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04F8E">
      <w:pPr>
        <w:widowControl w:val="0"/>
        <w:autoSpaceDE w:val="0"/>
        <w:autoSpaceDN w:val="0"/>
        <w:adjustRightInd w:val="0"/>
        <w:spacing w:after="0" w:line="240" w:lineRule="auto"/>
        <w:ind w:right="66"/>
        <w:jc w:val="center"/>
        <w:rPr>
          <w:rFonts w:eastAsia="微软雅黑" w:cs="Calibri"/>
          <w:b/>
          <w:bCs/>
          <w:sz w:val="24"/>
          <w:szCs w:val="24"/>
          <w:lang w:eastAsia="zh-CN"/>
        </w:rPr>
      </w:pPr>
      <w:r>
        <w:rPr>
          <w:rFonts w:eastAsia="微软雅黑" w:cs="Calibri"/>
          <w:b/>
          <w:bCs/>
          <w:sz w:val="24"/>
          <w:szCs w:val="24"/>
          <w:lang w:eastAsia="zh-CN"/>
        </w:rPr>
        <w:t xml:space="preserve">               </w:t>
      </w:r>
    </w:p>
    <w:p w14:paraId="78C04F8F">
      <w:pPr>
        <w:widowControl w:val="0"/>
        <w:autoSpaceDE w:val="0"/>
        <w:autoSpaceDN w:val="0"/>
        <w:adjustRightInd w:val="0"/>
        <w:spacing w:after="0" w:line="240" w:lineRule="auto"/>
        <w:ind w:right="66"/>
        <w:jc w:val="center"/>
        <w:rPr>
          <w:rFonts w:eastAsia="微软雅黑" w:cs="Calibri"/>
          <w:b/>
          <w:bCs/>
          <w:sz w:val="52"/>
          <w:szCs w:val="52"/>
        </w:rPr>
      </w:pPr>
    </w:p>
    <w:p w14:paraId="78C04F90">
      <w:pPr>
        <w:widowControl w:val="0"/>
        <w:autoSpaceDE w:val="0"/>
        <w:autoSpaceDN w:val="0"/>
        <w:adjustRightInd w:val="0"/>
        <w:spacing w:after="0" w:line="240" w:lineRule="auto"/>
        <w:ind w:right="66"/>
        <w:jc w:val="center"/>
        <w:rPr>
          <w:rFonts w:eastAsia="微软雅黑" w:cs="Calibri"/>
          <w:b/>
          <w:bCs/>
          <w:sz w:val="52"/>
          <w:szCs w:val="52"/>
        </w:rPr>
      </w:pPr>
    </w:p>
    <w:p w14:paraId="78C04F91">
      <w:pPr>
        <w:widowControl w:val="0"/>
        <w:autoSpaceDE w:val="0"/>
        <w:autoSpaceDN w:val="0"/>
        <w:adjustRightInd w:val="0"/>
        <w:spacing w:after="0" w:line="240" w:lineRule="auto"/>
        <w:ind w:right="66"/>
        <w:jc w:val="center"/>
        <w:rPr>
          <w:rFonts w:eastAsia="微软雅黑" w:cs="Calibri"/>
          <w:b/>
          <w:bCs/>
          <w:sz w:val="52"/>
          <w:szCs w:val="52"/>
        </w:rPr>
      </w:pPr>
      <w:r>
        <w:rPr>
          <w:rFonts w:eastAsia="微软雅黑" w:cs="Calibri"/>
          <w:b/>
          <w:bCs/>
          <w:sz w:val="52"/>
          <w:szCs w:val="52"/>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5100320</wp:posOffset>
                </wp:positionV>
                <wp:extent cx="4672965" cy="3375660"/>
                <wp:effectExtent l="0" t="0" r="0" b="0"/>
                <wp:wrapNone/>
                <wp:docPr id="217" name="文本框 217"/>
                <wp:cNvGraphicFramePr/>
                <a:graphic xmlns:a="http://schemas.openxmlformats.org/drawingml/2006/main">
                  <a:graphicData uri="http://schemas.microsoft.com/office/word/2010/wordprocessingShape">
                    <wps:wsp>
                      <wps:cNvSpPr txBox="1">
                        <a:spLocks noChangeArrowheads="1"/>
                      </wps:cNvSpPr>
                      <wps:spPr bwMode="auto">
                        <a:xfrm>
                          <a:off x="0" y="0"/>
                          <a:ext cx="4672965" cy="3375660"/>
                        </a:xfrm>
                        <a:prstGeom prst="rect">
                          <a:avLst/>
                        </a:prstGeom>
                        <a:noFill/>
                        <a:ln w="44450">
                          <a:noFill/>
                          <a:miter lim="800000"/>
                        </a:ln>
                      </wps:spPr>
                      <wps:txbx>
                        <w:txbxContent>
                          <w:p w14:paraId="40A4B369">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72"/>
                                <w:szCs w:val="72"/>
                                <w:lang w:eastAsia="zh-CN"/>
                                <w14:textFill>
                                  <w14:solidFill>
                                    <w14:schemeClr w14:val="tx1"/>
                                  </w14:solidFill>
                                </w14:textFill>
                              </w:rPr>
                            </w:pPr>
                            <w:r>
                              <w:rPr>
                                <w:rFonts w:hint="eastAsia" w:ascii="微软雅黑" w:hAnsi="微软雅黑" w:eastAsia="微软雅黑"/>
                                <w:b/>
                                <w:bCs/>
                                <w:color w:val="000000" w:themeColor="text1"/>
                                <w:sz w:val="72"/>
                                <w:szCs w:val="72"/>
                                <w:lang w:eastAsia="zh-CN"/>
                                <w14:textFill>
                                  <w14:solidFill>
                                    <w14:schemeClr w14:val="tx1"/>
                                  </w14:solidFill>
                                </w14:textFill>
                              </w:rPr>
                              <w:t>伦敦大学学院</w:t>
                            </w:r>
                          </w:p>
                          <w:p w14:paraId="09839A4A">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72"/>
                                <w:szCs w:val="72"/>
                                <w:lang w:eastAsia="zh-CN"/>
                                <w14:textFill>
                                  <w14:solidFill>
                                    <w14:schemeClr w14:val="tx1"/>
                                  </w14:solidFill>
                                </w14:textFill>
                              </w:rPr>
                            </w:pPr>
                            <w:r>
                              <w:rPr>
                                <w:rFonts w:hint="eastAsia" w:ascii="微软雅黑" w:hAnsi="微软雅黑" w:eastAsia="微软雅黑"/>
                                <w:b/>
                                <w:bCs/>
                                <w:color w:val="000000" w:themeColor="text1"/>
                                <w:sz w:val="72"/>
                                <w:szCs w:val="72"/>
                                <w:lang w:eastAsia="zh-CN"/>
                                <w14:textFill>
                                  <w14:solidFill>
                                    <w14:schemeClr w14:val="tx1"/>
                                  </w14:solidFill>
                                </w14:textFill>
                              </w:rPr>
                              <w:t>学期学分</w:t>
                            </w:r>
                            <w:r>
                              <w:rPr>
                                <w:rFonts w:ascii="微软雅黑" w:hAnsi="微软雅黑" w:eastAsia="微软雅黑"/>
                                <w:b/>
                                <w:bCs/>
                                <w:color w:val="000000" w:themeColor="text1"/>
                                <w:sz w:val="72"/>
                                <w:szCs w:val="72"/>
                                <w:lang w:eastAsia="zh-CN"/>
                                <w14:textFill>
                                  <w14:solidFill>
                                    <w14:schemeClr w14:val="tx1"/>
                                  </w14:solidFill>
                                </w14:textFill>
                              </w:rPr>
                              <w:t>项目</w:t>
                            </w:r>
                          </w:p>
                          <w:p w14:paraId="18C2C5E1">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44"/>
                                <w:szCs w:val="44"/>
                                <w:lang w:eastAsia="zh-CN"/>
                                <w14:textFill>
                                  <w14:solidFill>
                                    <w14:schemeClr w14:val="tx1"/>
                                  </w14:solidFill>
                                </w14:textFill>
                              </w:rPr>
                            </w:pPr>
                          </w:p>
                          <w:p w14:paraId="78C0512C">
                            <w:pPr>
                              <w:spacing w:after="120" w:line="240" w:lineRule="auto"/>
                              <w:jc w:val="center"/>
                              <w:rPr>
                                <w:rFonts w:hint="eastAsia" w:ascii="微软雅黑" w:hAnsi="微软雅黑" w:eastAsia="微软雅黑"/>
                                <w:b/>
                                <w:bCs/>
                                <w:color w:val="000000" w:themeColor="text1"/>
                                <w:sz w:val="36"/>
                                <w:szCs w:val="36"/>
                                <w:lang w:eastAsia="zh-CN"/>
                                <w14:textFill>
                                  <w14:solidFill>
                                    <w14:schemeClr w14:val="tx1"/>
                                  </w14:solidFill>
                                </w14:textFill>
                              </w:rPr>
                            </w:pPr>
                            <w:r>
                              <w:rPr>
                                <w:rFonts w:ascii="微软雅黑" w:hAnsi="微软雅黑" w:eastAsia="微软雅黑"/>
                                <w:b/>
                                <w:bCs/>
                                <w:color w:val="000000" w:themeColor="text1"/>
                                <w:sz w:val="36"/>
                                <w:szCs w:val="36"/>
                                <w:lang w:eastAsia="zh-CN"/>
                                <w14:textFill>
                                  <w14:solidFill>
                                    <w14:schemeClr w14:val="tx1"/>
                                  </w14:solidFill>
                                </w14:textFill>
                              </w:rPr>
                              <w:t>202</w:t>
                            </w:r>
                            <w:r>
                              <w:rPr>
                                <w:rFonts w:hint="eastAsia" w:ascii="微软雅黑" w:hAnsi="微软雅黑" w:eastAsia="微软雅黑"/>
                                <w:b/>
                                <w:bCs/>
                                <w:color w:val="000000" w:themeColor="text1"/>
                                <w:sz w:val="36"/>
                                <w:szCs w:val="36"/>
                                <w:lang w:eastAsia="zh-CN"/>
                                <w14:textFill>
                                  <w14:solidFill>
                                    <w14:schemeClr w14:val="tx1"/>
                                  </w14:solidFill>
                                </w14:textFill>
                              </w:rPr>
                              <w:t xml:space="preserve">5 </w:t>
                            </w:r>
                            <w:r>
                              <w:rPr>
                                <w:rFonts w:ascii="微软雅黑" w:hAnsi="微软雅黑" w:eastAsia="微软雅黑"/>
                                <w:b/>
                                <w:bCs/>
                                <w:color w:val="000000" w:themeColor="text1"/>
                                <w:sz w:val="36"/>
                                <w:szCs w:val="36"/>
                                <w:lang w:eastAsia="zh-CN"/>
                                <w14:textFill>
                                  <w14:solidFill>
                                    <w14:schemeClr w14:val="tx1"/>
                                  </w14:solidFill>
                                </w14:textFill>
                              </w:rPr>
                              <w:t>–</w:t>
                            </w:r>
                            <w:r>
                              <w:rPr>
                                <w:rFonts w:hint="eastAsia" w:ascii="微软雅黑" w:hAnsi="微软雅黑" w:eastAsia="微软雅黑"/>
                                <w:b/>
                                <w:bCs/>
                                <w:color w:val="000000" w:themeColor="text1"/>
                                <w:sz w:val="36"/>
                                <w:szCs w:val="36"/>
                                <w:lang w:eastAsia="zh-CN"/>
                                <w14:textFill>
                                  <w14:solidFill>
                                    <w14:schemeClr w14:val="tx1"/>
                                  </w14:solidFill>
                                </w14:textFill>
                              </w:rPr>
                              <w:t xml:space="preserve"> 2026</w:t>
                            </w:r>
                            <w:r>
                              <w:rPr>
                                <w:rFonts w:ascii="微软雅黑" w:hAnsi="微软雅黑" w:eastAsia="微软雅黑"/>
                                <w:b/>
                                <w:bCs/>
                                <w:color w:val="000000" w:themeColor="text1"/>
                                <w:sz w:val="36"/>
                                <w:szCs w:val="36"/>
                                <w:lang w:eastAsia="zh-CN"/>
                                <w14:textFill>
                                  <w14:solidFill>
                                    <w14:schemeClr w14:val="tx1"/>
                                  </w14:solidFill>
                                </w14:textFill>
                              </w:rPr>
                              <w:t>年</w:t>
                            </w:r>
                          </w:p>
                        </w:txbxContent>
                      </wps:txbx>
                      <wps:bodyPr rot="0" vert="horz" wrap="square" lIns="72000" tIns="72000" rIns="72000" bIns="72000" anchor="t" anchorCtr="0">
                        <a:noAutofit/>
                      </wps:bodyPr>
                    </wps:wsp>
                  </a:graphicData>
                </a:graphic>
              </wp:anchor>
            </w:drawing>
          </mc:Choice>
          <mc:Fallback>
            <w:pict>
              <v:shape id="_x0000_s1026" o:spid="_x0000_s1026" o:spt="202" type="#_x0000_t202" style="position:absolute;left:0pt;margin-top:401.6pt;height:265.8pt;width:367.95pt;mso-position-horizontal:center;mso-position-horizontal-relative:margin;z-index:251659264;mso-width-relative:page;mso-height-relative:page;" filled="f" stroked="f" coordsize="21600,21600" o:gfxdata="UEsDBAoAAAAAAIdO4kAAAAAAAAAAAAAAAAAEAAAAZHJzL1BLAwQUAAAACACHTuJAKMglItkAAAAJ&#10;AQAADwAAAGRycy9kb3ducmV2LnhtbE2PMU/DMBSEdyT+g/WQWBC129ASQpyqrVTBwtDCwubGjzgQ&#10;P0ex25R/z2OC8XSnu+/K5dl34oRDbANpmE4UCKQ62JYaDW+v29scREyGrOkCoYZvjLCsLi9KU9gw&#10;0g5P+9QILqFYGA0upb6QMtYOvYmT0COx9xEGbxLLoZF2MCOX+07OlFpIb1riBWd63Disv/ZHzyNq&#10;87RY4c3n9mW3HuPz3DXvq7XW11dT9Qgi4Tn9heEXn9GhYqZDOJKNotPAR5KGXGUzEGzfZ/MHEAfO&#10;ZdldDrIq5f8H1Q9QSwMEFAAAAAgAh07iQAxvNGcjAgAALwQAAA4AAABkcnMvZTJvRG9jLnhtbK1T&#10;S27bMBDdF+gdCO5ryY4/qWA5SGOkKJB+gLQHoCnKIkpyWJK25B6gvUFX3XTfc/kcHVKKa6SbLKqF&#10;wCE5b+a9eVxedVqRvXBeginpeJRTIgyHSpptST99vH1xSYkPzFRMgRElPQhPr1bPny1bW4gJNKAq&#10;4QiCGF+0tqRNCLbIMs8boZkfgRUGD2twmgUM3TarHGsRXatskufzrAVXWQdceI+76/6QDojuKYBQ&#10;15KLNfCdFib0qE4oFpCSb6T1dJW6rWvBw/u69iIQVVJkGtIfi+B6E//ZasmKrWO2kXxogT2lhUec&#10;NJMGi56g1iwwsnPyHygtuQMPdRhx0FlPJCmCLMb5I23uG2ZF4oJSe3sS3f8/WP5u/8ERWZV0Ml5Q&#10;YpjGkR9/fD/+/H389Y3ETZSotb7Am/cW74buFXRonETX2zvgnz0xcNMwsxXXzkHbCFZhi+OYmZ2l&#10;9jg+gmzat1BhJbYLkIC62umoHypCEB3HcziNR3SBcNyczheTl/MZJRzPLi4Ws/k8DTBjxUO6dT68&#10;FqBJXJTU4fwTPNvf+RDbYcXDlVjNwK1UKnlAGdJiiel0lqeMsyMtAzpeSV3Syzx+iRgrlBn4RUo9&#10;udBtukGvDVQHZOqg9xy+OFw04L5S0qLfSuq/7JgTlKg3BtVa4NuIBj0P3HmwOQ+Y4QhV0kBJv7wJ&#10;ydQ9qWtUtZaJb5S/72ToFX2UZBg8H416Hqdbf9/56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o&#10;yCUi2QAAAAkBAAAPAAAAAAAAAAEAIAAAACIAAABkcnMvZG93bnJldi54bWxQSwECFAAUAAAACACH&#10;TuJADG80ZyMCAAAvBAAADgAAAAAAAAABACAAAAAoAQAAZHJzL2Uyb0RvYy54bWxQSwUGAAAAAAYA&#10;BgBZAQAAvQUAAAAA&#10;">
                <v:fill on="f" focussize="0,0"/>
                <v:stroke on="f" weight="3.5pt" miterlimit="8" joinstyle="miter"/>
                <v:imagedata o:title=""/>
                <o:lock v:ext="edit" aspectratio="f"/>
                <v:textbox inset="2mm,2mm,2mm,2mm">
                  <w:txbxContent>
                    <w:p w14:paraId="40A4B369">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72"/>
                          <w:szCs w:val="72"/>
                          <w:lang w:eastAsia="zh-CN"/>
                          <w14:textFill>
                            <w14:solidFill>
                              <w14:schemeClr w14:val="tx1"/>
                            </w14:solidFill>
                          </w14:textFill>
                        </w:rPr>
                      </w:pPr>
                      <w:r>
                        <w:rPr>
                          <w:rFonts w:hint="eastAsia" w:ascii="微软雅黑" w:hAnsi="微软雅黑" w:eastAsia="微软雅黑"/>
                          <w:b/>
                          <w:bCs/>
                          <w:color w:val="000000" w:themeColor="text1"/>
                          <w:sz w:val="72"/>
                          <w:szCs w:val="72"/>
                          <w:lang w:eastAsia="zh-CN"/>
                          <w14:textFill>
                            <w14:solidFill>
                              <w14:schemeClr w14:val="tx1"/>
                            </w14:solidFill>
                          </w14:textFill>
                        </w:rPr>
                        <w:t>伦敦大学学院</w:t>
                      </w:r>
                    </w:p>
                    <w:p w14:paraId="09839A4A">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72"/>
                          <w:szCs w:val="72"/>
                          <w:lang w:eastAsia="zh-CN"/>
                          <w14:textFill>
                            <w14:solidFill>
                              <w14:schemeClr w14:val="tx1"/>
                            </w14:solidFill>
                          </w14:textFill>
                        </w:rPr>
                      </w:pPr>
                      <w:r>
                        <w:rPr>
                          <w:rFonts w:hint="eastAsia" w:ascii="微软雅黑" w:hAnsi="微软雅黑" w:eastAsia="微软雅黑"/>
                          <w:b/>
                          <w:bCs/>
                          <w:color w:val="000000" w:themeColor="text1"/>
                          <w:sz w:val="72"/>
                          <w:szCs w:val="72"/>
                          <w:lang w:eastAsia="zh-CN"/>
                          <w14:textFill>
                            <w14:solidFill>
                              <w14:schemeClr w14:val="tx1"/>
                            </w14:solidFill>
                          </w14:textFill>
                        </w:rPr>
                        <w:t>学期学分</w:t>
                      </w:r>
                      <w:r>
                        <w:rPr>
                          <w:rFonts w:ascii="微软雅黑" w:hAnsi="微软雅黑" w:eastAsia="微软雅黑"/>
                          <w:b/>
                          <w:bCs/>
                          <w:color w:val="000000" w:themeColor="text1"/>
                          <w:sz w:val="72"/>
                          <w:szCs w:val="72"/>
                          <w:lang w:eastAsia="zh-CN"/>
                          <w14:textFill>
                            <w14:solidFill>
                              <w14:schemeClr w14:val="tx1"/>
                            </w14:solidFill>
                          </w14:textFill>
                        </w:rPr>
                        <w:t>项目</w:t>
                      </w:r>
                    </w:p>
                    <w:p w14:paraId="18C2C5E1">
                      <w:pPr>
                        <w:widowControl w:val="0"/>
                        <w:autoSpaceDE w:val="0"/>
                        <w:autoSpaceDN w:val="0"/>
                        <w:adjustRightInd w:val="0"/>
                        <w:spacing w:after="120" w:line="240" w:lineRule="auto"/>
                        <w:ind w:right="66"/>
                        <w:jc w:val="center"/>
                        <w:rPr>
                          <w:rFonts w:hint="eastAsia" w:ascii="微软雅黑" w:hAnsi="微软雅黑" w:eastAsia="微软雅黑"/>
                          <w:b/>
                          <w:bCs/>
                          <w:color w:val="000000" w:themeColor="text1"/>
                          <w:sz w:val="44"/>
                          <w:szCs w:val="44"/>
                          <w:lang w:eastAsia="zh-CN"/>
                          <w14:textFill>
                            <w14:solidFill>
                              <w14:schemeClr w14:val="tx1"/>
                            </w14:solidFill>
                          </w14:textFill>
                        </w:rPr>
                      </w:pPr>
                    </w:p>
                    <w:p w14:paraId="78C0512C">
                      <w:pPr>
                        <w:spacing w:after="120" w:line="240" w:lineRule="auto"/>
                        <w:jc w:val="center"/>
                        <w:rPr>
                          <w:rFonts w:hint="eastAsia" w:ascii="微软雅黑" w:hAnsi="微软雅黑" w:eastAsia="微软雅黑"/>
                          <w:b/>
                          <w:bCs/>
                          <w:color w:val="000000" w:themeColor="text1"/>
                          <w:sz w:val="36"/>
                          <w:szCs w:val="36"/>
                          <w:lang w:eastAsia="zh-CN"/>
                          <w14:textFill>
                            <w14:solidFill>
                              <w14:schemeClr w14:val="tx1"/>
                            </w14:solidFill>
                          </w14:textFill>
                        </w:rPr>
                      </w:pPr>
                      <w:r>
                        <w:rPr>
                          <w:rFonts w:ascii="微软雅黑" w:hAnsi="微软雅黑" w:eastAsia="微软雅黑"/>
                          <w:b/>
                          <w:bCs/>
                          <w:color w:val="000000" w:themeColor="text1"/>
                          <w:sz w:val="36"/>
                          <w:szCs w:val="36"/>
                          <w:lang w:eastAsia="zh-CN"/>
                          <w14:textFill>
                            <w14:solidFill>
                              <w14:schemeClr w14:val="tx1"/>
                            </w14:solidFill>
                          </w14:textFill>
                        </w:rPr>
                        <w:t>202</w:t>
                      </w:r>
                      <w:r>
                        <w:rPr>
                          <w:rFonts w:hint="eastAsia" w:ascii="微软雅黑" w:hAnsi="微软雅黑" w:eastAsia="微软雅黑"/>
                          <w:b/>
                          <w:bCs/>
                          <w:color w:val="000000" w:themeColor="text1"/>
                          <w:sz w:val="36"/>
                          <w:szCs w:val="36"/>
                          <w:lang w:eastAsia="zh-CN"/>
                          <w14:textFill>
                            <w14:solidFill>
                              <w14:schemeClr w14:val="tx1"/>
                            </w14:solidFill>
                          </w14:textFill>
                        </w:rPr>
                        <w:t xml:space="preserve">5 </w:t>
                      </w:r>
                      <w:r>
                        <w:rPr>
                          <w:rFonts w:ascii="微软雅黑" w:hAnsi="微软雅黑" w:eastAsia="微软雅黑"/>
                          <w:b/>
                          <w:bCs/>
                          <w:color w:val="000000" w:themeColor="text1"/>
                          <w:sz w:val="36"/>
                          <w:szCs w:val="36"/>
                          <w:lang w:eastAsia="zh-CN"/>
                          <w14:textFill>
                            <w14:solidFill>
                              <w14:schemeClr w14:val="tx1"/>
                            </w14:solidFill>
                          </w14:textFill>
                        </w:rPr>
                        <w:t>–</w:t>
                      </w:r>
                      <w:r>
                        <w:rPr>
                          <w:rFonts w:hint="eastAsia" w:ascii="微软雅黑" w:hAnsi="微软雅黑" w:eastAsia="微软雅黑"/>
                          <w:b/>
                          <w:bCs/>
                          <w:color w:val="000000" w:themeColor="text1"/>
                          <w:sz w:val="36"/>
                          <w:szCs w:val="36"/>
                          <w:lang w:eastAsia="zh-CN"/>
                          <w14:textFill>
                            <w14:solidFill>
                              <w14:schemeClr w14:val="tx1"/>
                            </w14:solidFill>
                          </w14:textFill>
                        </w:rPr>
                        <w:t xml:space="preserve"> 2026</w:t>
                      </w:r>
                      <w:r>
                        <w:rPr>
                          <w:rFonts w:ascii="微软雅黑" w:hAnsi="微软雅黑" w:eastAsia="微软雅黑"/>
                          <w:b/>
                          <w:bCs/>
                          <w:color w:val="000000" w:themeColor="text1"/>
                          <w:sz w:val="36"/>
                          <w:szCs w:val="36"/>
                          <w:lang w:eastAsia="zh-CN"/>
                          <w14:textFill>
                            <w14:solidFill>
                              <w14:schemeClr w14:val="tx1"/>
                            </w14:solidFill>
                          </w14:textFill>
                        </w:rPr>
                        <w:t>年</w:t>
                      </w:r>
                    </w:p>
                  </w:txbxContent>
                </v:textbox>
              </v:shape>
            </w:pict>
          </mc:Fallback>
        </mc:AlternateContent>
      </w:r>
    </w:p>
    <w:p w14:paraId="78C04F92">
      <w:pPr>
        <w:widowControl w:val="0"/>
        <w:autoSpaceDE w:val="0"/>
        <w:autoSpaceDN w:val="0"/>
        <w:adjustRightInd w:val="0"/>
        <w:spacing w:after="0" w:line="240" w:lineRule="auto"/>
        <w:ind w:right="66"/>
        <w:jc w:val="center"/>
        <w:rPr>
          <w:rFonts w:eastAsia="微软雅黑" w:cs="Calibri"/>
          <w:b/>
          <w:bCs/>
          <w:sz w:val="24"/>
          <w:szCs w:val="24"/>
        </w:rPr>
        <w:sectPr>
          <w:headerReference r:id="rId5" w:type="default"/>
          <w:footerReference r:id="rId6" w:type="default"/>
          <w:pgSz w:w="11906" w:h="16838"/>
          <w:pgMar w:top="1134" w:right="1134" w:bottom="1134" w:left="1134" w:header="567" w:footer="567" w:gutter="0"/>
          <w:cols w:space="708" w:num="1"/>
          <w:docGrid w:linePitch="360" w:charSpace="0"/>
        </w:sectPr>
      </w:pPr>
    </w:p>
    <w:sdt>
      <w:sdtPr>
        <w:rPr>
          <w:rFonts w:ascii="Calibri" w:hAnsi="Calibri" w:eastAsia="微软雅黑" w:cs="Calibri"/>
          <w:color w:val="auto"/>
          <w:sz w:val="22"/>
          <w:szCs w:val="22"/>
          <w:lang w:val="zh-CN" w:eastAsia="en-US"/>
        </w:rPr>
        <w:id w:val="-1787339470"/>
        <w:docPartObj>
          <w:docPartGallery w:val="Table of Contents"/>
          <w:docPartUnique/>
        </w:docPartObj>
      </w:sdtPr>
      <w:sdtEndPr>
        <w:rPr>
          <w:rFonts w:ascii="Calibri" w:hAnsi="Calibri" w:eastAsia="微软雅黑" w:cs="Calibri"/>
          <w:b/>
          <w:bCs/>
          <w:color w:val="auto"/>
          <w:sz w:val="22"/>
          <w:szCs w:val="22"/>
          <w:lang w:val="zh-CN" w:eastAsia="en-US"/>
        </w:rPr>
      </w:sdtEndPr>
      <w:sdtContent>
        <w:p w14:paraId="78C04F93">
          <w:pPr>
            <w:pStyle w:val="31"/>
            <w:spacing w:before="100" w:beforeAutospacing="1" w:after="240" w:afterLines="100"/>
            <w:jc w:val="center"/>
            <w:rPr>
              <w:rFonts w:ascii="Calibri" w:hAnsi="Calibri" w:eastAsia="微软雅黑" w:cs="Calibri"/>
              <w:b/>
              <w:bCs/>
              <w:color w:val="auto"/>
              <w:sz w:val="40"/>
              <w:szCs w:val="40"/>
              <w:lang w:val="zh-CN"/>
            </w:rPr>
          </w:pPr>
          <w:r>
            <w:rPr>
              <w:rFonts w:ascii="Calibri" w:hAnsi="Calibri" w:eastAsia="微软雅黑" w:cs="Calibri"/>
              <w:b/>
              <w:bCs/>
              <w:color w:val="auto"/>
              <w:sz w:val="40"/>
              <w:szCs w:val="40"/>
              <w:lang w:val="zh-CN"/>
            </w:rPr>
            <w:t>目录</w:t>
          </w:r>
        </w:p>
        <w:p w14:paraId="7D83524E">
          <w:pPr>
            <w:rPr>
              <w:rFonts w:eastAsia="微软雅黑"/>
              <w:lang w:val="zh-CN" w:eastAsia="zh-CN"/>
            </w:rPr>
          </w:pPr>
        </w:p>
        <w:p w14:paraId="192A4281">
          <w:pPr>
            <w:pStyle w:val="12"/>
            <w:tabs>
              <w:tab w:val="left" w:pos="420"/>
              <w:tab w:val="right" w:leader="dot" w:pos="9628"/>
            </w:tabs>
            <w:rPr>
              <w:rFonts w:asciiTheme="minorHAnsi" w:hAnsiTheme="minorHAnsi" w:eastAsiaTheme="minorEastAsia" w:cstheme="minorBidi"/>
              <w:kern w:val="2"/>
              <w:sz w:val="24"/>
              <w:szCs w:val="24"/>
              <w:lang w:eastAsia="zh-CN"/>
              <w14:ligatures w14:val="standardContextual"/>
            </w:rPr>
          </w:pPr>
          <w:r>
            <w:rPr>
              <w:rFonts w:eastAsia="微软雅黑" w:cs="Calibri"/>
              <w:sz w:val="24"/>
              <w:szCs w:val="24"/>
            </w:rPr>
            <w:fldChar w:fldCharType="begin"/>
          </w:r>
          <w:r>
            <w:rPr>
              <w:rFonts w:eastAsia="微软雅黑" w:cs="Calibri"/>
              <w:sz w:val="24"/>
              <w:szCs w:val="24"/>
            </w:rPr>
            <w:instrText xml:space="preserve"> TOC \o "1-3" \h \z \u </w:instrText>
          </w:r>
          <w:r>
            <w:rPr>
              <w:rFonts w:eastAsia="微软雅黑" w:cs="Calibri"/>
              <w:sz w:val="24"/>
              <w:szCs w:val="24"/>
            </w:rPr>
            <w:fldChar w:fldCharType="separate"/>
          </w:r>
          <w:r>
            <w:fldChar w:fldCharType="begin"/>
          </w:r>
          <w:r>
            <w:instrText xml:space="preserve"> HYPERLINK \l "_Toc192589233" </w:instrText>
          </w:r>
          <w:r>
            <w:fldChar w:fldCharType="separate"/>
          </w:r>
          <w:r>
            <w:rPr>
              <w:rStyle w:val="21"/>
              <w:rFonts w:eastAsia="微软雅黑" w:cs="Calibri"/>
              <w:sz w:val="24"/>
              <w:szCs w:val="24"/>
              <w:lang w:eastAsia="zh-CN"/>
            </w:rPr>
            <w:t>1.</w:t>
          </w:r>
          <w:r>
            <w:rPr>
              <w:rFonts w:asciiTheme="minorHAnsi" w:hAnsiTheme="minorHAnsi" w:eastAsiaTheme="minorEastAsia" w:cstheme="minorBidi"/>
              <w:kern w:val="2"/>
              <w:sz w:val="24"/>
              <w:szCs w:val="24"/>
              <w:lang w:eastAsia="zh-CN"/>
              <w14:ligatures w14:val="standardContextual"/>
            </w:rPr>
            <w:tab/>
          </w:r>
          <w:r>
            <w:rPr>
              <w:rStyle w:val="21"/>
              <w:rFonts w:eastAsia="微软雅黑" w:cs="Calibri"/>
              <w:sz w:val="24"/>
              <w:szCs w:val="24"/>
              <w:lang w:eastAsia="zh-CN"/>
            </w:rPr>
            <w:t>项目介绍</w:t>
          </w:r>
          <w:r>
            <w:rPr>
              <w:sz w:val="24"/>
              <w:szCs w:val="24"/>
            </w:rPr>
            <w:tab/>
          </w:r>
          <w:r>
            <w:rPr>
              <w:sz w:val="24"/>
              <w:szCs w:val="24"/>
            </w:rPr>
            <w:fldChar w:fldCharType="begin"/>
          </w:r>
          <w:r>
            <w:rPr>
              <w:sz w:val="24"/>
              <w:szCs w:val="24"/>
            </w:rPr>
            <w:instrText xml:space="preserve"> PAGEREF _Toc192589233 \h </w:instrText>
          </w:r>
          <w:r>
            <w:rPr>
              <w:sz w:val="24"/>
              <w:szCs w:val="24"/>
            </w:rPr>
            <w:fldChar w:fldCharType="separate"/>
          </w:r>
          <w:r>
            <w:rPr>
              <w:sz w:val="24"/>
              <w:szCs w:val="24"/>
            </w:rPr>
            <w:t>3</w:t>
          </w:r>
          <w:r>
            <w:rPr>
              <w:sz w:val="24"/>
              <w:szCs w:val="24"/>
            </w:rPr>
            <w:fldChar w:fldCharType="end"/>
          </w:r>
          <w:r>
            <w:rPr>
              <w:sz w:val="24"/>
              <w:szCs w:val="24"/>
            </w:rPr>
            <w:fldChar w:fldCharType="end"/>
          </w:r>
        </w:p>
        <w:p w14:paraId="05460723">
          <w:pPr>
            <w:pStyle w:val="12"/>
            <w:tabs>
              <w:tab w:val="left" w:pos="420"/>
              <w:tab w:val="right" w:leader="dot" w:pos="9628"/>
            </w:tabs>
            <w:rPr>
              <w:rFonts w:asciiTheme="minorHAnsi" w:hAnsiTheme="minorHAnsi" w:eastAsiaTheme="minorEastAsia" w:cstheme="minorBidi"/>
              <w:kern w:val="2"/>
              <w:sz w:val="24"/>
              <w:szCs w:val="24"/>
              <w:lang w:eastAsia="zh-CN"/>
              <w14:ligatures w14:val="standardContextual"/>
            </w:rPr>
          </w:pPr>
          <w:r>
            <w:fldChar w:fldCharType="begin"/>
          </w:r>
          <w:r>
            <w:instrText xml:space="preserve"> HYPERLINK \l "_Toc192589234" </w:instrText>
          </w:r>
          <w:r>
            <w:fldChar w:fldCharType="separate"/>
          </w:r>
          <w:r>
            <w:rPr>
              <w:rStyle w:val="21"/>
              <w:rFonts w:eastAsia="微软雅黑" w:cs="Calibri"/>
              <w:sz w:val="24"/>
              <w:szCs w:val="24"/>
              <w:lang w:eastAsia="zh-CN"/>
            </w:rPr>
            <w:t>2.</w:t>
          </w:r>
          <w:r>
            <w:rPr>
              <w:rFonts w:asciiTheme="minorHAnsi" w:hAnsiTheme="minorHAnsi" w:eastAsiaTheme="minorEastAsia" w:cstheme="minorBidi"/>
              <w:kern w:val="2"/>
              <w:sz w:val="24"/>
              <w:szCs w:val="24"/>
              <w:lang w:eastAsia="zh-CN"/>
              <w14:ligatures w14:val="standardContextual"/>
            </w:rPr>
            <w:tab/>
          </w:r>
          <w:r>
            <w:rPr>
              <w:rStyle w:val="21"/>
              <w:rFonts w:eastAsia="微软雅黑" w:cs="Calibri"/>
              <w:sz w:val="24"/>
              <w:szCs w:val="24"/>
              <w:lang w:eastAsia="zh-CN"/>
            </w:rPr>
            <w:t>伦敦大学学院</w:t>
          </w:r>
          <w:r>
            <w:rPr>
              <w:sz w:val="24"/>
              <w:szCs w:val="24"/>
            </w:rPr>
            <w:tab/>
          </w:r>
          <w:r>
            <w:rPr>
              <w:sz w:val="24"/>
              <w:szCs w:val="24"/>
            </w:rPr>
            <w:fldChar w:fldCharType="begin"/>
          </w:r>
          <w:r>
            <w:rPr>
              <w:sz w:val="24"/>
              <w:szCs w:val="24"/>
            </w:rPr>
            <w:instrText xml:space="preserve"> PAGEREF _Toc192589234 \h </w:instrText>
          </w:r>
          <w:r>
            <w:rPr>
              <w:sz w:val="24"/>
              <w:szCs w:val="24"/>
            </w:rPr>
            <w:fldChar w:fldCharType="separate"/>
          </w:r>
          <w:r>
            <w:rPr>
              <w:sz w:val="24"/>
              <w:szCs w:val="24"/>
            </w:rPr>
            <w:t>4</w:t>
          </w:r>
          <w:r>
            <w:rPr>
              <w:sz w:val="24"/>
              <w:szCs w:val="24"/>
            </w:rPr>
            <w:fldChar w:fldCharType="end"/>
          </w:r>
          <w:r>
            <w:rPr>
              <w:sz w:val="24"/>
              <w:szCs w:val="24"/>
            </w:rPr>
            <w:fldChar w:fldCharType="end"/>
          </w:r>
        </w:p>
        <w:p w14:paraId="6A8C8D00">
          <w:pPr>
            <w:pStyle w:val="12"/>
            <w:tabs>
              <w:tab w:val="left" w:pos="420"/>
              <w:tab w:val="right" w:leader="dot" w:pos="9628"/>
            </w:tabs>
            <w:rPr>
              <w:rFonts w:asciiTheme="minorHAnsi" w:hAnsiTheme="minorHAnsi" w:eastAsiaTheme="minorEastAsia" w:cstheme="minorBidi"/>
              <w:kern w:val="2"/>
              <w:sz w:val="24"/>
              <w:szCs w:val="24"/>
              <w:lang w:eastAsia="zh-CN"/>
              <w14:ligatures w14:val="standardContextual"/>
            </w:rPr>
          </w:pPr>
          <w:r>
            <w:fldChar w:fldCharType="begin"/>
          </w:r>
          <w:r>
            <w:instrText xml:space="preserve"> HYPERLINK \l "_Toc192589235" </w:instrText>
          </w:r>
          <w:r>
            <w:fldChar w:fldCharType="separate"/>
          </w:r>
          <w:r>
            <w:rPr>
              <w:rStyle w:val="21"/>
              <w:rFonts w:eastAsia="微软雅黑" w:cs="Calibri"/>
              <w:sz w:val="24"/>
              <w:szCs w:val="24"/>
              <w:lang w:eastAsia="zh-CN"/>
            </w:rPr>
            <w:t>3.</w:t>
          </w:r>
          <w:r>
            <w:rPr>
              <w:rFonts w:asciiTheme="minorHAnsi" w:hAnsiTheme="minorHAnsi" w:eastAsiaTheme="minorEastAsia" w:cstheme="minorBidi"/>
              <w:kern w:val="2"/>
              <w:sz w:val="24"/>
              <w:szCs w:val="24"/>
              <w:lang w:eastAsia="zh-CN"/>
              <w14:ligatures w14:val="standardContextual"/>
            </w:rPr>
            <w:tab/>
          </w:r>
          <w:r>
            <w:rPr>
              <w:rStyle w:val="21"/>
              <w:rFonts w:eastAsia="微软雅黑" w:cs="Calibri"/>
              <w:sz w:val="24"/>
              <w:szCs w:val="24"/>
              <w:lang w:eastAsia="zh-CN"/>
            </w:rPr>
            <w:t>学分课程</w:t>
          </w:r>
          <w:r>
            <w:rPr>
              <w:sz w:val="24"/>
              <w:szCs w:val="24"/>
            </w:rPr>
            <w:tab/>
          </w:r>
          <w:r>
            <w:rPr>
              <w:sz w:val="24"/>
              <w:szCs w:val="24"/>
            </w:rPr>
            <w:fldChar w:fldCharType="begin"/>
          </w:r>
          <w:r>
            <w:rPr>
              <w:sz w:val="24"/>
              <w:szCs w:val="24"/>
            </w:rPr>
            <w:instrText xml:space="preserve"> PAGEREF _Toc192589235 \h </w:instrText>
          </w:r>
          <w:r>
            <w:rPr>
              <w:sz w:val="24"/>
              <w:szCs w:val="24"/>
            </w:rPr>
            <w:fldChar w:fldCharType="separate"/>
          </w:r>
          <w:r>
            <w:rPr>
              <w:sz w:val="24"/>
              <w:szCs w:val="24"/>
            </w:rPr>
            <w:t>5</w:t>
          </w:r>
          <w:r>
            <w:rPr>
              <w:sz w:val="24"/>
              <w:szCs w:val="24"/>
            </w:rPr>
            <w:fldChar w:fldCharType="end"/>
          </w:r>
          <w:r>
            <w:rPr>
              <w:sz w:val="24"/>
              <w:szCs w:val="24"/>
            </w:rPr>
            <w:fldChar w:fldCharType="end"/>
          </w:r>
        </w:p>
        <w:p w14:paraId="2D0A1730">
          <w:pPr>
            <w:pStyle w:val="12"/>
            <w:tabs>
              <w:tab w:val="left" w:pos="420"/>
              <w:tab w:val="right" w:leader="dot" w:pos="9628"/>
            </w:tabs>
            <w:rPr>
              <w:rFonts w:asciiTheme="minorHAnsi" w:hAnsiTheme="minorHAnsi" w:eastAsiaTheme="minorEastAsia" w:cstheme="minorBidi"/>
              <w:kern w:val="2"/>
              <w:sz w:val="24"/>
              <w:szCs w:val="24"/>
              <w:lang w:eastAsia="zh-CN"/>
              <w14:ligatures w14:val="standardContextual"/>
            </w:rPr>
          </w:pPr>
          <w:r>
            <w:fldChar w:fldCharType="begin"/>
          </w:r>
          <w:r>
            <w:instrText xml:space="preserve"> HYPERLINK \l "_Toc192589236" </w:instrText>
          </w:r>
          <w:r>
            <w:fldChar w:fldCharType="separate"/>
          </w:r>
          <w:r>
            <w:rPr>
              <w:rStyle w:val="21"/>
              <w:rFonts w:eastAsia="微软雅黑" w:cs="Calibri"/>
              <w:sz w:val="24"/>
              <w:szCs w:val="24"/>
              <w:lang w:eastAsia="zh-CN"/>
            </w:rPr>
            <w:t>4.</w:t>
          </w:r>
          <w:r>
            <w:rPr>
              <w:rFonts w:asciiTheme="minorHAnsi" w:hAnsiTheme="minorHAnsi" w:eastAsiaTheme="minorEastAsia" w:cstheme="minorBidi"/>
              <w:kern w:val="2"/>
              <w:sz w:val="24"/>
              <w:szCs w:val="24"/>
              <w:lang w:eastAsia="zh-CN"/>
              <w14:ligatures w14:val="standardContextual"/>
            </w:rPr>
            <w:tab/>
          </w:r>
          <w:r>
            <w:rPr>
              <w:rStyle w:val="21"/>
              <w:rFonts w:eastAsia="微软雅黑" w:cs="Calibri"/>
              <w:sz w:val="24"/>
              <w:szCs w:val="24"/>
              <w:lang w:eastAsia="zh-CN"/>
            </w:rPr>
            <w:t>项目费用</w:t>
          </w:r>
          <w:r>
            <w:rPr>
              <w:sz w:val="24"/>
              <w:szCs w:val="24"/>
            </w:rPr>
            <w:tab/>
          </w:r>
          <w:r>
            <w:rPr>
              <w:sz w:val="24"/>
              <w:szCs w:val="24"/>
            </w:rPr>
            <w:fldChar w:fldCharType="begin"/>
          </w:r>
          <w:r>
            <w:rPr>
              <w:sz w:val="24"/>
              <w:szCs w:val="24"/>
            </w:rPr>
            <w:instrText xml:space="preserve"> PAGEREF _Toc192589236 \h </w:instrText>
          </w:r>
          <w:r>
            <w:rPr>
              <w:sz w:val="24"/>
              <w:szCs w:val="24"/>
            </w:rPr>
            <w:fldChar w:fldCharType="separate"/>
          </w:r>
          <w:r>
            <w:rPr>
              <w:sz w:val="24"/>
              <w:szCs w:val="24"/>
            </w:rPr>
            <w:t>6</w:t>
          </w:r>
          <w:r>
            <w:rPr>
              <w:sz w:val="24"/>
              <w:szCs w:val="24"/>
            </w:rPr>
            <w:fldChar w:fldCharType="end"/>
          </w:r>
          <w:r>
            <w:rPr>
              <w:sz w:val="24"/>
              <w:szCs w:val="24"/>
            </w:rPr>
            <w:fldChar w:fldCharType="end"/>
          </w:r>
        </w:p>
        <w:p w14:paraId="60031057">
          <w:pPr>
            <w:pStyle w:val="12"/>
            <w:tabs>
              <w:tab w:val="left" w:pos="420"/>
              <w:tab w:val="right" w:leader="dot" w:pos="9628"/>
            </w:tabs>
            <w:rPr>
              <w:rFonts w:asciiTheme="minorHAnsi" w:hAnsiTheme="minorHAnsi" w:eastAsiaTheme="minorEastAsia" w:cstheme="minorBidi"/>
              <w:kern w:val="2"/>
              <w:sz w:val="24"/>
              <w:szCs w:val="24"/>
              <w:lang w:eastAsia="zh-CN"/>
              <w14:ligatures w14:val="standardContextual"/>
            </w:rPr>
          </w:pPr>
          <w:r>
            <w:fldChar w:fldCharType="begin"/>
          </w:r>
          <w:r>
            <w:instrText xml:space="preserve"> HYPERLINK \l "_Toc192589238" </w:instrText>
          </w:r>
          <w:r>
            <w:fldChar w:fldCharType="separate"/>
          </w:r>
          <w:r>
            <w:rPr>
              <w:rStyle w:val="21"/>
              <w:rFonts w:eastAsia="微软雅黑" w:cs="Calibri"/>
              <w:sz w:val="24"/>
              <w:szCs w:val="24"/>
              <w:lang w:eastAsia="zh-CN"/>
            </w:rPr>
            <w:t>5.</w:t>
          </w:r>
          <w:r>
            <w:rPr>
              <w:rFonts w:asciiTheme="minorHAnsi" w:hAnsiTheme="minorHAnsi" w:eastAsiaTheme="minorEastAsia" w:cstheme="minorBidi"/>
              <w:kern w:val="2"/>
              <w:sz w:val="24"/>
              <w:szCs w:val="24"/>
              <w:lang w:eastAsia="zh-CN"/>
              <w14:ligatures w14:val="standardContextual"/>
            </w:rPr>
            <w:tab/>
          </w:r>
          <w:r>
            <w:rPr>
              <w:rStyle w:val="21"/>
              <w:rFonts w:eastAsia="微软雅黑" w:cs="Calibri"/>
              <w:sz w:val="24"/>
              <w:szCs w:val="24"/>
              <w:lang w:eastAsia="zh-CN"/>
            </w:rPr>
            <w:t>报名流程</w:t>
          </w:r>
          <w:r>
            <w:rPr>
              <w:sz w:val="24"/>
              <w:szCs w:val="24"/>
            </w:rPr>
            <w:tab/>
          </w:r>
          <w:r>
            <w:rPr>
              <w:sz w:val="24"/>
              <w:szCs w:val="24"/>
            </w:rPr>
            <w:fldChar w:fldCharType="begin"/>
          </w:r>
          <w:r>
            <w:rPr>
              <w:sz w:val="24"/>
              <w:szCs w:val="24"/>
            </w:rPr>
            <w:instrText xml:space="preserve"> PAGEREF _Toc192589238 \h </w:instrText>
          </w:r>
          <w:r>
            <w:rPr>
              <w:sz w:val="24"/>
              <w:szCs w:val="24"/>
            </w:rPr>
            <w:fldChar w:fldCharType="separate"/>
          </w:r>
          <w:r>
            <w:rPr>
              <w:sz w:val="24"/>
              <w:szCs w:val="24"/>
            </w:rPr>
            <w:t>7</w:t>
          </w:r>
          <w:r>
            <w:rPr>
              <w:sz w:val="24"/>
              <w:szCs w:val="24"/>
            </w:rPr>
            <w:fldChar w:fldCharType="end"/>
          </w:r>
          <w:r>
            <w:rPr>
              <w:sz w:val="24"/>
              <w:szCs w:val="24"/>
            </w:rPr>
            <w:fldChar w:fldCharType="end"/>
          </w:r>
        </w:p>
        <w:p w14:paraId="78C04F9A">
          <w:pPr>
            <w:rPr>
              <w:rFonts w:eastAsia="微软雅黑" w:cs="Calibri"/>
            </w:rPr>
          </w:pPr>
          <w:r>
            <w:rPr>
              <w:rFonts w:eastAsia="微软雅黑" w:cs="Calibri"/>
              <w:b/>
              <w:bCs/>
              <w:sz w:val="24"/>
              <w:szCs w:val="24"/>
              <w:lang w:val="zh-CN"/>
            </w:rPr>
            <w:fldChar w:fldCharType="end"/>
          </w:r>
        </w:p>
      </w:sdtContent>
    </w:sdt>
    <w:p w14:paraId="78C04F9B">
      <w:pPr>
        <w:widowControl w:val="0"/>
        <w:autoSpaceDE w:val="0"/>
        <w:autoSpaceDN w:val="0"/>
        <w:adjustRightInd w:val="0"/>
        <w:spacing w:after="0" w:line="240" w:lineRule="auto"/>
        <w:ind w:right="66"/>
        <w:rPr>
          <w:rFonts w:eastAsia="微软雅黑" w:cs="Calibri"/>
          <w:b/>
          <w:bCs/>
          <w:sz w:val="36"/>
          <w:szCs w:val="36"/>
          <w:lang w:eastAsia="zh-CN"/>
        </w:rPr>
      </w:pPr>
    </w:p>
    <w:p w14:paraId="78C04F9C">
      <w:pPr>
        <w:spacing w:after="160" w:line="259" w:lineRule="auto"/>
        <w:rPr>
          <w:rFonts w:eastAsia="微软雅黑" w:cs="Calibri"/>
          <w:b/>
          <w:bCs/>
          <w:sz w:val="36"/>
          <w:szCs w:val="36"/>
          <w:lang w:eastAsia="zh-CN"/>
        </w:rPr>
      </w:pPr>
      <w:r>
        <w:rPr>
          <w:rFonts w:eastAsia="微软雅黑" w:cs="Calibri"/>
          <w:b/>
          <w:bCs/>
          <w:sz w:val="36"/>
          <w:szCs w:val="36"/>
          <w:lang w:eastAsia="zh-CN"/>
        </w:rPr>
        <w:br w:type="page"/>
      </w:r>
    </w:p>
    <w:p w14:paraId="78C04F9E">
      <w:pPr>
        <w:pStyle w:val="2"/>
        <w:numPr>
          <w:ilvl w:val="0"/>
          <w:numId w:val="2"/>
        </w:numPr>
        <w:spacing w:before="100" w:beforeAutospacing="1" w:after="100" w:afterAutospacing="1" w:line="240" w:lineRule="auto"/>
        <w:rPr>
          <w:rFonts w:eastAsia="微软雅黑" w:cs="Calibri"/>
          <w:sz w:val="32"/>
          <w:szCs w:val="32"/>
          <w:lang w:eastAsia="zh-CN"/>
        </w:rPr>
      </w:pPr>
      <w:bookmarkStart w:id="0" w:name="_Toc192589233"/>
      <w:r>
        <w:rPr>
          <w:rFonts w:eastAsia="微软雅黑" w:cs="Calibri"/>
          <w:sz w:val="32"/>
          <w:szCs w:val="32"/>
          <w:lang w:eastAsia="zh-CN"/>
        </w:rPr>
        <w:t>项目介绍</w:t>
      </w:r>
      <w:bookmarkEnd w:id="0"/>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28" w:type="dxa"/>
          <w:left w:w="28" w:type="dxa"/>
          <w:bottom w:w="284" w:type="dxa"/>
          <w:right w:w="28" w:type="dxa"/>
        </w:tblCellMar>
      </w:tblPr>
      <w:tblGrid>
        <w:gridCol w:w="1276"/>
        <w:gridCol w:w="8299"/>
      </w:tblGrid>
      <w:tr w14:paraId="78C04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78C04F9F">
            <w:pPr>
              <w:widowControl w:val="0"/>
              <w:autoSpaceDE w:val="0"/>
              <w:autoSpaceDN w:val="0"/>
              <w:adjustRightInd w:val="0"/>
              <w:spacing w:after="0" w:line="240" w:lineRule="auto"/>
              <w:ind w:right="66"/>
              <w:rPr>
                <w:rFonts w:eastAsia="微软雅黑" w:cs="Calibri"/>
                <w:b/>
                <w:bCs/>
                <w:spacing w:val="1"/>
              </w:rPr>
            </w:pPr>
            <w:r>
              <w:rPr>
                <w:rFonts w:eastAsia="微软雅黑" w:cs="Calibri"/>
                <w:b/>
                <w:bCs/>
                <w:spacing w:val="1"/>
                <w:lang w:eastAsia="zh-CN"/>
              </w:rPr>
              <w:t>项目名称：</w:t>
            </w:r>
          </w:p>
        </w:tc>
        <w:tc>
          <w:tcPr>
            <w:tcW w:w="8299" w:type="dxa"/>
          </w:tcPr>
          <w:p w14:paraId="78C04FA0">
            <w:pPr>
              <w:widowControl w:val="0"/>
              <w:autoSpaceDE w:val="0"/>
              <w:autoSpaceDN w:val="0"/>
              <w:adjustRightInd w:val="0"/>
              <w:spacing w:after="0" w:line="240" w:lineRule="auto"/>
              <w:ind w:right="66"/>
              <w:rPr>
                <w:rFonts w:eastAsia="微软雅黑" w:cs="Calibri"/>
                <w:bCs/>
                <w:lang w:eastAsia="zh-CN"/>
              </w:rPr>
            </w:pPr>
            <w:r>
              <w:rPr>
                <w:rFonts w:eastAsia="微软雅黑" w:cs="Calibri"/>
                <w:bCs/>
                <w:lang w:eastAsia="zh-CN"/>
              </w:rPr>
              <w:t>英国伦敦大学学院学期学分项目</w:t>
            </w:r>
          </w:p>
        </w:tc>
      </w:tr>
      <w:tr w14:paraId="78C04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78C04FA2">
            <w:pPr>
              <w:widowControl w:val="0"/>
              <w:autoSpaceDE w:val="0"/>
              <w:autoSpaceDN w:val="0"/>
              <w:adjustRightInd w:val="0"/>
              <w:spacing w:after="0" w:line="240" w:lineRule="auto"/>
              <w:ind w:right="66"/>
              <w:rPr>
                <w:rFonts w:eastAsia="微软雅黑" w:cs="Calibri"/>
                <w:b/>
                <w:bCs/>
                <w:spacing w:val="1"/>
                <w:lang w:eastAsia="zh-CN"/>
              </w:rPr>
            </w:pPr>
            <w:r>
              <w:rPr>
                <w:rFonts w:eastAsia="微软雅黑" w:cs="Calibri"/>
                <w:b/>
                <w:bCs/>
                <w:spacing w:val="1"/>
                <w:lang w:eastAsia="zh-CN"/>
              </w:rPr>
              <w:t>主办大学：</w:t>
            </w:r>
          </w:p>
        </w:tc>
        <w:tc>
          <w:tcPr>
            <w:tcW w:w="8299" w:type="dxa"/>
          </w:tcPr>
          <w:p w14:paraId="78C04FA3">
            <w:pPr>
              <w:widowControl w:val="0"/>
              <w:autoSpaceDE w:val="0"/>
              <w:autoSpaceDN w:val="0"/>
              <w:adjustRightInd w:val="0"/>
              <w:spacing w:after="0" w:line="240" w:lineRule="auto"/>
              <w:ind w:right="66"/>
              <w:rPr>
                <w:rFonts w:eastAsia="微软雅黑" w:cs="Calibri"/>
                <w:bCs/>
                <w:lang w:eastAsia="zh-CN"/>
              </w:rPr>
            </w:pPr>
            <w:r>
              <w:rPr>
                <w:rFonts w:eastAsia="微软雅黑" w:cs="Calibri"/>
                <w:bCs/>
                <w:lang w:eastAsia="zh-CN"/>
              </w:rPr>
              <w:t>伦敦大学学院</w:t>
            </w:r>
          </w:p>
        </w:tc>
      </w:tr>
      <w:tr w14:paraId="78C04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78C04FA5">
            <w:pPr>
              <w:widowControl w:val="0"/>
              <w:autoSpaceDE w:val="0"/>
              <w:autoSpaceDN w:val="0"/>
              <w:adjustRightInd w:val="0"/>
              <w:spacing w:after="0" w:line="240" w:lineRule="auto"/>
              <w:ind w:right="66"/>
              <w:rPr>
                <w:rFonts w:eastAsia="微软雅黑" w:cs="Calibri"/>
                <w:b/>
                <w:bCs/>
                <w:spacing w:val="1"/>
                <w:lang w:eastAsia="zh-CN"/>
              </w:rPr>
            </w:pPr>
            <w:r>
              <w:rPr>
                <w:rFonts w:eastAsia="微软雅黑" w:cs="Calibri"/>
                <w:b/>
                <w:bCs/>
                <w:spacing w:val="1"/>
                <w:lang w:eastAsia="zh-CN"/>
              </w:rPr>
              <w:t>项目亮点</w:t>
            </w:r>
          </w:p>
        </w:tc>
        <w:tc>
          <w:tcPr>
            <w:tcW w:w="8299" w:type="dxa"/>
          </w:tcPr>
          <w:p w14:paraId="3D4BB436">
            <w:pPr>
              <w:pStyle w:val="14"/>
              <w:numPr>
                <w:ilvl w:val="0"/>
                <w:numId w:val="3"/>
              </w:numPr>
              <w:spacing w:before="0" w:beforeAutospacing="0" w:after="0" w:afterAutospacing="0"/>
              <w:textAlignment w:val="baseline"/>
              <w:rPr>
                <w:rFonts w:ascii="Calibri" w:hAnsi="Calibri" w:eastAsia="微软雅黑" w:cs="Calibri"/>
                <w:bCs/>
                <w:sz w:val="22"/>
                <w:szCs w:val="22"/>
              </w:rPr>
            </w:pPr>
            <w:r>
              <w:rPr>
                <w:rFonts w:ascii="Calibri" w:hAnsi="Calibri" w:eastAsia="微软雅黑" w:cs="Calibri"/>
                <w:b/>
                <w:sz w:val="22"/>
                <w:szCs w:val="22"/>
              </w:rPr>
              <w:t xml:space="preserve">广泛的课程选择: </w:t>
            </w:r>
            <w:r>
              <w:rPr>
                <w:rFonts w:ascii="Calibri" w:hAnsi="Calibri" w:eastAsia="微软雅黑" w:cs="Calibri"/>
                <w:bCs/>
                <w:sz w:val="22"/>
                <w:szCs w:val="22"/>
              </w:rPr>
              <w:t>提供广泛的学分模块，来自多个著名的学术部门，学员可以选择最适自己的学术或个人兴趣的主题。</w:t>
            </w:r>
          </w:p>
          <w:p w14:paraId="1C4D4EF1">
            <w:pPr>
              <w:pStyle w:val="14"/>
              <w:numPr>
                <w:ilvl w:val="0"/>
                <w:numId w:val="3"/>
              </w:numPr>
              <w:spacing w:before="0" w:beforeAutospacing="0" w:after="0" w:afterAutospacing="0"/>
              <w:textAlignment w:val="baseline"/>
              <w:rPr>
                <w:rFonts w:ascii="Calibri" w:hAnsi="Calibri" w:eastAsia="微软雅黑" w:cs="Calibri"/>
                <w:bCs/>
                <w:sz w:val="22"/>
                <w:szCs w:val="22"/>
              </w:rPr>
            </w:pPr>
            <w:r>
              <w:rPr>
                <w:rFonts w:ascii="Calibri" w:hAnsi="Calibri" w:eastAsia="微软雅黑" w:cs="Calibri"/>
                <w:b/>
                <w:sz w:val="22"/>
                <w:szCs w:val="22"/>
              </w:rPr>
              <w:t>伦敦市中心：</w:t>
            </w:r>
            <w:r>
              <w:rPr>
                <w:rFonts w:ascii="Calibri" w:hAnsi="Calibri" w:eastAsia="微软雅黑" w:cs="Calibri"/>
                <w:bCs/>
                <w:sz w:val="22"/>
                <w:szCs w:val="22"/>
              </w:rPr>
              <w:t>伦敦是一个与众不同的地方，被QS评为2022-2024年全球“最佳学生城市”。课程在伦敦大学学院布卢姆斯伯里校区教授，许多课程都将伦敦作为一个学习环境，在城市内外进行短途旅行。</w:t>
            </w:r>
          </w:p>
          <w:p w14:paraId="5CDA266D">
            <w:pPr>
              <w:pStyle w:val="14"/>
              <w:numPr>
                <w:ilvl w:val="0"/>
                <w:numId w:val="3"/>
              </w:numPr>
              <w:spacing w:before="0" w:beforeAutospacing="0" w:after="0" w:afterAutospacing="0"/>
              <w:textAlignment w:val="baseline"/>
              <w:rPr>
                <w:rFonts w:ascii="Calibri" w:hAnsi="Calibri" w:eastAsia="微软雅黑" w:cs="Calibri"/>
                <w:bCs/>
                <w:sz w:val="22"/>
                <w:szCs w:val="22"/>
              </w:rPr>
            </w:pPr>
            <w:r>
              <w:rPr>
                <w:rFonts w:ascii="Calibri" w:hAnsi="Calibri" w:eastAsia="微软雅黑" w:cs="Calibri"/>
                <w:b/>
                <w:sz w:val="22"/>
                <w:szCs w:val="22"/>
              </w:rPr>
              <w:t>世界领先的大学：</w:t>
            </w:r>
            <w:r>
              <w:rPr>
                <w:rFonts w:ascii="Calibri" w:hAnsi="Calibri" w:eastAsia="微软雅黑" w:cs="Calibri"/>
                <w:bCs/>
                <w:sz w:val="22"/>
                <w:szCs w:val="22"/>
              </w:rPr>
              <w:t>伦敦大学学院一直名列世界顶尖大学之列 (QS 2025年全球排名第9 )，伦敦大学学院暑期学校的许多课程模块导师都是各自领域的顶尖学者。</w:t>
            </w:r>
          </w:p>
          <w:p w14:paraId="78C04FA6">
            <w:pPr>
              <w:pStyle w:val="14"/>
              <w:numPr>
                <w:ilvl w:val="0"/>
                <w:numId w:val="3"/>
              </w:numPr>
              <w:spacing w:before="0" w:beforeAutospacing="0" w:after="0" w:afterAutospacing="0"/>
              <w:textAlignment w:val="baseline"/>
              <w:rPr>
                <w:rFonts w:ascii="Calibri" w:hAnsi="Calibri" w:eastAsia="微软雅黑" w:cs="Calibri"/>
                <w:bCs/>
                <w:sz w:val="22"/>
                <w:szCs w:val="22"/>
              </w:rPr>
            </w:pPr>
            <w:r>
              <w:rPr>
                <w:rFonts w:ascii="Calibri" w:hAnsi="Calibri" w:eastAsia="微软雅黑" w:cs="Calibri"/>
                <w:b/>
                <w:sz w:val="22"/>
                <w:szCs w:val="22"/>
              </w:rPr>
              <w:t>住宿：</w:t>
            </w:r>
            <w:r>
              <w:rPr>
                <w:rFonts w:ascii="Calibri" w:hAnsi="Calibri" w:eastAsia="微软雅黑" w:cs="Calibri"/>
                <w:bCs/>
                <w:sz w:val="22"/>
                <w:szCs w:val="22"/>
              </w:rPr>
              <w:t>入住在伦敦大学学院位于伦敦市中心的宿舍。</w:t>
            </w:r>
          </w:p>
        </w:tc>
      </w:tr>
      <w:tr w14:paraId="78C04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78C04FA8">
            <w:pPr>
              <w:widowControl w:val="0"/>
              <w:autoSpaceDE w:val="0"/>
              <w:autoSpaceDN w:val="0"/>
              <w:adjustRightInd w:val="0"/>
              <w:spacing w:after="0" w:line="240" w:lineRule="auto"/>
              <w:ind w:right="66"/>
              <w:rPr>
                <w:rFonts w:eastAsia="微软雅黑" w:cs="Calibri"/>
                <w:b/>
                <w:bCs/>
                <w:spacing w:val="1"/>
                <w:lang w:eastAsia="zh-CN"/>
              </w:rPr>
            </w:pPr>
            <w:r>
              <w:rPr>
                <w:rFonts w:eastAsia="微软雅黑" w:cs="Calibri"/>
                <w:b/>
                <w:bCs/>
                <w:color w:val="000000"/>
                <w:lang w:eastAsia="zh-CN"/>
              </w:rPr>
              <w:t>项目时间：</w:t>
            </w:r>
          </w:p>
        </w:tc>
        <w:tc>
          <w:tcPr>
            <w:tcW w:w="8299" w:type="dxa"/>
          </w:tcPr>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4"/>
              <w:gridCol w:w="5399"/>
            </w:tblGrid>
            <w:tr w14:paraId="27106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44" w:type="dxa"/>
                  <w:tcBorders>
                    <w:bottom w:val="single" w:color="auto" w:sz="4" w:space="0"/>
                  </w:tcBorders>
                  <w:shd w:val="clear" w:color="auto" w:fill="D8D8D8" w:themeFill="background1" w:themeFillShade="D9"/>
                </w:tcPr>
                <w:p w14:paraId="17695AB3">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学期</w:t>
                  </w:r>
                </w:p>
              </w:tc>
              <w:tc>
                <w:tcPr>
                  <w:tcW w:w="5399" w:type="dxa"/>
                  <w:tcBorders>
                    <w:bottom w:val="single" w:color="auto" w:sz="4" w:space="0"/>
                  </w:tcBorders>
                  <w:shd w:val="clear" w:color="auto" w:fill="D8D8D8" w:themeFill="background1" w:themeFillShade="D9"/>
                </w:tcPr>
                <w:p w14:paraId="3FC942B2">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日期</w:t>
                  </w:r>
                </w:p>
              </w:tc>
            </w:tr>
            <w:tr w14:paraId="1769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44" w:type="dxa"/>
                  <w:tcBorders>
                    <w:top w:val="single" w:color="auto" w:sz="4" w:space="0"/>
                    <w:bottom w:val="single" w:color="auto" w:sz="4" w:space="0"/>
                  </w:tcBorders>
                </w:tcPr>
                <w:p w14:paraId="3C30684A">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2025秋季学期</w:t>
                  </w:r>
                </w:p>
              </w:tc>
              <w:tc>
                <w:tcPr>
                  <w:tcW w:w="5399" w:type="dxa"/>
                  <w:tcBorders>
                    <w:top w:val="single" w:color="auto" w:sz="4" w:space="0"/>
                    <w:bottom w:val="single" w:color="auto" w:sz="4" w:space="0"/>
                  </w:tcBorders>
                </w:tcPr>
                <w:p w14:paraId="281DB9B3">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2025年9月22日 - 2025年12月12日</w:t>
                  </w:r>
                </w:p>
              </w:tc>
            </w:tr>
            <w:tr w14:paraId="77B57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44" w:type="dxa"/>
                  <w:tcBorders>
                    <w:top w:val="single" w:color="auto" w:sz="4" w:space="0"/>
                    <w:bottom w:val="single" w:color="auto" w:sz="4" w:space="0"/>
                  </w:tcBorders>
                </w:tcPr>
                <w:p w14:paraId="4F258BB5">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2026春季学期</w:t>
                  </w:r>
                </w:p>
              </w:tc>
              <w:tc>
                <w:tcPr>
                  <w:tcW w:w="5399" w:type="dxa"/>
                  <w:tcBorders>
                    <w:top w:val="single" w:color="auto" w:sz="4" w:space="0"/>
                    <w:bottom w:val="single" w:color="auto" w:sz="4" w:space="0"/>
                  </w:tcBorders>
                </w:tcPr>
                <w:p w14:paraId="6E6D71D9">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2026年1月12日 - 2026年3月27日</w:t>
                  </w:r>
                </w:p>
              </w:tc>
            </w:tr>
            <w:tr w14:paraId="1DB01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44" w:type="dxa"/>
                  <w:tcBorders>
                    <w:top w:val="single" w:color="auto" w:sz="4" w:space="0"/>
                    <w:bottom w:val="single" w:color="auto" w:sz="4" w:space="0"/>
                  </w:tcBorders>
                </w:tcPr>
                <w:p w14:paraId="08773A10">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2026夏季学期</w:t>
                  </w:r>
                </w:p>
              </w:tc>
              <w:tc>
                <w:tcPr>
                  <w:tcW w:w="5399" w:type="dxa"/>
                  <w:tcBorders>
                    <w:top w:val="single" w:color="auto" w:sz="4" w:space="0"/>
                    <w:bottom w:val="single" w:color="auto" w:sz="4" w:space="0"/>
                  </w:tcBorders>
                </w:tcPr>
                <w:p w14:paraId="60FB2465">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2026年4月27日 - 2026年6月12日</w:t>
                  </w:r>
                </w:p>
              </w:tc>
            </w:tr>
          </w:tbl>
          <w:p w14:paraId="06E71E0A">
            <w:pPr>
              <w:spacing w:after="0" w:line="240" w:lineRule="auto"/>
              <w:rPr>
                <w:rFonts w:eastAsia="微软雅黑" w:cs="Calibri"/>
                <w:lang w:eastAsia="zh-CN"/>
              </w:rPr>
            </w:pPr>
          </w:p>
          <w:p w14:paraId="78C04FA9">
            <w:pPr>
              <w:widowControl w:val="0"/>
              <w:autoSpaceDE w:val="0"/>
              <w:autoSpaceDN w:val="0"/>
              <w:adjustRightInd w:val="0"/>
              <w:spacing w:after="0" w:line="240" w:lineRule="auto"/>
              <w:ind w:right="66"/>
              <w:rPr>
                <w:rFonts w:eastAsia="微软雅黑" w:cs="Calibri"/>
                <w:bCs/>
                <w:lang w:eastAsia="zh-CN"/>
              </w:rPr>
            </w:pPr>
            <w:r>
              <w:rPr>
                <w:rFonts w:eastAsia="微软雅黑" w:cs="Calibri"/>
                <w:lang w:eastAsia="zh-CN"/>
              </w:rPr>
              <w:t>* 请注意： 一月份入学的学生必须参加春季和夏季学期（一月至六月），因为春季课程的评估将在夏季学期进行。</w:t>
            </w:r>
          </w:p>
        </w:tc>
      </w:tr>
      <w:tr w14:paraId="6E097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435B3E04">
            <w:pPr>
              <w:widowControl w:val="0"/>
              <w:autoSpaceDE w:val="0"/>
              <w:autoSpaceDN w:val="0"/>
              <w:adjustRightInd w:val="0"/>
              <w:spacing w:after="0" w:line="240" w:lineRule="auto"/>
              <w:ind w:right="66"/>
              <w:rPr>
                <w:rFonts w:eastAsia="微软雅黑" w:cs="Calibri"/>
                <w:b/>
                <w:bCs/>
                <w:color w:val="000000"/>
                <w:lang w:eastAsia="zh-CN"/>
              </w:rPr>
            </w:pPr>
            <w:r>
              <w:rPr>
                <w:rFonts w:eastAsia="微软雅黑" w:cs="Calibri"/>
                <w:b/>
                <w:bCs/>
                <w:color w:val="000000"/>
                <w:lang w:eastAsia="zh-CN"/>
              </w:rPr>
              <w:t>时间节点</w:t>
            </w:r>
          </w:p>
        </w:tc>
        <w:tc>
          <w:tcPr>
            <w:tcW w:w="8299" w:type="dxa"/>
          </w:tcPr>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36"/>
              <w:gridCol w:w="2652"/>
            </w:tblGrid>
            <w:tr w14:paraId="2A719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2836" w:type="dxa"/>
                  <w:tcBorders>
                    <w:bottom w:val="single" w:color="auto" w:sz="4" w:space="0"/>
                  </w:tcBorders>
                  <w:shd w:val="clear" w:color="auto" w:fill="D8D8D8" w:themeFill="background1" w:themeFillShade="D9"/>
                </w:tcPr>
                <w:p w14:paraId="70E07308">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学期</w:t>
                  </w:r>
                </w:p>
              </w:tc>
              <w:tc>
                <w:tcPr>
                  <w:tcW w:w="2652" w:type="dxa"/>
                  <w:tcBorders>
                    <w:bottom w:val="single" w:color="auto" w:sz="4" w:space="0"/>
                  </w:tcBorders>
                  <w:shd w:val="clear" w:color="auto" w:fill="D8D8D8" w:themeFill="background1" w:themeFillShade="D9"/>
                </w:tcPr>
                <w:p w14:paraId="6DA9E98C">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申请截止日期</w:t>
                  </w:r>
                </w:p>
              </w:tc>
            </w:tr>
            <w:tr w14:paraId="393FE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36" w:type="dxa"/>
                  <w:tcBorders>
                    <w:top w:val="single" w:color="auto" w:sz="4" w:space="0"/>
                    <w:bottom w:val="single" w:color="auto" w:sz="4" w:space="0"/>
                  </w:tcBorders>
                </w:tcPr>
                <w:p w14:paraId="6210EED6">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2025秋季学期</w:t>
                  </w:r>
                </w:p>
              </w:tc>
              <w:tc>
                <w:tcPr>
                  <w:tcW w:w="2652" w:type="dxa"/>
                  <w:tcBorders>
                    <w:top w:val="single" w:color="auto" w:sz="4" w:space="0"/>
                    <w:bottom w:val="single" w:color="auto" w:sz="4" w:space="0"/>
                  </w:tcBorders>
                </w:tcPr>
                <w:p w14:paraId="3EA774FD">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2025年</w:t>
                  </w:r>
                  <w:r>
                    <w:rPr>
                      <w:rFonts w:hint="eastAsia" w:eastAsia="微软雅黑" w:cs="Calibri"/>
                      <w:bCs/>
                      <w:lang w:val="en-US" w:eastAsia="zh-CN"/>
                    </w:rPr>
                    <w:t>4</w:t>
                  </w:r>
                  <w:r>
                    <w:rPr>
                      <w:rFonts w:eastAsia="微软雅黑" w:cs="Calibri"/>
                      <w:bCs/>
                      <w:lang w:eastAsia="zh-CN"/>
                    </w:rPr>
                    <w:t>月</w:t>
                  </w:r>
                  <w:r>
                    <w:rPr>
                      <w:rFonts w:hint="eastAsia" w:eastAsia="微软雅黑" w:cs="Calibri"/>
                      <w:bCs/>
                      <w:lang w:val="en-US" w:eastAsia="zh-CN"/>
                    </w:rPr>
                    <w:t>16</w:t>
                  </w:r>
                  <w:r>
                    <w:rPr>
                      <w:rFonts w:eastAsia="微软雅黑" w:cs="Calibri"/>
                      <w:bCs/>
                      <w:lang w:eastAsia="zh-CN"/>
                    </w:rPr>
                    <w:t>日</w:t>
                  </w:r>
                </w:p>
              </w:tc>
            </w:tr>
            <w:tr w14:paraId="4917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36" w:type="dxa"/>
                  <w:tcBorders>
                    <w:top w:val="single" w:color="auto" w:sz="4" w:space="0"/>
                    <w:bottom w:val="single" w:color="auto" w:sz="4" w:space="0"/>
                  </w:tcBorders>
                </w:tcPr>
                <w:p w14:paraId="62B34D8B">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2026春季学期、夏季学期</w:t>
                  </w:r>
                </w:p>
              </w:tc>
              <w:tc>
                <w:tcPr>
                  <w:tcW w:w="2652" w:type="dxa"/>
                  <w:tcBorders>
                    <w:top w:val="single" w:color="auto" w:sz="4" w:space="0"/>
                    <w:bottom w:val="single" w:color="auto" w:sz="4" w:space="0"/>
                  </w:tcBorders>
                </w:tcPr>
                <w:p w14:paraId="13B2B008">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2025年9月30日</w:t>
                  </w:r>
                </w:p>
              </w:tc>
            </w:tr>
          </w:tbl>
          <w:p w14:paraId="1E66EFC7">
            <w:pPr>
              <w:widowControl w:val="0"/>
              <w:autoSpaceDE w:val="0"/>
              <w:autoSpaceDN w:val="0"/>
              <w:adjustRightInd w:val="0"/>
              <w:spacing w:after="0" w:line="240" w:lineRule="auto"/>
              <w:ind w:right="68"/>
              <w:rPr>
                <w:rFonts w:eastAsia="微软雅黑" w:cs="Calibri"/>
                <w:b/>
                <w:lang w:eastAsia="zh-CN"/>
              </w:rPr>
            </w:pPr>
          </w:p>
        </w:tc>
      </w:tr>
      <w:tr w14:paraId="78C04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28" w:type="dxa"/>
            <w:bottom w:w="284" w:type="dxa"/>
            <w:right w:w="28" w:type="dxa"/>
          </w:tblCellMar>
        </w:tblPrEx>
        <w:tc>
          <w:tcPr>
            <w:tcW w:w="1276" w:type="dxa"/>
          </w:tcPr>
          <w:p w14:paraId="78C04FAB">
            <w:pPr>
              <w:widowControl w:val="0"/>
              <w:autoSpaceDE w:val="0"/>
              <w:autoSpaceDN w:val="0"/>
              <w:adjustRightInd w:val="0"/>
              <w:spacing w:after="0" w:line="240" w:lineRule="auto"/>
              <w:ind w:right="66"/>
              <w:rPr>
                <w:rFonts w:eastAsia="微软雅黑" w:cs="Calibri"/>
                <w:b/>
                <w:bCs/>
                <w:spacing w:val="1"/>
                <w:lang w:eastAsia="zh-CN"/>
              </w:rPr>
            </w:pPr>
            <w:bookmarkStart w:id="1" w:name="_Hlk67902558"/>
            <w:r>
              <w:rPr>
                <w:rFonts w:eastAsia="微软雅黑" w:cs="Calibri"/>
                <w:b/>
                <w:bCs/>
                <w:spacing w:val="1"/>
                <w:lang w:eastAsia="zh-CN"/>
              </w:rPr>
              <w:t>课程学分</w:t>
            </w:r>
          </w:p>
        </w:tc>
        <w:tc>
          <w:tcPr>
            <w:tcW w:w="8299" w:type="dxa"/>
          </w:tcPr>
          <w:p w14:paraId="70731448">
            <w:pPr>
              <w:spacing w:after="0"/>
              <w:ind w:left="442" w:hanging="442"/>
              <w:rPr>
                <w:rFonts w:eastAsia="微软雅黑" w:cs="Calibri"/>
                <w:lang w:eastAsia="zh-CN"/>
              </w:rPr>
            </w:pPr>
            <w:bookmarkStart w:id="2" w:name="OLE_LINK2"/>
            <w:r>
              <w:rPr>
                <w:rFonts w:eastAsia="微软雅黑" w:cs="Calibri"/>
                <w:lang w:eastAsia="zh-CN"/>
              </w:rPr>
              <w:t>大多数模块的学分为 30 学分（适用于全年课程）或 15 学分（适用于单学期课程）。</w:t>
            </w:r>
          </w:p>
          <w:p w14:paraId="09DE0778">
            <w:pPr>
              <w:pStyle w:val="24"/>
              <w:numPr>
                <w:ilvl w:val="0"/>
                <w:numId w:val="4"/>
              </w:numPr>
              <w:spacing w:line="240" w:lineRule="auto"/>
              <w:ind w:left="442" w:hanging="442"/>
              <w:rPr>
                <w:rFonts w:eastAsia="微软雅黑" w:cs="Calibri"/>
                <w:lang w:eastAsia="zh-CN"/>
              </w:rPr>
            </w:pPr>
            <w:r>
              <w:rPr>
                <w:rFonts w:eastAsia="微软雅黑" w:cs="Calibri"/>
                <w:lang w:eastAsia="zh-CN"/>
              </w:rPr>
              <w:t>注册秋季学期的学生需获得 60个学分（16 个美国学分/30个ECTS学分/60个FHEQ 学分），评估方式通常为课程作业和/或部门考试。</w:t>
            </w:r>
          </w:p>
          <w:p w14:paraId="25D13D12">
            <w:pPr>
              <w:pStyle w:val="24"/>
              <w:numPr>
                <w:ilvl w:val="0"/>
                <w:numId w:val="4"/>
              </w:numPr>
              <w:spacing w:line="240" w:lineRule="auto"/>
              <w:ind w:left="442" w:hanging="442"/>
              <w:rPr>
                <w:rFonts w:eastAsia="微软雅黑" w:cs="Calibri"/>
                <w:lang w:eastAsia="zh-CN"/>
              </w:rPr>
            </w:pPr>
            <w:r>
              <w:rPr>
                <w:rFonts w:eastAsia="微软雅黑" w:cs="Calibri"/>
                <w:lang w:eastAsia="zh-CN"/>
              </w:rPr>
              <w:t>注册春季/夏季学期的学生需获得 60个学分（16个美国学分/30个ECTS学分/60个 FHEQ学分），评估方式为课程作业和/或部门考试。</w:t>
            </w:r>
          </w:p>
          <w:p w14:paraId="78C04FAD">
            <w:pPr>
              <w:pStyle w:val="24"/>
              <w:numPr>
                <w:ilvl w:val="0"/>
                <w:numId w:val="4"/>
              </w:numPr>
              <w:spacing w:after="120" w:line="240" w:lineRule="auto"/>
              <w:ind w:left="442" w:hanging="442"/>
              <w:rPr>
                <w:rFonts w:eastAsia="微软雅黑" w:cs="Calibri"/>
                <w:lang w:eastAsia="zh-CN"/>
              </w:rPr>
            </w:pPr>
            <w:r>
              <w:rPr>
                <w:rFonts w:eastAsia="微软雅黑" w:cs="Calibri"/>
                <w:lang w:eastAsia="zh-CN"/>
              </w:rPr>
              <w:t>注册全年课程的学生需获得 120个学分（32个美国学分/60个ECTS学分/120个FHEQ 学分），评估方式为课程作业和/或部门考试。</w:t>
            </w:r>
            <w:bookmarkEnd w:id="2"/>
          </w:p>
        </w:tc>
      </w:tr>
      <w:bookmarkEnd w:id="1"/>
    </w:tbl>
    <w:p w14:paraId="78C04FBD">
      <w:pPr>
        <w:widowControl w:val="0"/>
        <w:tabs>
          <w:tab w:val="left" w:pos="8820"/>
        </w:tabs>
        <w:autoSpaceDE w:val="0"/>
        <w:autoSpaceDN w:val="0"/>
        <w:adjustRightInd w:val="0"/>
        <w:spacing w:after="0" w:line="240" w:lineRule="auto"/>
        <w:ind w:right="66"/>
        <w:rPr>
          <w:rFonts w:eastAsia="微软雅黑" w:cs="Calibri"/>
          <w:b/>
          <w:bCs/>
          <w:lang w:eastAsia="zh-CN"/>
        </w:rPr>
      </w:pPr>
    </w:p>
    <w:p w14:paraId="4A446E39">
      <w:pPr>
        <w:pStyle w:val="2"/>
        <w:numPr>
          <w:ilvl w:val="0"/>
          <w:numId w:val="2"/>
        </w:numPr>
        <w:spacing w:before="120" w:beforeAutospacing="1" w:after="120" w:afterAutospacing="1" w:line="240" w:lineRule="auto"/>
        <w:ind w:left="440" w:hanging="440"/>
        <w:rPr>
          <w:rFonts w:eastAsia="微软雅黑" w:cs="Calibri"/>
          <w:sz w:val="32"/>
          <w:szCs w:val="32"/>
          <w:lang w:eastAsia="zh-CN"/>
        </w:rPr>
      </w:pPr>
      <w:bookmarkStart w:id="3" w:name="_Toc192588303"/>
      <w:bookmarkStart w:id="4" w:name="_Toc192589234"/>
      <w:r>
        <w:rPr>
          <w:rFonts w:eastAsia="微软雅黑" w:cs="Calibri"/>
          <w:sz w:val="32"/>
          <w:szCs w:val="32"/>
          <w:lang w:eastAsia="zh-CN"/>
        </w:rPr>
        <w:t>伦敦大学学院</w:t>
      </w:r>
      <w:bookmarkEnd w:id="3"/>
      <w:bookmarkEnd w:id="4"/>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85" w:type="dxa"/>
          <w:left w:w="28" w:type="dxa"/>
          <w:bottom w:w="85" w:type="dxa"/>
          <w:right w:w="28" w:type="dxa"/>
        </w:tblCellMar>
      </w:tblPr>
      <w:tblGrid>
        <w:gridCol w:w="1283"/>
        <w:gridCol w:w="2803"/>
        <w:gridCol w:w="2803"/>
        <w:gridCol w:w="2804"/>
      </w:tblGrid>
      <w:tr w14:paraId="78C04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76" w:type="dxa"/>
          </w:tcPr>
          <w:p w14:paraId="78C04FC0">
            <w:pPr>
              <w:spacing w:after="0" w:line="240" w:lineRule="auto"/>
              <w:jc w:val="right"/>
              <w:rPr>
                <w:rFonts w:eastAsia="微软雅黑" w:cs="Calibri"/>
                <w:b/>
                <w:bCs/>
              </w:rPr>
            </w:pPr>
            <w:r>
              <w:rPr>
                <w:rFonts w:eastAsia="微软雅黑" w:cs="Calibri"/>
                <w:b/>
                <w:bCs/>
                <w:lang w:eastAsia="zh-CN"/>
              </w:rPr>
              <w:t>大学简介</w:t>
            </w:r>
            <w:r>
              <w:rPr>
                <w:rFonts w:eastAsia="微软雅黑" w:cs="Calibri"/>
                <w:b/>
                <w:bCs/>
              </w:rPr>
              <w:t>：</w:t>
            </w:r>
          </w:p>
        </w:tc>
        <w:tc>
          <w:tcPr>
            <w:tcW w:w="8362" w:type="dxa"/>
            <w:gridSpan w:val="3"/>
          </w:tcPr>
          <w:p w14:paraId="2A20081C">
            <w:pPr>
              <w:spacing w:line="240" w:lineRule="auto"/>
              <w:rPr>
                <w:rFonts w:eastAsia="微软雅黑" w:cs="Calibri"/>
                <w:lang w:eastAsia="zh-CN"/>
              </w:rPr>
            </w:pPr>
            <w:r>
              <w:rPr>
                <w:rFonts w:eastAsia="微软雅黑" w:cs="Calibri"/>
                <w:lang w:eastAsia="zh-CN"/>
              </w:rPr>
              <w:t>伦敦大学学院（University College London），简称UCL，建校于1826年，位于英国伦敦，是一所世界顶尖公立综合研究型大学，排名稳居世界前十，为享有顶级声誉的英国老牌名校。</w:t>
            </w:r>
          </w:p>
          <w:p w14:paraId="29E3ECBF">
            <w:pPr>
              <w:spacing w:line="240" w:lineRule="auto"/>
              <w:rPr>
                <w:rFonts w:eastAsia="微软雅黑" w:cs="Calibri"/>
                <w:lang w:eastAsia="zh-CN"/>
              </w:rPr>
            </w:pPr>
            <w:r>
              <w:rPr>
                <w:rFonts w:eastAsia="微软雅黑" w:cs="Calibri"/>
                <w:lang w:eastAsia="zh-CN"/>
              </w:rPr>
              <w:t>它是</w:t>
            </w:r>
            <w:r>
              <w:fldChar w:fldCharType="begin"/>
            </w:r>
            <w:r>
              <w:instrText xml:space="preserve"> HYPERLINK "https://baike.baidu.com/item/%E4%BC%A6%E6%95%A6%E5%A4%A7%E5%AD%A6" \t "_blank" </w:instrText>
            </w:r>
            <w:r>
              <w:fldChar w:fldCharType="separate"/>
            </w:r>
            <w:r>
              <w:rPr>
                <w:rFonts w:eastAsia="微软雅黑" w:cs="Calibri"/>
                <w:lang w:eastAsia="zh-CN"/>
              </w:rPr>
              <w:t>伦敦大学</w:t>
            </w:r>
            <w:r>
              <w:rPr>
                <w:rFonts w:eastAsia="微软雅黑" w:cs="Calibri"/>
                <w:lang w:eastAsia="zh-CN"/>
              </w:rPr>
              <w:fldChar w:fldCharType="end"/>
            </w:r>
            <w:r>
              <w:rPr>
                <w:rFonts w:eastAsia="微软雅黑" w:cs="Calibri"/>
                <w:lang w:eastAsia="zh-CN"/>
              </w:rPr>
              <w:t>联盟的创校学院，与</w:t>
            </w:r>
            <w:r>
              <w:fldChar w:fldCharType="begin"/>
            </w:r>
            <w:r>
              <w:instrText xml:space="preserve"> HYPERLINK "https://baike.baidu.com/item/%E7%89%9B%E6%B4%A5%E5%A4%A7%E5%AD%A6/247247" \t "_blank" </w:instrText>
            </w:r>
            <w:r>
              <w:fldChar w:fldCharType="separate"/>
            </w:r>
            <w:r>
              <w:rPr>
                <w:rFonts w:eastAsia="微软雅黑" w:cs="Calibri"/>
                <w:lang w:eastAsia="zh-CN"/>
              </w:rPr>
              <w:t>牛津大学</w:t>
            </w:r>
            <w:r>
              <w:rPr>
                <w:rFonts w:eastAsia="微软雅黑" w:cs="Calibri"/>
                <w:lang w:eastAsia="zh-CN"/>
              </w:rPr>
              <w:fldChar w:fldCharType="end"/>
            </w:r>
            <w:r>
              <w:rPr>
                <w:rFonts w:eastAsia="微软雅黑" w:cs="Calibri"/>
                <w:lang w:eastAsia="zh-CN"/>
              </w:rPr>
              <w:t>、</w:t>
            </w:r>
            <w:r>
              <w:fldChar w:fldCharType="begin"/>
            </w:r>
            <w:r>
              <w:instrText xml:space="preserve"> HYPERLINK "https://baike.baidu.com/item/%E5%89%91%E6%A1%A5%E5%A4%A7%E5%AD%A6/278542" \t "_blank" </w:instrText>
            </w:r>
            <w:r>
              <w:fldChar w:fldCharType="separate"/>
            </w:r>
            <w:r>
              <w:rPr>
                <w:rFonts w:eastAsia="微软雅黑" w:cs="Calibri"/>
                <w:lang w:eastAsia="zh-CN"/>
              </w:rPr>
              <w:t>剑桥大学</w:t>
            </w:r>
            <w:r>
              <w:rPr>
                <w:rFonts w:eastAsia="微软雅黑" w:cs="Calibri"/>
                <w:lang w:eastAsia="zh-CN"/>
              </w:rPr>
              <w:fldChar w:fldCharType="end"/>
            </w:r>
            <w:r>
              <w:rPr>
                <w:rFonts w:eastAsia="微软雅黑" w:cs="Calibri"/>
                <w:lang w:eastAsia="zh-CN"/>
              </w:rPr>
              <w:t>、伦敦政治经济学、</w:t>
            </w:r>
            <w:r>
              <w:fldChar w:fldCharType="begin"/>
            </w:r>
            <w:r>
              <w:instrText xml:space="preserve"> HYPERLINK "https://baike.baidu.com/item/%E4%BC%A6%E6%95%A6%E6%94%BF%E6%B2%BB%E7%BB%8F%E6%B5%8E%E5%AD%A6%E9%99%A2" \t "_blank" </w:instrText>
            </w:r>
            <w:r>
              <w:fldChar w:fldCharType="separate"/>
            </w:r>
            <w:r>
              <w:rPr>
                <w:rFonts w:eastAsia="微软雅黑" w:cs="Calibri"/>
                <w:lang w:eastAsia="zh-CN"/>
              </w:rPr>
              <w:t>院</w:t>
            </w:r>
            <w:r>
              <w:rPr>
                <w:rFonts w:eastAsia="微软雅黑" w:cs="Calibri"/>
                <w:lang w:eastAsia="zh-CN"/>
              </w:rPr>
              <w:fldChar w:fldCharType="end"/>
            </w:r>
            <w:r>
              <w:fldChar w:fldCharType="begin"/>
            </w:r>
            <w:r>
              <w:instrText xml:space="preserve"> HYPERLINK "https://baike.baidu.com/item/%E5%B8%9D%E5%9B%BD%E7%90%86%E5%B7%A5%E5%AD%A6%E9%99%A2/2317037" \t "_blank" </w:instrText>
            </w:r>
            <w:r>
              <w:fldChar w:fldCharType="separate"/>
            </w:r>
            <w:r>
              <w:rPr>
                <w:rFonts w:eastAsia="微软雅黑" w:cs="Calibri"/>
                <w:lang w:eastAsia="zh-CN"/>
              </w:rPr>
              <w:t>帝国理工学院</w:t>
            </w:r>
            <w:r>
              <w:rPr>
                <w:rFonts w:eastAsia="微软雅黑" w:cs="Calibri"/>
                <w:lang w:eastAsia="zh-CN"/>
              </w:rPr>
              <w:fldChar w:fldCharType="end"/>
            </w:r>
            <w:r>
              <w:rPr>
                <w:rFonts w:eastAsia="微软雅黑" w:cs="Calibri"/>
                <w:lang w:eastAsia="zh-CN"/>
              </w:rPr>
              <w:t>并称"</w:t>
            </w:r>
            <w:r>
              <w:fldChar w:fldCharType="begin"/>
            </w:r>
            <w:r>
              <w:instrText xml:space="preserve"> HYPERLINK "https://baike.baidu.com/item/G5/62400" \t "_blank" </w:instrText>
            </w:r>
            <w:r>
              <w:fldChar w:fldCharType="separate"/>
            </w:r>
            <w:r>
              <w:rPr>
                <w:rFonts w:eastAsia="微软雅黑" w:cs="Calibri"/>
                <w:lang w:eastAsia="zh-CN"/>
              </w:rPr>
              <w:t>G5</w:t>
            </w:r>
            <w:r>
              <w:rPr>
                <w:rFonts w:eastAsia="微软雅黑" w:cs="Calibri"/>
                <w:lang w:eastAsia="zh-CN"/>
              </w:rPr>
              <w:fldChar w:fldCharType="end"/>
            </w:r>
            <w:r>
              <w:rPr>
                <w:rFonts w:eastAsia="微软雅黑" w:cs="Calibri"/>
                <w:lang w:eastAsia="zh-CN"/>
              </w:rPr>
              <w:t>超级精英大学"。英国</w:t>
            </w:r>
            <w:r>
              <w:fldChar w:fldCharType="begin"/>
            </w:r>
            <w:r>
              <w:instrText xml:space="preserve"> HYPERLINK "https://baike.baidu.com/item/%E9%87%91%E4%B8%89%E8%A7%92%E5%90%8D%E6%A0%A1/9119240" \t "_blank" </w:instrText>
            </w:r>
            <w:r>
              <w:fldChar w:fldCharType="separate"/>
            </w:r>
            <w:r>
              <w:rPr>
                <w:rFonts w:eastAsia="微软雅黑" w:cs="Calibri"/>
                <w:lang w:eastAsia="zh-CN"/>
              </w:rPr>
              <w:t>金三角名校</w:t>
            </w:r>
            <w:r>
              <w:rPr>
                <w:rFonts w:eastAsia="微软雅黑" w:cs="Calibri"/>
                <w:lang w:eastAsia="zh-CN"/>
              </w:rPr>
              <w:fldChar w:fldCharType="end"/>
            </w:r>
            <w:r>
              <w:rPr>
                <w:rFonts w:eastAsia="微软雅黑" w:cs="Calibri"/>
                <w:lang w:eastAsia="zh-CN"/>
              </w:rPr>
              <w:t>，</w:t>
            </w:r>
            <w:r>
              <w:fldChar w:fldCharType="begin"/>
            </w:r>
            <w:r>
              <w:instrText xml:space="preserve"> HYPERLINK "https://baike.baidu.com/item/%E7%BD%97%E7%B4%A0%E9%9B%86%E5%9B%A2/9261488" \t "_blank" </w:instrText>
            </w:r>
            <w:r>
              <w:fldChar w:fldCharType="separate"/>
            </w:r>
            <w:r>
              <w:rPr>
                <w:rFonts w:eastAsia="微软雅黑" w:cs="Calibri"/>
                <w:lang w:eastAsia="zh-CN"/>
              </w:rPr>
              <w:t>罗素集团</w:t>
            </w:r>
            <w:r>
              <w:rPr>
                <w:rFonts w:eastAsia="微软雅黑" w:cs="Calibri"/>
                <w:lang w:eastAsia="zh-CN"/>
              </w:rPr>
              <w:fldChar w:fldCharType="end"/>
            </w:r>
            <w:r>
              <w:rPr>
                <w:rFonts w:eastAsia="微软雅黑" w:cs="Calibri"/>
                <w:lang w:eastAsia="zh-CN"/>
              </w:rPr>
              <w:t>成员。</w:t>
            </w:r>
          </w:p>
          <w:p w14:paraId="27FE154F">
            <w:pPr>
              <w:spacing w:line="240" w:lineRule="auto"/>
              <w:rPr>
                <w:rFonts w:eastAsia="微软雅黑" w:cs="Calibri"/>
                <w:lang w:eastAsia="zh-CN"/>
              </w:rPr>
            </w:pPr>
            <w:r>
              <w:rPr>
                <w:rFonts w:eastAsia="微软雅黑" w:cs="Calibri"/>
                <w:lang w:eastAsia="zh-CN"/>
              </w:rPr>
              <w:t>伦敦大学学院诞生了34位</w:t>
            </w:r>
            <w:r>
              <w:fldChar w:fldCharType="begin"/>
            </w:r>
            <w:r>
              <w:instrText xml:space="preserve"> HYPERLINK "https://baike.baidu.com/item/%E8%AF%BA%E8%B4%9D%E5%B0%94%E5%A5%96" \t "_blank" </w:instrText>
            </w:r>
            <w:r>
              <w:fldChar w:fldCharType="separate"/>
            </w:r>
            <w:r>
              <w:rPr>
                <w:rFonts w:eastAsia="微软雅黑" w:cs="Calibri"/>
                <w:lang w:eastAsia="zh-CN"/>
              </w:rPr>
              <w:t>诺贝尔奖</w:t>
            </w:r>
            <w:r>
              <w:rPr>
                <w:rFonts w:eastAsia="微软雅黑" w:cs="Calibri"/>
                <w:lang w:eastAsia="zh-CN"/>
              </w:rPr>
              <w:fldChar w:fldCharType="end"/>
            </w:r>
            <w:r>
              <w:rPr>
                <w:rFonts w:eastAsia="微软雅黑" w:cs="Calibri"/>
                <w:lang w:eastAsia="zh-CN"/>
              </w:rPr>
              <w:t>获得者和3位</w:t>
            </w:r>
            <w:r>
              <w:fldChar w:fldCharType="begin"/>
            </w:r>
            <w:r>
              <w:instrText xml:space="preserve"> HYPERLINK "https://baike.baidu.com/item/%E8%8F%B2%E5%B0%94%E5%85%B9%E5%A5%96/186887" \t "_blank" </w:instrText>
            </w:r>
            <w:r>
              <w:fldChar w:fldCharType="separate"/>
            </w:r>
            <w:r>
              <w:rPr>
                <w:rFonts w:eastAsia="微软雅黑" w:cs="Calibri"/>
                <w:lang w:eastAsia="zh-CN"/>
              </w:rPr>
              <w:t>菲尔兹奖</w:t>
            </w:r>
            <w:r>
              <w:rPr>
                <w:rFonts w:eastAsia="微软雅黑" w:cs="Calibri"/>
                <w:lang w:eastAsia="zh-CN"/>
              </w:rPr>
              <w:fldChar w:fldCharType="end"/>
            </w:r>
            <w:r>
              <w:rPr>
                <w:rFonts w:eastAsia="微软雅黑" w:cs="Calibri"/>
                <w:lang w:eastAsia="zh-CN"/>
              </w:rPr>
              <w:t>获得者，此外还不乏科学、政治以及文化等领域的名人。其中包括 “光纤之父” </w:t>
            </w:r>
            <w:r>
              <w:fldChar w:fldCharType="begin"/>
            </w:r>
            <w:r>
              <w:instrText xml:space="preserve"> HYPERLINK "https://baike.baidu.com/item/%E9%AB%98%E9%94%9F/2379513" \t "_blank" </w:instrText>
            </w:r>
            <w:r>
              <w:fldChar w:fldCharType="separate"/>
            </w:r>
            <w:r>
              <w:rPr>
                <w:rFonts w:eastAsia="微软雅黑" w:cs="Calibri"/>
                <w:lang w:eastAsia="zh-CN"/>
              </w:rPr>
              <w:t>高锟</w:t>
            </w:r>
            <w:r>
              <w:rPr>
                <w:rFonts w:eastAsia="微软雅黑" w:cs="Calibri"/>
                <w:lang w:eastAsia="zh-CN"/>
              </w:rPr>
              <w:fldChar w:fldCharType="end"/>
            </w:r>
            <w:r>
              <w:rPr>
                <w:rFonts w:eastAsia="微软雅黑" w:cs="Calibri"/>
                <w:lang w:eastAsia="zh-CN"/>
              </w:rPr>
              <w:t>，“电话通讯之父”</w:t>
            </w:r>
            <w:r>
              <w:fldChar w:fldCharType="begin"/>
            </w:r>
            <w:r>
              <w:instrText xml:space="preserve"> HYPERLINK "https://baike.baidu.com/item/%E4%BA%9A%E5%8E%86%E5%B1%B1%E5%A4%A7%C2%B7%E8%B4%9D%E5%B0%94/1159777" \t "_blank" </w:instrText>
            </w:r>
            <w:r>
              <w:fldChar w:fldCharType="separate"/>
            </w:r>
            <w:r>
              <w:rPr>
                <w:rFonts w:eastAsia="微软雅黑" w:cs="Calibri"/>
                <w:lang w:eastAsia="zh-CN"/>
              </w:rPr>
              <w:t>亚历山大·贝尔</w:t>
            </w:r>
            <w:r>
              <w:rPr>
                <w:rFonts w:eastAsia="微软雅黑" w:cs="Calibri"/>
                <w:lang w:eastAsia="zh-CN"/>
              </w:rPr>
              <w:fldChar w:fldCharType="end"/>
            </w:r>
            <w:r>
              <w:rPr>
                <w:rFonts w:eastAsia="微软雅黑" w:cs="Calibri"/>
                <w:lang w:eastAsia="zh-CN"/>
              </w:rPr>
              <w:t>，DNA发现者“生物分子学之父”</w:t>
            </w:r>
            <w:r>
              <w:fldChar w:fldCharType="begin"/>
            </w:r>
            <w:r>
              <w:instrText xml:space="preserve"> HYPERLINK "https://baike.baidu.com/item/%E5%BC%97%E6%9C%97%E8%A5%BF%E6%96%AF%C2%B7%E5%85%8B%E9%87%8C%E5%85%8B/1668613" \t "_blank" </w:instrText>
            </w:r>
            <w:r>
              <w:fldChar w:fldCharType="separate"/>
            </w:r>
            <w:r>
              <w:rPr>
                <w:rFonts w:eastAsia="微软雅黑" w:cs="Calibri"/>
                <w:lang w:eastAsia="zh-CN"/>
              </w:rPr>
              <w:t>弗朗西斯·克里克</w:t>
            </w:r>
            <w:r>
              <w:rPr>
                <w:rFonts w:eastAsia="微软雅黑" w:cs="Calibri"/>
                <w:lang w:eastAsia="zh-CN"/>
              </w:rPr>
              <w:fldChar w:fldCharType="end"/>
            </w:r>
            <w:r>
              <w:rPr>
                <w:rFonts w:eastAsia="微软雅黑" w:cs="Calibri"/>
                <w:lang w:eastAsia="zh-CN"/>
              </w:rPr>
              <w:t>，“</w:t>
            </w:r>
            <w:r>
              <w:fldChar w:fldCharType="begin"/>
            </w:r>
            <w:r>
              <w:instrText xml:space="preserve"> HYPERLINK "https://baike.baidu.com/item/%E5%BB%BA%E7%AD%91%E7%94%B5%E8%AE%AF%E6%B4%BE/1367008" \t "_blank" </w:instrText>
            </w:r>
            <w:r>
              <w:fldChar w:fldCharType="separate"/>
            </w:r>
            <w:r>
              <w:rPr>
                <w:rFonts w:eastAsia="微软雅黑" w:cs="Calibri"/>
                <w:lang w:eastAsia="zh-CN"/>
              </w:rPr>
              <w:t>建筑电讯派</w:t>
            </w:r>
            <w:r>
              <w:rPr>
                <w:rFonts w:eastAsia="微软雅黑" w:cs="Calibri"/>
                <w:lang w:eastAsia="zh-CN"/>
              </w:rPr>
              <w:fldChar w:fldCharType="end"/>
            </w:r>
            <w:r>
              <w:rPr>
                <w:rFonts w:eastAsia="微软雅黑" w:cs="Calibri"/>
                <w:lang w:eastAsia="zh-CN"/>
              </w:rPr>
              <w:t>”核心彼得·库克，人工智能</w:t>
            </w:r>
            <w:r>
              <w:fldChar w:fldCharType="begin"/>
            </w:r>
            <w:r>
              <w:instrText xml:space="preserve"> HYPERLINK "https://baike.baidu.com/item/AlphaGo" \t "_blank" </w:instrText>
            </w:r>
            <w:r>
              <w:fldChar w:fldCharType="separate"/>
            </w:r>
            <w:r>
              <w:rPr>
                <w:rFonts w:eastAsia="微软雅黑" w:cs="Calibri"/>
                <w:lang w:eastAsia="zh-CN"/>
              </w:rPr>
              <w:t>AlphaGo</w:t>
            </w:r>
            <w:r>
              <w:rPr>
                <w:rFonts w:eastAsia="微软雅黑" w:cs="Calibri"/>
                <w:lang w:eastAsia="zh-CN"/>
              </w:rPr>
              <w:fldChar w:fldCharType="end"/>
            </w:r>
            <w:r>
              <w:rPr>
                <w:rFonts w:eastAsia="微软雅黑" w:cs="Calibri"/>
                <w:lang w:eastAsia="zh-CN"/>
              </w:rPr>
              <w:t> 算法的创建者</w:t>
            </w:r>
            <w:r>
              <w:fldChar w:fldCharType="begin"/>
            </w:r>
            <w:r>
              <w:instrText xml:space="preserve"> HYPERLINK "https://baike.baidu.com/item/%E6%88%B4%E5%AF%86%E6%96%AF%C2%B7%E5%93%88%E8%90%A8%E6%AF%94%E6%96%AF/16309602" \t "_blank" </w:instrText>
            </w:r>
            <w:r>
              <w:fldChar w:fldCharType="separate"/>
            </w:r>
            <w:r>
              <w:rPr>
                <w:rFonts w:eastAsia="微软雅黑" w:cs="Calibri"/>
                <w:lang w:eastAsia="zh-CN"/>
              </w:rPr>
              <w:t>戴密斯·哈萨比斯</w:t>
            </w:r>
            <w:r>
              <w:rPr>
                <w:rFonts w:eastAsia="微软雅黑" w:cs="Calibri"/>
                <w:lang w:eastAsia="zh-CN"/>
              </w:rPr>
              <w:fldChar w:fldCharType="end"/>
            </w:r>
            <w:r>
              <w:rPr>
                <w:rFonts w:eastAsia="微软雅黑" w:cs="Calibri"/>
                <w:lang w:eastAsia="zh-CN"/>
              </w:rPr>
              <w:t>与</w:t>
            </w:r>
            <w:r>
              <w:fldChar w:fldCharType="begin"/>
            </w:r>
            <w:r>
              <w:instrText xml:space="preserve"> HYPERLINK "https://baike.baidu.com/item/%E5%A4%A7%E5%8D%AB%C2%B7%E5%B8%AD%E5%B0%94%E7%93%A6/20364867" \t "_blank" </w:instrText>
            </w:r>
            <w:r>
              <w:fldChar w:fldCharType="separate"/>
            </w:r>
            <w:r>
              <w:rPr>
                <w:rFonts w:eastAsia="微软雅黑" w:cs="Calibri"/>
                <w:lang w:eastAsia="zh-CN"/>
              </w:rPr>
              <w:t>大卫·席尔瓦</w:t>
            </w:r>
            <w:r>
              <w:rPr>
                <w:rFonts w:eastAsia="微软雅黑" w:cs="Calibri"/>
                <w:lang w:eastAsia="zh-CN"/>
              </w:rPr>
              <w:fldChar w:fldCharType="end"/>
            </w:r>
            <w:r>
              <w:rPr>
                <w:rFonts w:eastAsia="微软雅黑" w:cs="Calibri"/>
                <w:lang w:eastAsia="zh-CN"/>
              </w:rPr>
              <w:t>，文学大师</w:t>
            </w:r>
            <w:r>
              <w:fldChar w:fldCharType="begin"/>
            </w:r>
            <w:r>
              <w:instrText xml:space="preserve"> HYPERLINK "https://baike.baidu.com/item/%E6%B3%B0%E6%88%88%E5%B0%94" \t "_blank" </w:instrText>
            </w:r>
            <w:r>
              <w:fldChar w:fldCharType="separate"/>
            </w:r>
            <w:r>
              <w:rPr>
                <w:rFonts w:eastAsia="微软雅黑" w:cs="Calibri"/>
                <w:lang w:eastAsia="zh-CN"/>
              </w:rPr>
              <w:t>泰戈尔</w:t>
            </w:r>
            <w:r>
              <w:rPr>
                <w:rFonts w:eastAsia="微软雅黑" w:cs="Calibri"/>
                <w:lang w:eastAsia="zh-CN"/>
              </w:rPr>
              <w:fldChar w:fldCharType="end"/>
            </w:r>
            <w:r>
              <w:rPr>
                <w:rFonts w:eastAsia="微软雅黑" w:cs="Calibri"/>
                <w:lang w:eastAsia="zh-CN"/>
              </w:rPr>
              <w:t>, 印度国父</w:t>
            </w:r>
            <w:r>
              <w:fldChar w:fldCharType="begin"/>
            </w:r>
            <w:r>
              <w:instrText xml:space="preserve"> HYPERLINK "https://baike.baidu.com/item/%E5%9C%A3%E9%9B%84%E7%94%98%E5%9C%B0/84012" \t "_blank" </w:instrText>
            </w:r>
            <w:r>
              <w:fldChar w:fldCharType="separate"/>
            </w:r>
            <w:r>
              <w:rPr>
                <w:rFonts w:eastAsia="微软雅黑" w:cs="Calibri"/>
                <w:lang w:eastAsia="zh-CN"/>
              </w:rPr>
              <w:t>圣雄甘地</w:t>
            </w:r>
            <w:r>
              <w:rPr>
                <w:rFonts w:eastAsia="微软雅黑" w:cs="Calibri"/>
                <w:lang w:eastAsia="zh-CN"/>
              </w:rPr>
              <w:fldChar w:fldCharType="end"/>
            </w:r>
            <w:r>
              <w:rPr>
                <w:rFonts w:eastAsia="微软雅黑" w:cs="Calibri"/>
                <w:lang w:eastAsia="zh-CN"/>
              </w:rPr>
              <w:t>等。</w:t>
            </w:r>
          </w:p>
          <w:p w14:paraId="59843AD5">
            <w:pPr>
              <w:spacing w:line="240" w:lineRule="auto"/>
              <w:rPr>
                <w:rFonts w:eastAsia="微软雅黑" w:cs="Calibri"/>
                <w:lang w:eastAsia="zh-CN"/>
              </w:rPr>
            </w:pPr>
            <w:r>
              <w:rPr>
                <w:rFonts w:eastAsia="微软雅黑" w:cs="Calibri"/>
                <w:lang w:eastAsia="zh-CN"/>
              </w:rPr>
              <w:t>伦敦大学学院拥有国家医学研究中心，欧洲顶尖的太空探索实验室，以及世界著名的盖茨比计算神经科学中心等领先科研机构。其主校区邻近</w:t>
            </w:r>
            <w:r>
              <w:fldChar w:fldCharType="begin"/>
            </w:r>
            <w:r>
              <w:instrText xml:space="preserve"> HYPERLINK "https://baike.baidu.com/item/%E5%A4%A7%E8%8B%B1%E5%8D%9A%E7%89%A9%E9%A6%86/490292" \t "_blank" </w:instrText>
            </w:r>
            <w:r>
              <w:fldChar w:fldCharType="separate"/>
            </w:r>
            <w:r>
              <w:rPr>
                <w:rFonts w:eastAsia="微软雅黑" w:cs="Calibri"/>
                <w:lang w:eastAsia="zh-CN"/>
              </w:rPr>
              <w:t>大英博物馆</w:t>
            </w:r>
            <w:r>
              <w:rPr>
                <w:rFonts w:eastAsia="微软雅黑" w:cs="Calibri"/>
                <w:lang w:eastAsia="zh-CN"/>
              </w:rPr>
              <w:fldChar w:fldCharType="end"/>
            </w:r>
            <w:r>
              <w:rPr>
                <w:rFonts w:eastAsia="微软雅黑" w:cs="Calibri"/>
                <w:lang w:eastAsia="zh-CN"/>
              </w:rPr>
              <w:t>、</w:t>
            </w:r>
            <w:r>
              <w:fldChar w:fldCharType="begin"/>
            </w:r>
            <w:r>
              <w:instrText xml:space="preserve"> HYPERLINK "https://baike.baidu.com/item/%E5%A4%A7%E8%8B%B1%E5%9B%BE%E4%B9%A6%E9%A6%86/3689624" \t "_blank" </w:instrText>
            </w:r>
            <w:r>
              <w:fldChar w:fldCharType="separate"/>
            </w:r>
            <w:r>
              <w:rPr>
                <w:rFonts w:eastAsia="微软雅黑" w:cs="Calibri"/>
                <w:lang w:eastAsia="zh-CN"/>
              </w:rPr>
              <w:t>大英图书馆</w:t>
            </w:r>
            <w:r>
              <w:rPr>
                <w:rFonts w:eastAsia="微软雅黑" w:cs="Calibri"/>
                <w:lang w:eastAsia="zh-CN"/>
              </w:rPr>
              <w:fldChar w:fldCharType="end"/>
            </w:r>
            <w:r>
              <w:rPr>
                <w:rFonts w:eastAsia="微软雅黑" w:cs="Calibri"/>
                <w:lang w:eastAsia="zh-CN"/>
              </w:rPr>
              <w:t>、</w:t>
            </w:r>
            <w:r>
              <w:fldChar w:fldCharType="begin"/>
            </w:r>
            <w:r>
              <w:instrText xml:space="preserve"> HYPERLINK "https://baike.baidu.com/item/%E5%9B%BD%E7%8E%8B%E5%8D%81%E5%AD%97%E8%BD%A6%E7%AB%99/6274807" \t "_blank" </w:instrText>
            </w:r>
            <w:r>
              <w:fldChar w:fldCharType="separate"/>
            </w:r>
            <w:r>
              <w:rPr>
                <w:rFonts w:eastAsia="微软雅黑" w:cs="Calibri"/>
                <w:lang w:eastAsia="zh-CN"/>
              </w:rPr>
              <w:t>国王十字车站</w:t>
            </w:r>
            <w:r>
              <w:rPr>
                <w:rFonts w:eastAsia="微软雅黑" w:cs="Calibri"/>
                <w:lang w:eastAsia="zh-CN"/>
              </w:rPr>
              <w:fldChar w:fldCharType="end"/>
            </w:r>
            <w:r>
              <w:rPr>
                <w:rFonts w:eastAsia="微软雅黑" w:cs="Calibri"/>
                <w:lang w:eastAsia="zh-CN"/>
              </w:rPr>
              <w:t>和</w:t>
            </w:r>
            <w:r>
              <w:fldChar w:fldCharType="begin"/>
            </w:r>
            <w:r>
              <w:instrText xml:space="preserve"> HYPERLINK "https://baike.baidu.com/item/%E6%91%84%E6%94%BF%E5%85%AC%E5%9B%AD/5815058" \t "_blank" </w:instrText>
            </w:r>
            <w:r>
              <w:fldChar w:fldCharType="separate"/>
            </w:r>
            <w:r>
              <w:rPr>
                <w:rFonts w:eastAsia="微软雅黑" w:cs="Calibri"/>
                <w:lang w:eastAsia="zh-CN"/>
              </w:rPr>
              <w:t>摄政公园</w:t>
            </w:r>
            <w:r>
              <w:rPr>
                <w:rFonts w:eastAsia="微软雅黑" w:cs="Calibri"/>
                <w:lang w:eastAsia="zh-CN"/>
              </w:rPr>
              <w:fldChar w:fldCharType="end"/>
            </w:r>
            <w:r>
              <w:rPr>
                <w:rFonts w:eastAsia="微软雅黑" w:cs="Calibri"/>
                <w:lang w:eastAsia="zh-CN"/>
              </w:rPr>
              <w:t>，坐落于伦敦市中心。</w:t>
            </w:r>
          </w:p>
          <w:p w14:paraId="40D1F3FE">
            <w:pPr>
              <w:pStyle w:val="24"/>
              <w:numPr>
                <w:ilvl w:val="0"/>
                <w:numId w:val="5"/>
              </w:numPr>
              <w:spacing w:line="240" w:lineRule="auto"/>
              <w:ind w:left="442" w:hanging="442"/>
              <w:rPr>
                <w:rFonts w:eastAsia="微软雅黑" w:cs="Calibri"/>
                <w:b/>
                <w:bCs/>
                <w:lang w:eastAsia="zh-CN"/>
              </w:rPr>
            </w:pPr>
            <w:r>
              <w:rPr>
                <w:rFonts w:eastAsia="微软雅黑" w:cs="Calibri"/>
                <w:b/>
                <w:bCs/>
                <w:lang w:eastAsia="zh-CN"/>
              </w:rPr>
              <w:t>2025 </w:t>
            </w:r>
            <w:r>
              <w:fldChar w:fldCharType="begin"/>
            </w:r>
            <w:r>
              <w:instrText xml:space="preserve"> HYPERLINK "https://baike.baidu.com/item/QS%E4%B8%96%E7%95%8C%E5%A4%A7%E5%AD%A6%E6%8E%92%E5%90%8D" \t "_blank" </w:instrText>
            </w:r>
            <w:r>
              <w:fldChar w:fldCharType="separate"/>
            </w:r>
            <w:r>
              <w:rPr>
                <w:rFonts w:eastAsia="微软雅黑" w:cs="Calibri"/>
                <w:b/>
                <w:bCs/>
                <w:lang w:eastAsia="zh-CN"/>
              </w:rPr>
              <w:t>QS世界大学排名</w:t>
            </w:r>
            <w:r>
              <w:rPr>
                <w:rFonts w:eastAsia="微软雅黑" w:cs="Calibri"/>
                <w:b/>
                <w:bCs/>
                <w:lang w:eastAsia="zh-CN"/>
              </w:rPr>
              <w:fldChar w:fldCharType="end"/>
            </w:r>
            <w:r>
              <w:rPr>
                <w:rFonts w:eastAsia="微软雅黑" w:cs="Calibri"/>
                <w:b/>
                <w:bCs/>
                <w:lang w:eastAsia="zh-CN"/>
              </w:rPr>
              <w:t>: 世界第9名，英国第4名</w:t>
            </w:r>
          </w:p>
          <w:p w14:paraId="518A1F5B">
            <w:pPr>
              <w:pStyle w:val="24"/>
              <w:numPr>
                <w:ilvl w:val="0"/>
                <w:numId w:val="5"/>
              </w:numPr>
              <w:spacing w:line="240" w:lineRule="auto"/>
              <w:ind w:left="442" w:hanging="442"/>
              <w:rPr>
                <w:rFonts w:eastAsia="微软雅黑" w:cs="Calibri"/>
                <w:b/>
                <w:bCs/>
                <w:lang w:eastAsia="zh-CN"/>
              </w:rPr>
            </w:pPr>
            <w:r>
              <w:rPr>
                <w:rFonts w:eastAsia="微软雅黑" w:cs="Calibri"/>
                <w:b/>
                <w:bCs/>
                <w:lang w:eastAsia="zh-CN"/>
              </w:rPr>
              <w:t>2025年</w:t>
            </w:r>
            <w:r>
              <w:fldChar w:fldCharType="begin"/>
            </w:r>
            <w:r>
              <w:instrText xml:space="preserve"> HYPERLINK "https://baike.baidu.com/item/%E6%B3%B0%E6%99%A4%E5%A3%AB%E9%AB%98%E7%AD%89%E6%95%99%E8%82%B2%E4%B8%96%E7%95%8C%E5%A4%A7%E5%AD%A6%E6%8E%92%E5%90%8D/4081934" \t "_blank" </w:instrText>
            </w:r>
            <w:r>
              <w:fldChar w:fldCharType="separate"/>
            </w:r>
            <w:r>
              <w:rPr>
                <w:rFonts w:eastAsia="微软雅黑" w:cs="Calibri"/>
                <w:b/>
                <w:bCs/>
                <w:lang w:eastAsia="zh-CN"/>
              </w:rPr>
              <w:t>泰晤士高等教育世界大学排名</w:t>
            </w:r>
            <w:r>
              <w:rPr>
                <w:rFonts w:eastAsia="微软雅黑" w:cs="Calibri"/>
                <w:b/>
                <w:bCs/>
                <w:lang w:eastAsia="zh-CN"/>
              </w:rPr>
              <w:fldChar w:fldCharType="end"/>
            </w:r>
            <w:r>
              <w:rPr>
                <w:rFonts w:eastAsia="微软雅黑" w:cs="Calibri"/>
                <w:b/>
                <w:bCs/>
                <w:lang w:eastAsia="zh-CN"/>
              </w:rPr>
              <w:t>：世界第22名，英国第6名</w:t>
            </w:r>
          </w:p>
          <w:p w14:paraId="78C04FC3">
            <w:pPr>
              <w:pStyle w:val="24"/>
              <w:numPr>
                <w:ilvl w:val="0"/>
                <w:numId w:val="5"/>
              </w:numPr>
              <w:spacing w:line="240" w:lineRule="auto"/>
              <w:ind w:left="442" w:hanging="442"/>
              <w:rPr>
                <w:rFonts w:eastAsia="微软雅黑" w:cs="Calibri"/>
                <w:b/>
                <w:bCs/>
                <w:lang w:eastAsia="zh-CN"/>
              </w:rPr>
            </w:pPr>
            <w:r>
              <w:rPr>
                <w:rFonts w:eastAsia="微软雅黑" w:cs="Calibri"/>
                <w:b/>
                <w:bCs/>
                <w:lang w:eastAsia="zh-CN"/>
              </w:rPr>
              <w:t>由</w:t>
            </w:r>
            <w:bookmarkStart w:id="5" w:name="OLE_LINK1"/>
            <w:r>
              <w:rPr>
                <w:rFonts w:eastAsia="微软雅黑" w:cs="Calibri"/>
                <w:b/>
                <w:bCs/>
                <w:lang w:eastAsia="zh-CN"/>
              </w:rPr>
              <w:t>英国官方2023年大学科研水平排名（REF）</w:t>
            </w:r>
            <w:bookmarkEnd w:id="5"/>
            <w:r>
              <w:rPr>
                <w:rFonts w:eastAsia="微软雅黑" w:cs="Calibri"/>
                <w:b/>
                <w:bCs/>
                <w:lang w:eastAsia="zh-CN"/>
              </w:rPr>
              <w:t>中，伦敦大学学院：全英第6</w:t>
            </w:r>
          </w:p>
        </w:tc>
      </w:tr>
      <w:tr w14:paraId="39C8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28" w:type="dxa"/>
            <w:bottom w:w="85" w:type="dxa"/>
            <w:right w:w="28" w:type="dxa"/>
          </w:tblCellMar>
        </w:tblPrEx>
        <w:tc>
          <w:tcPr>
            <w:tcW w:w="1276" w:type="dxa"/>
          </w:tcPr>
          <w:p w14:paraId="7EDC85A6">
            <w:pPr>
              <w:spacing w:after="0" w:line="240" w:lineRule="auto"/>
              <w:jc w:val="right"/>
              <w:rPr>
                <w:rFonts w:eastAsia="微软雅黑" w:cs="Calibri"/>
                <w:b/>
                <w:bCs/>
                <w:lang w:eastAsia="zh-CN"/>
              </w:rPr>
            </w:pPr>
            <w:r>
              <w:rPr>
                <w:rFonts w:eastAsia="微软雅黑" w:cs="Calibri"/>
                <w:b/>
                <w:bCs/>
                <w:lang w:eastAsia="zh-CN"/>
              </w:rPr>
              <w:t>学术特色</w:t>
            </w:r>
            <w:r>
              <w:rPr>
                <w:rFonts w:eastAsia="微软雅黑" w:cs="Calibri"/>
                <w:b/>
                <w:bCs/>
              </w:rPr>
              <w:t>：</w:t>
            </w:r>
          </w:p>
        </w:tc>
        <w:tc>
          <w:tcPr>
            <w:tcW w:w="8362" w:type="dxa"/>
            <w:gridSpan w:val="3"/>
          </w:tcPr>
          <w:p w14:paraId="60A66D98">
            <w:pPr>
              <w:spacing w:after="120" w:afterLines="50" w:line="240" w:lineRule="auto"/>
              <w:rPr>
                <w:rFonts w:eastAsia="微软雅黑" w:cs="Calibri"/>
                <w:lang w:eastAsia="zh-CN"/>
              </w:rPr>
            </w:pPr>
            <w:r>
              <w:rPr>
                <w:rFonts w:eastAsia="微软雅黑" w:cs="Calibri"/>
                <w:lang w:eastAsia="zh-CN"/>
              </w:rPr>
              <w:t>作为英国规模最大、学科最广的综合性大学，UCL在众多学术领域都位列世界一流水平，拥有全球领先的医学院、经济学院、建筑学院、工程科学学院，其中统计学、生命科学、法学、地理学、教育学、社会与人文科学等领域的卓越成就最为突出。2024QS英国大学专业排名:</w:t>
            </w:r>
          </w:p>
          <w:tbl>
            <w:tblPr>
              <w:tblStyle w:val="17"/>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191"/>
              <w:gridCol w:w="1191"/>
              <w:gridCol w:w="1191"/>
              <w:gridCol w:w="1191"/>
              <w:gridCol w:w="1192"/>
              <w:gridCol w:w="1192"/>
              <w:gridCol w:w="1192"/>
            </w:tblGrid>
            <w:tr w14:paraId="721CA3AE">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191" w:type="dxa"/>
                  <w:shd w:val="clear" w:color="auto" w:fill="D8D8D8" w:themeFill="background1" w:themeFillShade="D9"/>
                  <w:vAlign w:val="center"/>
                </w:tcPr>
                <w:p w14:paraId="6BC752EE">
                  <w:pPr>
                    <w:spacing w:after="120" w:line="240" w:lineRule="auto"/>
                    <w:jc w:val="center"/>
                    <w:rPr>
                      <w:rFonts w:eastAsia="微软雅黑" w:cs="Calibri"/>
                      <w:b/>
                      <w:bCs/>
                      <w:lang w:eastAsia="zh-CN"/>
                    </w:rPr>
                  </w:pPr>
                  <w:r>
                    <w:rPr>
                      <w:rFonts w:eastAsia="微软雅黑" w:cs="Calibri"/>
                      <w:b/>
                      <w:bCs/>
                      <w:lang w:eastAsia="zh-CN"/>
                    </w:rPr>
                    <w:t>专业</w:t>
                  </w:r>
                </w:p>
              </w:tc>
              <w:tc>
                <w:tcPr>
                  <w:tcW w:w="1191" w:type="dxa"/>
                  <w:shd w:val="clear" w:color="auto" w:fill="D8D8D8" w:themeFill="background1" w:themeFillShade="D9"/>
                  <w:vAlign w:val="center"/>
                </w:tcPr>
                <w:p w14:paraId="58C5782F">
                  <w:pPr>
                    <w:spacing w:after="120" w:line="240" w:lineRule="auto"/>
                    <w:jc w:val="center"/>
                    <w:rPr>
                      <w:rFonts w:eastAsia="微软雅黑" w:cs="Calibri"/>
                      <w:b/>
                      <w:bCs/>
                      <w:lang w:eastAsia="zh-CN"/>
                    </w:rPr>
                  </w:pPr>
                  <w:r>
                    <w:rPr>
                      <w:rFonts w:eastAsia="微软雅黑" w:cs="Calibri"/>
                      <w:b/>
                      <w:bCs/>
                      <w:lang w:eastAsia="zh-CN"/>
                    </w:rPr>
                    <w:t>医学</w:t>
                  </w:r>
                </w:p>
              </w:tc>
              <w:tc>
                <w:tcPr>
                  <w:tcW w:w="1191" w:type="dxa"/>
                  <w:shd w:val="clear" w:color="auto" w:fill="D8D8D8" w:themeFill="background1" w:themeFillShade="D9"/>
                  <w:vAlign w:val="center"/>
                </w:tcPr>
                <w:p w14:paraId="2AA08981">
                  <w:pPr>
                    <w:spacing w:after="120" w:line="240" w:lineRule="auto"/>
                    <w:jc w:val="center"/>
                    <w:rPr>
                      <w:rFonts w:eastAsia="微软雅黑" w:cs="Calibri"/>
                      <w:b/>
                      <w:bCs/>
                      <w:lang w:eastAsia="zh-CN"/>
                    </w:rPr>
                  </w:pPr>
                  <w:r>
                    <w:rPr>
                      <w:rFonts w:eastAsia="微软雅黑" w:cs="Calibri"/>
                      <w:b/>
                      <w:bCs/>
                      <w:lang w:eastAsia="zh-CN"/>
                    </w:rPr>
                    <w:t>生命科学</w:t>
                  </w:r>
                </w:p>
              </w:tc>
              <w:tc>
                <w:tcPr>
                  <w:tcW w:w="1191" w:type="dxa"/>
                  <w:shd w:val="clear" w:color="auto" w:fill="D8D8D8" w:themeFill="background1" w:themeFillShade="D9"/>
                  <w:vAlign w:val="center"/>
                </w:tcPr>
                <w:p w14:paraId="6BC7D8F3">
                  <w:pPr>
                    <w:spacing w:after="120" w:line="240" w:lineRule="auto"/>
                    <w:jc w:val="center"/>
                    <w:rPr>
                      <w:rFonts w:eastAsia="微软雅黑" w:cs="Calibri"/>
                      <w:b/>
                      <w:bCs/>
                      <w:lang w:eastAsia="zh-CN"/>
                    </w:rPr>
                  </w:pPr>
                  <w:r>
                    <w:rPr>
                      <w:rFonts w:eastAsia="微软雅黑" w:cs="Calibri"/>
                      <w:b/>
                      <w:bCs/>
                      <w:lang w:eastAsia="zh-CN"/>
                    </w:rPr>
                    <w:t>建筑学</w:t>
                  </w:r>
                </w:p>
              </w:tc>
              <w:tc>
                <w:tcPr>
                  <w:tcW w:w="1192" w:type="dxa"/>
                  <w:shd w:val="clear" w:color="auto" w:fill="D8D8D8" w:themeFill="background1" w:themeFillShade="D9"/>
                  <w:vAlign w:val="center"/>
                </w:tcPr>
                <w:p w14:paraId="6CDAE03B">
                  <w:pPr>
                    <w:spacing w:after="120" w:line="240" w:lineRule="auto"/>
                    <w:jc w:val="center"/>
                    <w:rPr>
                      <w:rFonts w:eastAsia="微软雅黑" w:cs="Calibri"/>
                      <w:b/>
                      <w:bCs/>
                      <w:lang w:eastAsia="zh-CN"/>
                    </w:rPr>
                  </w:pPr>
                  <w:r>
                    <w:rPr>
                      <w:rFonts w:eastAsia="微软雅黑" w:cs="Calibri"/>
                      <w:b/>
                      <w:bCs/>
                      <w:lang w:eastAsia="zh-CN"/>
                    </w:rPr>
                    <w:t>教育学</w:t>
                  </w:r>
                </w:p>
              </w:tc>
              <w:tc>
                <w:tcPr>
                  <w:tcW w:w="1192" w:type="dxa"/>
                  <w:shd w:val="clear" w:color="auto" w:fill="D8D8D8" w:themeFill="background1" w:themeFillShade="D9"/>
                  <w:vAlign w:val="center"/>
                </w:tcPr>
                <w:p w14:paraId="23D91E50">
                  <w:pPr>
                    <w:spacing w:after="120" w:line="240" w:lineRule="auto"/>
                    <w:jc w:val="center"/>
                    <w:rPr>
                      <w:rFonts w:eastAsia="微软雅黑" w:cs="Calibri"/>
                      <w:b/>
                      <w:bCs/>
                      <w:lang w:eastAsia="zh-CN"/>
                    </w:rPr>
                  </w:pPr>
                  <w:r>
                    <w:rPr>
                      <w:rFonts w:eastAsia="微软雅黑" w:cs="Calibri"/>
                      <w:b/>
                      <w:bCs/>
                      <w:lang w:eastAsia="zh-CN"/>
                    </w:rPr>
                    <w:t>法律</w:t>
                  </w:r>
                </w:p>
              </w:tc>
              <w:tc>
                <w:tcPr>
                  <w:tcW w:w="1192" w:type="dxa"/>
                  <w:shd w:val="clear" w:color="auto" w:fill="D8D8D8" w:themeFill="background1" w:themeFillShade="D9"/>
                  <w:vAlign w:val="center"/>
                </w:tcPr>
                <w:p w14:paraId="5B6CA5AC">
                  <w:pPr>
                    <w:spacing w:after="120" w:line="240" w:lineRule="auto"/>
                    <w:jc w:val="center"/>
                    <w:rPr>
                      <w:rFonts w:eastAsia="微软雅黑" w:cs="Calibri"/>
                      <w:b/>
                      <w:bCs/>
                      <w:lang w:eastAsia="zh-CN"/>
                    </w:rPr>
                  </w:pPr>
                  <w:r>
                    <w:rPr>
                      <w:rFonts w:eastAsia="微软雅黑" w:cs="Calibri"/>
                      <w:b/>
                      <w:bCs/>
                      <w:lang w:eastAsia="zh-CN"/>
                    </w:rPr>
                    <w:t>心理学</w:t>
                  </w:r>
                </w:p>
              </w:tc>
            </w:tr>
            <w:tr w14:paraId="2B77DE6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64" w:hRule="atLeast"/>
              </w:trPr>
              <w:tc>
                <w:tcPr>
                  <w:tcW w:w="1191" w:type="dxa"/>
                  <w:vAlign w:val="center"/>
                </w:tcPr>
                <w:p w14:paraId="4FC02F24">
                  <w:pPr>
                    <w:spacing w:after="120" w:line="240" w:lineRule="auto"/>
                    <w:jc w:val="center"/>
                    <w:rPr>
                      <w:rFonts w:eastAsia="微软雅黑" w:cs="Calibri"/>
                      <w:lang w:eastAsia="zh-CN"/>
                    </w:rPr>
                  </w:pPr>
                  <w:r>
                    <w:rPr>
                      <w:rFonts w:eastAsia="微软雅黑" w:cs="Calibri"/>
                      <w:lang w:eastAsia="zh-CN"/>
                    </w:rPr>
                    <w:t>英国排名</w:t>
                  </w:r>
                </w:p>
              </w:tc>
              <w:tc>
                <w:tcPr>
                  <w:tcW w:w="1191" w:type="dxa"/>
                  <w:vAlign w:val="center"/>
                </w:tcPr>
                <w:p w14:paraId="1ADD4555">
                  <w:pPr>
                    <w:spacing w:after="120" w:line="240" w:lineRule="auto"/>
                    <w:jc w:val="center"/>
                    <w:rPr>
                      <w:rFonts w:eastAsia="微软雅黑" w:cs="Calibri"/>
                      <w:lang w:eastAsia="zh-CN"/>
                    </w:rPr>
                  </w:pPr>
                  <w:r>
                    <w:rPr>
                      <w:rFonts w:eastAsia="微软雅黑" w:cs="Calibri"/>
                      <w:lang w:eastAsia="zh-CN"/>
                    </w:rPr>
                    <w:t>3</w:t>
                  </w:r>
                </w:p>
              </w:tc>
              <w:tc>
                <w:tcPr>
                  <w:tcW w:w="1191" w:type="dxa"/>
                  <w:vAlign w:val="center"/>
                </w:tcPr>
                <w:p w14:paraId="35B98BC5">
                  <w:pPr>
                    <w:spacing w:after="120" w:line="240" w:lineRule="auto"/>
                    <w:jc w:val="center"/>
                    <w:rPr>
                      <w:rFonts w:eastAsia="微软雅黑" w:cs="Calibri"/>
                      <w:lang w:eastAsia="zh-CN"/>
                    </w:rPr>
                  </w:pPr>
                  <w:r>
                    <w:rPr>
                      <w:rFonts w:eastAsia="微软雅黑" w:cs="Calibri"/>
                      <w:lang w:eastAsia="zh-CN"/>
                    </w:rPr>
                    <w:t>4</w:t>
                  </w:r>
                </w:p>
              </w:tc>
              <w:tc>
                <w:tcPr>
                  <w:tcW w:w="1191" w:type="dxa"/>
                  <w:vAlign w:val="center"/>
                </w:tcPr>
                <w:p w14:paraId="2A33DFC1">
                  <w:pPr>
                    <w:spacing w:after="120" w:line="240" w:lineRule="auto"/>
                    <w:jc w:val="center"/>
                    <w:rPr>
                      <w:rFonts w:eastAsia="微软雅黑" w:cs="Calibri"/>
                      <w:lang w:eastAsia="zh-CN"/>
                    </w:rPr>
                  </w:pPr>
                  <w:r>
                    <w:rPr>
                      <w:rFonts w:eastAsia="微软雅黑" w:cs="Calibri"/>
                      <w:lang w:eastAsia="zh-CN"/>
                    </w:rPr>
                    <w:t>1</w:t>
                  </w:r>
                </w:p>
              </w:tc>
              <w:tc>
                <w:tcPr>
                  <w:tcW w:w="1192" w:type="dxa"/>
                  <w:vAlign w:val="center"/>
                </w:tcPr>
                <w:p w14:paraId="231BCB21">
                  <w:pPr>
                    <w:spacing w:after="120" w:line="240" w:lineRule="auto"/>
                    <w:jc w:val="center"/>
                    <w:rPr>
                      <w:rFonts w:eastAsia="微软雅黑" w:cs="Calibri"/>
                      <w:lang w:eastAsia="zh-CN"/>
                    </w:rPr>
                  </w:pPr>
                  <w:r>
                    <w:rPr>
                      <w:rFonts w:eastAsia="微软雅黑" w:cs="Calibri"/>
                      <w:lang w:eastAsia="zh-CN"/>
                    </w:rPr>
                    <w:t>1</w:t>
                  </w:r>
                </w:p>
              </w:tc>
              <w:tc>
                <w:tcPr>
                  <w:tcW w:w="1192" w:type="dxa"/>
                  <w:vAlign w:val="center"/>
                </w:tcPr>
                <w:p w14:paraId="7C4C668F">
                  <w:pPr>
                    <w:spacing w:after="120" w:line="240" w:lineRule="auto"/>
                    <w:jc w:val="center"/>
                    <w:rPr>
                      <w:rFonts w:eastAsia="微软雅黑" w:cs="Calibri"/>
                      <w:lang w:eastAsia="zh-CN"/>
                    </w:rPr>
                  </w:pPr>
                  <w:r>
                    <w:rPr>
                      <w:rFonts w:eastAsia="微软雅黑" w:cs="Calibri"/>
                      <w:lang w:eastAsia="zh-CN"/>
                    </w:rPr>
                    <w:t>4</w:t>
                  </w:r>
                </w:p>
              </w:tc>
              <w:tc>
                <w:tcPr>
                  <w:tcW w:w="1192" w:type="dxa"/>
                  <w:vAlign w:val="center"/>
                </w:tcPr>
                <w:p w14:paraId="1A077749">
                  <w:pPr>
                    <w:spacing w:after="120" w:line="240" w:lineRule="auto"/>
                    <w:jc w:val="center"/>
                    <w:rPr>
                      <w:rFonts w:eastAsia="微软雅黑" w:cs="Calibri"/>
                      <w:lang w:eastAsia="zh-CN"/>
                    </w:rPr>
                  </w:pPr>
                  <w:r>
                    <w:rPr>
                      <w:rFonts w:eastAsia="微软雅黑" w:cs="Calibri"/>
                      <w:lang w:eastAsia="zh-CN"/>
                    </w:rPr>
                    <w:t>3</w:t>
                  </w:r>
                </w:p>
              </w:tc>
            </w:tr>
          </w:tbl>
          <w:p w14:paraId="6D002644">
            <w:pPr>
              <w:spacing w:line="240" w:lineRule="auto"/>
              <w:rPr>
                <w:rFonts w:eastAsia="微软雅黑" w:cs="Calibri"/>
                <w:lang w:eastAsia="zh-CN"/>
              </w:rPr>
            </w:pPr>
          </w:p>
        </w:tc>
      </w:tr>
      <w:tr w14:paraId="28971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28" w:type="dxa"/>
            <w:bottom w:w="85" w:type="dxa"/>
            <w:right w:w="28" w:type="dxa"/>
          </w:tblCellMar>
        </w:tblPrEx>
        <w:tc>
          <w:tcPr>
            <w:tcW w:w="1276" w:type="dxa"/>
          </w:tcPr>
          <w:p w14:paraId="021BB778">
            <w:pPr>
              <w:spacing w:after="0" w:line="240" w:lineRule="auto"/>
              <w:jc w:val="right"/>
              <w:rPr>
                <w:rFonts w:eastAsia="微软雅黑" w:cs="Calibri"/>
                <w:b/>
                <w:bCs/>
                <w:lang w:eastAsia="zh-CN"/>
              </w:rPr>
            </w:pPr>
            <w:r>
              <w:rPr>
                <w:rFonts w:eastAsia="微软雅黑" w:cs="Calibri"/>
                <w:b/>
                <w:bCs/>
                <w:lang w:eastAsia="zh-CN"/>
              </w:rPr>
              <w:t>校园实景：</w:t>
            </w:r>
          </w:p>
        </w:tc>
        <w:tc>
          <w:tcPr>
            <w:tcW w:w="2787" w:type="dxa"/>
          </w:tcPr>
          <w:p w14:paraId="66A3C5FA">
            <w:pPr>
              <w:spacing w:after="120" w:afterLines="50" w:line="240" w:lineRule="auto"/>
              <w:rPr>
                <w:rFonts w:eastAsia="微软雅黑" w:cs="Calibri"/>
                <w:lang w:eastAsia="zh-CN"/>
              </w:rPr>
            </w:pPr>
            <w:r>
              <w:rPr>
                <w:rFonts w:eastAsia="微软雅黑" w:cs="Calibri"/>
              </w:rPr>
              <w:drawing>
                <wp:inline distT="0" distB="0" distL="0" distR="0">
                  <wp:extent cx="1673860" cy="1115695"/>
                  <wp:effectExtent l="0" t="0" r="2540" b="8255"/>
                  <wp:docPr id="1061973210" name="图片 1" descr="Study | Prospective Students - UCL – University College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973210" name="图片 1" descr="Study | Prospective Students - UCL – University College London"/>
                          <pic:cNvPicPr>
                            <a:picLocks noChangeAspect="1" noChangeArrowheads="1"/>
                          </pic:cNvPicPr>
                        </pic:nvPicPr>
                        <pic:blipFill>
                          <a:blip r:embed="rId10" cstate="print">
                            <a:extLst>
                              <a:ext uri="{28A0092B-C50C-407E-A947-70E740481C1C}">
                                <a14:useLocalDpi xmlns:a14="http://schemas.microsoft.com/office/drawing/2010/main" val="0"/>
                              </a:ext>
                            </a:extLst>
                          </a:blip>
                          <a:srcRect l="3100" r="3100"/>
                          <a:stretch>
                            <a:fillRect/>
                          </a:stretch>
                        </pic:blipFill>
                        <pic:spPr>
                          <a:xfrm>
                            <a:off x="0" y="0"/>
                            <a:ext cx="1674000" cy="1116000"/>
                          </a:xfrm>
                          <a:prstGeom prst="rect">
                            <a:avLst/>
                          </a:prstGeom>
                          <a:noFill/>
                          <a:ln>
                            <a:noFill/>
                          </a:ln>
                        </pic:spPr>
                      </pic:pic>
                    </a:graphicData>
                  </a:graphic>
                </wp:inline>
              </w:drawing>
            </w:r>
          </w:p>
        </w:tc>
        <w:tc>
          <w:tcPr>
            <w:tcW w:w="2787" w:type="dxa"/>
          </w:tcPr>
          <w:p w14:paraId="33EEE927">
            <w:pPr>
              <w:spacing w:after="120" w:afterLines="50" w:line="240" w:lineRule="auto"/>
              <w:rPr>
                <w:rFonts w:eastAsia="微软雅黑" w:cs="Calibri"/>
                <w:lang w:eastAsia="zh-CN"/>
              </w:rPr>
            </w:pPr>
            <w:r>
              <w:rPr>
                <w:rFonts w:eastAsia="微软雅黑" w:cs="Calibri"/>
              </w:rPr>
              <w:drawing>
                <wp:inline distT="0" distB="0" distL="0" distR="0">
                  <wp:extent cx="1673860" cy="1115695"/>
                  <wp:effectExtent l="0" t="0" r="2540" b="8255"/>
                  <wp:docPr id="1724909651" name="图片 2" descr="University College London, United Kingdom | Study.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909651" name="图片 2" descr="University College London, United Kingdom | Study.eu"/>
                          <pic:cNvPicPr>
                            <a:picLocks noChangeAspect="1" noChangeArrowheads="1"/>
                          </pic:cNvPicPr>
                        </pic:nvPicPr>
                        <pic:blipFill>
                          <a:blip r:embed="rId11" cstate="print">
                            <a:extLst>
                              <a:ext uri="{28A0092B-C50C-407E-A947-70E740481C1C}">
                                <a14:useLocalDpi xmlns:a14="http://schemas.microsoft.com/office/drawing/2010/main" val="0"/>
                              </a:ext>
                            </a:extLst>
                          </a:blip>
                          <a:srcRect l="22259" t="805" r="15207" b="-805"/>
                          <a:stretch>
                            <a:fillRect/>
                          </a:stretch>
                        </pic:blipFill>
                        <pic:spPr>
                          <a:xfrm>
                            <a:off x="0" y="0"/>
                            <a:ext cx="1674000" cy="1116000"/>
                          </a:xfrm>
                          <a:prstGeom prst="rect">
                            <a:avLst/>
                          </a:prstGeom>
                          <a:noFill/>
                          <a:ln>
                            <a:noFill/>
                          </a:ln>
                        </pic:spPr>
                      </pic:pic>
                    </a:graphicData>
                  </a:graphic>
                </wp:inline>
              </w:drawing>
            </w:r>
          </w:p>
        </w:tc>
        <w:tc>
          <w:tcPr>
            <w:tcW w:w="2788" w:type="dxa"/>
          </w:tcPr>
          <w:p w14:paraId="7C5A2053">
            <w:pPr>
              <w:spacing w:after="120" w:afterLines="50" w:line="240" w:lineRule="auto"/>
              <w:rPr>
                <w:rFonts w:eastAsia="微软雅黑" w:cs="Calibri"/>
                <w:lang w:eastAsia="zh-CN"/>
              </w:rPr>
            </w:pPr>
            <w:r>
              <w:rPr>
                <w:rFonts w:eastAsia="微软雅黑" w:cs="Calibri"/>
              </w:rPr>
              <w:drawing>
                <wp:inline distT="0" distB="0" distL="0" distR="0">
                  <wp:extent cx="1673860" cy="1115695"/>
                  <wp:effectExtent l="0" t="0" r="2540" b="8255"/>
                  <wp:docPr id="1878405618" name="图片 4" descr="The Hidden Secrets of London's Senate House — London x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405618" name="图片 4" descr="The Hidden Secrets of London's Senate House — London x Lond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674087" cy="1116000"/>
                          </a:xfrm>
                          <a:prstGeom prst="rect">
                            <a:avLst/>
                          </a:prstGeom>
                          <a:noFill/>
                          <a:ln>
                            <a:noFill/>
                          </a:ln>
                        </pic:spPr>
                      </pic:pic>
                    </a:graphicData>
                  </a:graphic>
                </wp:inline>
              </w:drawing>
            </w:r>
          </w:p>
        </w:tc>
      </w:tr>
    </w:tbl>
    <w:p w14:paraId="78C04FC8">
      <w:pPr>
        <w:spacing w:after="0" w:line="259" w:lineRule="auto"/>
        <w:rPr>
          <w:rFonts w:eastAsia="微软雅黑" w:cs="Calibri"/>
          <w:b/>
          <w:bCs/>
          <w:kern w:val="44"/>
          <w:lang w:eastAsia="zh-CN"/>
        </w:rPr>
      </w:pPr>
    </w:p>
    <w:p w14:paraId="78C04FC9">
      <w:pPr>
        <w:pStyle w:val="2"/>
        <w:numPr>
          <w:ilvl w:val="0"/>
          <w:numId w:val="2"/>
        </w:numPr>
        <w:spacing w:before="100" w:beforeAutospacing="1" w:after="100" w:afterAutospacing="1" w:line="240" w:lineRule="auto"/>
        <w:rPr>
          <w:rFonts w:eastAsia="微软雅黑" w:cs="Calibri"/>
          <w:sz w:val="32"/>
          <w:szCs w:val="32"/>
          <w:lang w:eastAsia="zh-CN"/>
        </w:rPr>
      </w:pPr>
      <w:bookmarkStart w:id="6" w:name="_学分课程"/>
      <w:bookmarkEnd w:id="6"/>
      <w:bookmarkStart w:id="7" w:name="附件四：开放的课程"/>
      <w:bookmarkStart w:id="8" w:name="_Toc192589235"/>
      <w:r>
        <w:rPr>
          <w:rFonts w:eastAsia="微软雅黑" w:cs="Calibri"/>
          <w:sz w:val="32"/>
          <w:szCs w:val="32"/>
          <w:lang w:eastAsia="zh-CN"/>
        </w:rPr>
        <w:t>学分课程</w:t>
      </w:r>
      <w:bookmarkEnd w:id="7"/>
      <w:bookmarkEnd w:id="8"/>
    </w:p>
    <w:p w14:paraId="337806D1">
      <w:pPr>
        <w:spacing w:after="120" w:line="240" w:lineRule="auto"/>
        <w:rPr>
          <w:rFonts w:eastAsia="微软雅黑" w:cs="Calibri"/>
          <w:lang w:eastAsia="zh-CN"/>
        </w:rPr>
      </w:pPr>
      <w:bookmarkStart w:id="9" w:name="_学分课程选择"/>
      <w:bookmarkEnd w:id="9"/>
      <w:r>
        <w:rPr>
          <w:rFonts w:eastAsia="微软雅黑" w:cs="Calibri"/>
          <w:lang w:eastAsia="zh-CN"/>
        </w:rPr>
        <w:t>学员通常需申请一个与本国院校学科相关的学科领域。到达伦敦大学学院后，需要修读该领域的大部分课程模块。也可以选择其他学科领域的模块，但请注意，这并不保证可行——可能需要满足先决条件，且某些模块的名额可能有限。</w:t>
      </w:r>
    </w:p>
    <w:tbl>
      <w:tblPr>
        <w:tblStyle w:val="17"/>
        <w:tblW w:w="0" w:type="auto"/>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093"/>
        <w:gridCol w:w="7761"/>
      </w:tblGrid>
      <w:tr w14:paraId="4F6995CA">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PrEx>
        <w:tc>
          <w:tcPr>
            <w:tcW w:w="2093" w:type="dxa"/>
          </w:tcPr>
          <w:p w14:paraId="1EAA465C">
            <w:pPr>
              <w:spacing w:after="120" w:line="240" w:lineRule="auto"/>
              <w:rPr>
                <w:rFonts w:eastAsia="微软雅黑" w:cs="Calibri"/>
                <w:b/>
                <w:bCs/>
                <w:lang w:eastAsia="zh-CN"/>
              </w:rPr>
            </w:pPr>
            <w:r>
              <w:rPr>
                <w:rFonts w:eastAsia="微软雅黑" w:cs="Calibri"/>
                <w:b/>
                <w:bCs/>
                <w:lang w:eastAsia="zh-CN"/>
              </w:rPr>
              <w:t>可选择专业</w:t>
            </w:r>
          </w:p>
        </w:tc>
        <w:tc>
          <w:tcPr>
            <w:tcW w:w="7761" w:type="dxa"/>
          </w:tcPr>
          <w:p w14:paraId="055A0760">
            <w:pPr>
              <w:pStyle w:val="24"/>
              <w:numPr>
                <w:ilvl w:val="0"/>
                <w:numId w:val="6"/>
              </w:numPr>
              <w:spacing w:line="240" w:lineRule="auto"/>
              <w:ind w:left="442" w:hanging="442"/>
              <w:rPr>
                <w:rFonts w:eastAsia="微软雅黑" w:cs="Calibri"/>
                <w:lang w:eastAsia="zh-CN"/>
              </w:rPr>
            </w:pPr>
            <w:r>
              <w:rPr>
                <w:rFonts w:eastAsia="微软雅黑" w:cs="Calibri"/>
                <w:lang w:eastAsia="zh-CN"/>
              </w:rPr>
              <w:t>考古学</w:t>
            </w:r>
          </w:p>
          <w:p w14:paraId="69D99A15">
            <w:pPr>
              <w:pStyle w:val="24"/>
              <w:numPr>
                <w:ilvl w:val="0"/>
                <w:numId w:val="6"/>
              </w:numPr>
              <w:spacing w:line="240" w:lineRule="auto"/>
              <w:ind w:left="442" w:hanging="442"/>
              <w:rPr>
                <w:rFonts w:eastAsia="微软雅黑" w:cs="Calibri"/>
                <w:lang w:eastAsia="zh-CN"/>
              </w:rPr>
            </w:pPr>
            <w:r>
              <w:rPr>
                <w:rFonts w:eastAsia="微软雅黑" w:cs="Calibri"/>
                <w:lang w:eastAsia="zh-CN"/>
              </w:rPr>
              <w:t>艺术与科学</w:t>
            </w:r>
          </w:p>
          <w:p w14:paraId="5BF8F7E9">
            <w:pPr>
              <w:pStyle w:val="24"/>
              <w:numPr>
                <w:ilvl w:val="0"/>
                <w:numId w:val="6"/>
              </w:numPr>
              <w:spacing w:line="240" w:lineRule="auto"/>
              <w:ind w:left="442" w:hanging="442"/>
              <w:rPr>
                <w:rFonts w:eastAsia="微软雅黑" w:cs="Calibri"/>
                <w:lang w:eastAsia="zh-CN"/>
              </w:rPr>
            </w:pPr>
            <w:r>
              <w:rPr>
                <w:rFonts w:eastAsia="微软雅黑" w:cs="Calibri"/>
                <w:lang w:eastAsia="zh-CN"/>
              </w:rPr>
              <w:t>生物化学工程</w:t>
            </w:r>
          </w:p>
          <w:p w14:paraId="794B8F24">
            <w:pPr>
              <w:pStyle w:val="24"/>
              <w:numPr>
                <w:ilvl w:val="0"/>
                <w:numId w:val="6"/>
              </w:numPr>
              <w:spacing w:line="240" w:lineRule="auto"/>
              <w:ind w:left="442" w:hanging="442"/>
              <w:rPr>
                <w:rFonts w:eastAsia="微软雅黑" w:cs="Calibri"/>
                <w:lang w:eastAsia="zh-CN"/>
              </w:rPr>
            </w:pPr>
            <w:r>
              <w:rPr>
                <w:rFonts w:eastAsia="微软雅黑" w:cs="Calibri"/>
                <w:lang w:eastAsia="zh-CN"/>
              </w:rPr>
              <w:t>生物科学</w:t>
            </w:r>
          </w:p>
          <w:p w14:paraId="62BF4EB0">
            <w:pPr>
              <w:pStyle w:val="24"/>
              <w:numPr>
                <w:ilvl w:val="0"/>
                <w:numId w:val="6"/>
              </w:numPr>
              <w:spacing w:line="240" w:lineRule="auto"/>
              <w:ind w:left="442" w:hanging="442"/>
              <w:rPr>
                <w:rFonts w:eastAsia="微软雅黑" w:cs="Calibri"/>
                <w:lang w:eastAsia="zh-CN"/>
              </w:rPr>
            </w:pPr>
            <w:r>
              <w:rPr>
                <w:rFonts w:eastAsia="微软雅黑" w:cs="Calibri"/>
                <w:lang w:eastAsia="zh-CN"/>
              </w:rPr>
              <w:t>生物医学科学</w:t>
            </w:r>
          </w:p>
          <w:p w14:paraId="603AA475">
            <w:pPr>
              <w:pStyle w:val="24"/>
              <w:numPr>
                <w:ilvl w:val="0"/>
                <w:numId w:val="6"/>
              </w:numPr>
              <w:spacing w:line="240" w:lineRule="auto"/>
              <w:ind w:left="442" w:hanging="442"/>
              <w:rPr>
                <w:rFonts w:eastAsia="微软雅黑" w:cs="Calibri"/>
                <w:lang w:eastAsia="zh-CN"/>
              </w:rPr>
            </w:pPr>
            <w:r>
              <w:rPr>
                <w:rFonts w:eastAsia="微软雅黑" w:cs="Calibri"/>
                <w:lang w:eastAsia="zh-CN"/>
              </w:rPr>
              <w:t>化学工程</w:t>
            </w:r>
          </w:p>
          <w:p w14:paraId="44C3F345">
            <w:pPr>
              <w:pStyle w:val="24"/>
              <w:numPr>
                <w:ilvl w:val="0"/>
                <w:numId w:val="6"/>
              </w:numPr>
              <w:spacing w:line="240" w:lineRule="auto"/>
              <w:ind w:left="442" w:hanging="442"/>
              <w:rPr>
                <w:rFonts w:eastAsia="微软雅黑" w:cs="Calibri"/>
                <w:lang w:eastAsia="zh-CN"/>
              </w:rPr>
            </w:pPr>
            <w:r>
              <w:rPr>
                <w:rFonts w:eastAsia="微软雅黑" w:cs="Calibri"/>
                <w:lang w:eastAsia="zh-CN"/>
              </w:rPr>
              <w:t>化学</w:t>
            </w:r>
          </w:p>
          <w:p w14:paraId="2C5884F2">
            <w:pPr>
              <w:pStyle w:val="24"/>
              <w:numPr>
                <w:ilvl w:val="0"/>
                <w:numId w:val="6"/>
              </w:numPr>
              <w:spacing w:line="240" w:lineRule="auto"/>
              <w:ind w:left="442" w:hanging="442"/>
              <w:rPr>
                <w:rFonts w:eastAsia="微软雅黑" w:cs="Calibri"/>
                <w:lang w:eastAsia="zh-CN"/>
              </w:rPr>
            </w:pPr>
            <w:r>
              <w:rPr>
                <w:rFonts w:eastAsia="微软雅黑" w:cs="Calibri"/>
                <w:lang w:eastAsia="zh-CN"/>
              </w:rPr>
              <w:t>地球科学</w:t>
            </w:r>
          </w:p>
          <w:p w14:paraId="5AF0FA73">
            <w:pPr>
              <w:pStyle w:val="24"/>
              <w:numPr>
                <w:ilvl w:val="0"/>
                <w:numId w:val="6"/>
              </w:numPr>
              <w:spacing w:line="240" w:lineRule="auto"/>
              <w:ind w:left="442" w:hanging="442"/>
              <w:rPr>
                <w:rFonts w:eastAsia="微软雅黑" w:cs="Calibri"/>
                <w:lang w:eastAsia="zh-CN"/>
              </w:rPr>
            </w:pPr>
            <w:r>
              <w:rPr>
                <w:rFonts w:eastAsia="微软雅黑" w:cs="Calibri"/>
                <w:lang w:eastAsia="zh-CN"/>
              </w:rPr>
              <w:t>经济学</w:t>
            </w:r>
          </w:p>
          <w:p w14:paraId="69C4F301">
            <w:pPr>
              <w:pStyle w:val="24"/>
              <w:numPr>
                <w:ilvl w:val="0"/>
                <w:numId w:val="6"/>
              </w:numPr>
              <w:spacing w:line="240" w:lineRule="auto"/>
              <w:ind w:left="442" w:hanging="442"/>
              <w:rPr>
                <w:rFonts w:eastAsia="微软雅黑" w:cs="Calibri"/>
                <w:lang w:eastAsia="zh-CN"/>
              </w:rPr>
            </w:pPr>
            <w:r>
              <w:rPr>
                <w:rFonts w:eastAsia="微软雅黑" w:cs="Calibri"/>
                <w:lang w:eastAsia="zh-CN"/>
              </w:rPr>
              <w:t>教育学</w:t>
            </w:r>
          </w:p>
          <w:p w14:paraId="43AB566A">
            <w:pPr>
              <w:pStyle w:val="24"/>
              <w:numPr>
                <w:ilvl w:val="0"/>
                <w:numId w:val="6"/>
              </w:numPr>
              <w:spacing w:line="240" w:lineRule="auto"/>
              <w:ind w:left="442" w:hanging="442"/>
              <w:rPr>
                <w:rFonts w:eastAsia="微软雅黑" w:cs="Calibri"/>
                <w:lang w:eastAsia="zh-CN"/>
              </w:rPr>
            </w:pPr>
            <w:r>
              <w:rPr>
                <w:rFonts w:eastAsia="微软雅黑" w:cs="Calibri"/>
                <w:lang w:eastAsia="zh-CN"/>
              </w:rPr>
              <w:t>电子与电气工程</w:t>
            </w:r>
          </w:p>
          <w:p w14:paraId="1F1EED50">
            <w:pPr>
              <w:pStyle w:val="24"/>
              <w:numPr>
                <w:ilvl w:val="0"/>
                <w:numId w:val="6"/>
              </w:numPr>
              <w:spacing w:line="240" w:lineRule="auto"/>
              <w:ind w:left="442" w:hanging="442"/>
              <w:rPr>
                <w:rFonts w:eastAsia="微软雅黑" w:cs="Calibri"/>
                <w:lang w:eastAsia="zh-CN"/>
              </w:rPr>
            </w:pPr>
            <w:r>
              <w:rPr>
                <w:rFonts w:eastAsia="微软雅黑" w:cs="Calibri"/>
                <w:lang w:eastAsia="zh-CN"/>
              </w:rPr>
              <w:t>欧洲与国际社会与政治研究</w:t>
            </w:r>
          </w:p>
          <w:p w14:paraId="0082D083">
            <w:pPr>
              <w:pStyle w:val="24"/>
              <w:numPr>
                <w:ilvl w:val="0"/>
                <w:numId w:val="6"/>
              </w:numPr>
              <w:spacing w:line="240" w:lineRule="auto"/>
              <w:ind w:left="442" w:hanging="442"/>
              <w:rPr>
                <w:rFonts w:eastAsia="微软雅黑" w:cs="Calibri"/>
                <w:lang w:eastAsia="zh-CN"/>
              </w:rPr>
            </w:pPr>
            <w:r>
              <w:rPr>
                <w:rFonts w:eastAsia="微软雅黑" w:cs="Calibri"/>
                <w:lang w:eastAsia="zh-CN"/>
              </w:rPr>
              <w:t>美术</w:t>
            </w:r>
          </w:p>
          <w:p w14:paraId="3585D8C7">
            <w:pPr>
              <w:pStyle w:val="24"/>
              <w:numPr>
                <w:ilvl w:val="0"/>
                <w:numId w:val="6"/>
              </w:numPr>
              <w:spacing w:line="240" w:lineRule="auto"/>
              <w:ind w:left="442" w:hanging="442"/>
              <w:rPr>
                <w:rFonts w:eastAsia="微软雅黑" w:cs="Calibri"/>
                <w:lang w:eastAsia="zh-CN"/>
              </w:rPr>
            </w:pPr>
            <w:r>
              <w:rPr>
                <w:rFonts w:eastAsia="微软雅黑" w:cs="Calibri"/>
                <w:lang w:eastAsia="zh-CN"/>
              </w:rPr>
              <w:t>地理学</w:t>
            </w:r>
          </w:p>
          <w:p w14:paraId="6ADA240E">
            <w:pPr>
              <w:pStyle w:val="24"/>
              <w:numPr>
                <w:ilvl w:val="0"/>
                <w:numId w:val="6"/>
              </w:numPr>
              <w:spacing w:line="240" w:lineRule="auto"/>
              <w:ind w:left="442" w:hanging="442"/>
              <w:rPr>
                <w:rFonts w:eastAsia="微软雅黑" w:cs="Calibri"/>
                <w:lang w:eastAsia="zh-CN"/>
              </w:rPr>
            </w:pPr>
            <w:r>
              <w:rPr>
                <w:rFonts w:eastAsia="微软雅黑" w:cs="Calibri"/>
                <w:lang w:eastAsia="zh-CN"/>
              </w:rPr>
              <w:t>历史学</w:t>
            </w:r>
          </w:p>
          <w:p w14:paraId="4DA6299E">
            <w:pPr>
              <w:pStyle w:val="24"/>
              <w:numPr>
                <w:ilvl w:val="0"/>
                <w:numId w:val="6"/>
              </w:numPr>
              <w:spacing w:line="240" w:lineRule="auto"/>
              <w:ind w:left="442" w:hanging="442"/>
              <w:rPr>
                <w:rFonts w:eastAsia="微软雅黑" w:cs="Calibri"/>
                <w:lang w:eastAsia="zh-CN"/>
              </w:rPr>
            </w:pPr>
            <w:r>
              <w:rPr>
                <w:rFonts w:eastAsia="微软雅黑" w:cs="Calibri"/>
                <w:lang w:eastAsia="zh-CN"/>
              </w:rPr>
              <w:t>美洲历史与政治</w:t>
            </w:r>
          </w:p>
          <w:p w14:paraId="7A97680A">
            <w:pPr>
              <w:pStyle w:val="24"/>
              <w:numPr>
                <w:ilvl w:val="0"/>
                <w:numId w:val="6"/>
              </w:numPr>
              <w:spacing w:line="240" w:lineRule="auto"/>
              <w:ind w:left="442" w:hanging="442"/>
              <w:rPr>
                <w:rFonts w:eastAsia="微软雅黑" w:cs="Calibri"/>
                <w:lang w:eastAsia="zh-CN"/>
              </w:rPr>
            </w:pPr>
            <w:r>
              <w:rPr>
                <w:rFonts w:eastAsia="微软雅黑" w:cs="Calibri"/>
                <w:lang w:eastAsia="zh-CN"/>
              </w:rPr>
              <w:t>人类学</w:t>
            </w:r>
          </w:p>
          <w:p w14:paraId="1D7F3914">
            <w:pPr>
              <w:pStyle w:val="24"/>
              <w:numPr>
                <w:ilvl w:val="0"/>
                <w:numId w:val="6"/>
              </w:numPr>
              <w:spacing w:line="240" w:lineRule="auto"/>
              <w:ind w:left="442" w:hanging="442"/>
              <w:rPr>
                <w:rFonts w:eastAsia="微软雅黑" w:cs="Calibri"/>
                <w:lang w:eastAsia="zh-CN"/>
              </w:rPr>
            </w:pPr>
            <w:r>
              <w:rPr>
                <w:rFonts w:eastAsia="微软雅黑" w:cs="Calibri"/>
                <w:lang w:eastAsia="zh-CN"/>
              </w:rPr>
              <w:t>感染与免疫</w:t>
            </w:r>
          </w:p>
          <w:p w14:paraId="34BD680B">
            <w:pPr>
              <w:pStyle w:val="24"/>
              <w:numPr>
                <w:ilvl w:val="0"/>
                <w:numId w:val="6"/>
              </w:numPr>
              <w:spacing w:line="240" w:lineRule="auto"/>
              <w:ind w:left="442" w:hanging="442"/>
              <w:rPr>
                <w:rFonts w:eastAsia="微软雅黑" w:cs="Calibri"/>
                <w:lang w:eastAsia="zh-CN"/>
              </w:rPr>
            </w:pPr>
            <w:r>
              <w:rPr>
                <w:rFonts w:eastAsia="微软雅黑" w:cs="Calibri"/>
                <w:lang w:eastAsia="zh-CN"/>
              </w:rPr>
              <w:t>管理学</w:t>
            </w:r>
          </w:p>
          <w:p w14:paraId="614D352D">
            <w:pPr>
              <w:pStyle w:val="24"/>
              <w:numPr>
                <w:ilvl w:val="0"/>
                <w:numId w:val="6"/>
              </w:numPr>
              <w:spacing w:line="240" w:lineRule="auto"/>
              <w:ind w:left="442" w:hanging="442"/>
              <w:rPr>
                <w:rFonts w:eastAsia="微软雅黑" w:cs="Calibri"/>
                <w:lang w:eastAsia="zh-CN"/>
              </w:rPr>
            </w:pPr>
            <w:r>
              <w:rPr>
                <w:rFonts w:eastAsia="微软雅黑" w:cs="Calibri"/>
                <w:lang w:eastAsia="zh-CN"/>
              </w:rPr>
              <w:t>机械工程</w:t>
            </w:r>
          </w:p>
          <w:p w14:paraId="69FDEE9D">
            <w:pPr>
              <w:pStyle w:val="24"/>
              <w:numPr>
                <w:ilvl w:val="0"/>
                <w:numId w:val="6"/>
              </w:numPr>
              <w:spacing w:line="240" w:lineRule="auto"/>
              <w:ind w:left="442" w:hanging="442"/>
              <w:rPr>
                <w:rFonts w:eastAsia="微软雅黑" w:cs="Calibri"/>
                <w:lang w:eastAsia="zh-CN"/>
              </w:rPr>
            </w:pPr>
            <w:r>
              <w:rPr>
                <w:rFonts w:eastAsia="微软雅黑" w:cs="Calibri"/>
                <w:lang w:eastAsia="zh-CN"/>
              </w:rPr>
              <w:t>神经科学</w:t>
            </w:r>
          </w:p>
          <w:p w14:paraId="4DB7F31F">
            <w:pPr>
              <w:pStyle w:val="24"/>
              <w:numPr>
                <w:ilvl w:val="0"/>
                <w:numId w:val="6"/>
              </w:numPr>
              <w:spacing w:line="240" w:lineRule="auto"/>
              <w:ind w:left="442" w:hanging="442"/>
              <w:rPr>
                <w:rFonts w:eastAsia="微软雅黑" w:cs="Calibri"/>
                <w:lang w:eastAsia="zh-CN"/>
              </w:rPr>
            </w:pPr>
            <w:r>
              <w:rPr>
                <w:rFonts w:eastAsia="微软雅黑" w:cs="Calibri"/>
                <w:lang w:eastAsia="zh-CN"/>
              </w:rPr>
              <w:t>哲学</w:t>
            </w:r>
          </w:p>
          <w:p w14:paraId="24F6D04B">
            <w:pPr>
              <w:pStyle w:val="24"/>
              <w:numPr>
                <w:ilvl w:val="0"/>
                <w:numId w:val="6"/>
              </w:numPr>
              <w:spacing w:line="240" w:lineRule="auto"/>
              <w:ind w:left="442" w:hanging="442"/>
              <w:rPr>
                <w:rFonts w:eastAsia="微软雅黑" w:cs="Calibri"/>
                <w:lang w:eastAsia="zh-CN"/>
              </w:rPr>
            </w:pPr>
            <w:r>
              <w:rPr>
                <w:rFonts w:eastAsia="微软雅黑" w:cs="Calibri"/>
                <w:lang w:eastAsia="zh-CN"/>
              </w:rPr>
              <w:t>语音学与语言学</w:t>
            </w:r>
          </w:p>
          <w:p w14:paraId="2BA19388">
            <w:pPr>
              <w:pStyle w:val="24"/>
              <w:numPr>
                <w:ilvl w:val="0"/>
                <w:numId w:val="6"/>
              </w:numPr>
              <w:spacing w:line="240" w:lineRule="auto"/>
              <w:ind w:left="442" w:hanging="442"/>
              <w:rPr>
                <w:rFonts w:eastAsia="微软雅黑" w:cs="Calibri"/>
                <w:lang w:eastAsia="zh-CN"/>
              </w:rPr>
            </w:pPr>
            <w:r>
              <w:rPr>
                <w:rFonts w:eastAsia="微软雅黑" w:cs="Calibri"/>
                <w:lang w:eastAsia="zh-CN"/>
              </w:rPr>
              <w:t>政治学</w:t>
            </w:r>
          </w:p>
          <w:p w14:paraId="70A58A6A">
            <w:pPr>
              <w:pStyle w:val="24"/>
              <w:numPr>
                <w:ilvl w:val="0"/>
                <w:numId w:val="6"/>
              </w:numPr>
              <w:spacing w:line="240" w:lineRule="auto"/>
              <w:ind w:left="442" w:hanging="442"/>
              <w:rPr>
                <w:rFonts w:eastAsia="微软雅黑" w:cs="Calibri"/>
                <w:lang w:eastAsia="zh-CN"/>
              </w:rPr>
            </w:pPr>
            <w:r>
              <w:rPr>
                <w:rFonts w:eastAsia="微软雅黑" w:cs="Calibri"/>
                <w:lang w:eastAsia="zh-CN"/>
              </w:rPr>
              <w:t>人口健康科学</w:t>
            </w:r>
          </w:p>
          <w:p w14:paraId="19BC05B0">
            <w:pPr>
              <w:pStyle w:val="24"/>
              <w:numPr>
                <w:ilvl w:val="0"/>
                <w:numId w:val="6"/>
              </w:numPr>
              <w:spacing w:line="240" w:lineRule="auto"/>
              <w:ind w:left="442" w:hanging="442"/>
              <w:rPr>
                <w:rFonts w:eastAsia="微软雅黑" w:cs="Calibri"/>
                <w:lang w:eastAsia="zh-CN"/>
              </w:rPr>
            </w:pPr>
            <w:r>
              <w:rPr>
                <w:rFonts w:eastAsia="微软雅黑" w:cs="Calibri"/>
                <w:lang w:eastAsia="zh-CN"/>
              </w:rPr>
              <w:t>心理学</w:t>
            </w:r>
          </w:p>
          <w:p w14:paraId="5D32EA1B">
            <w:pPr>
              <w:pStyle w:val="24"/>
              <w:numPr>
                <w:ilvl w:val="0"/>
                <w:numId w:val="6"/>
              </w:numPr>
              <w:spacing w:line="240" w:lineRule="auto"/>
              <w:ind w:left="442" w:hanging="442"/>
              <w:rPr>
                <w:rFonts w:eastAsia="微软雅黑" w:cs="Calibri"/>
                <w:lang w:eastAsia="zh-CN"/>
              </w:rPr>
            </w:pPr>
            <w:r>
              <w:rPr>
                <w:rFonts w:eastAsia="微软雅黑" w:cs="Calibri"/>
                <w:lang w:eastAsia="zh-CN"/>
              </w:rPr>
              <w:t>社会研究所</w:t>
            </w:r>
          </w:p>
          <w:p w14:paraId="054BFE5B">
            <w:pPr>
              <w:numPr>
                <w:ilvl w:val="0"/>
                <w:numId w:val="6"/>
              </w:numPr>
              <w:spacing w:after="120" w:line="240" w:lineRule="auto"/>
              <w:rPr>
                <w:rFonts w:eastAsia="微软雅黑" w:cs="Calibri"/>
                <w:lang w:eastAsia="zh-CN"/>
              </w:rPr>
            </w:pPr>
            <w:r>
              <w:rPr>
                <w:rFonts w:eastAsia="微软雅黑" w:cs="Calibri"/>
                <w:lang w:eastAsia="zh-CN"/>
              </w:rPr>
              <w:t>东欧与东南欧研究</w:t>
            </w:r>
          </w:p>
        </w:tc>
      </w:tr>
      <w:tr w14:paraId="3003F887">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093" w:type="dxa"/>
          </w:tcPr>
          <w:p w14:paraId="20A45115">
            <w:pPr>
              <w:spacing w:after="120" w:line="240" w:lineRule="auto"/>
              <w:rPr>
                <w:rFonts w:eastAsia="微软雅黑" w:cs="Calibri"/>
                <w:b/>
                <w:bCs/>
                <w:lang w:eastAsia="zh-CN"/>
              </w:rPr>
            </w:pPr>
            <w:r>
              <w:rPr>
                <w:rFonts w:eastAsia="微软雅黑" w:cs="Calibri"/>
                <w:b/>
                <w:bCs/>
                <w:lang w:eastAsia="zh-CN"/>
              </w:rPr>
              <w:t>例外情况</w:t>
            </w:r>
          </w:p>
          <w:p w14:paraId="5AC75F47">
            <w:pPr>
              <w:spacing w:after="120" w:line="240" w:lineRule="auto"/>
              <w:rPr>
                <w:rFonts w:eastAsia="微软雅黑" w:cs="Calibri"/>
                <w:lang w:eastAsia="zh-CN"/>
              </w:rPr>
            </w:pPr>
          </w:p>
        </w:tc>
        <w:tc>
          <w:tcPr>
            <w:tcW w:w="7761" w:type="dxa"/>
          </w:tcPr>
          <w:p w14:paraId="2D9F2007">
            <w:pPr>
              <w:pStyle w:val="24"/>
              <w:numPr>
                <w:ilvl w:val="0"/>
                <w:numId w:val="6"/>
              </w:numPr>
              <w:spacing w:line="240" w:lineRule="auto"/>
              <w:rPr>
                <w:rFonts w:eastAsia="微软雅黑" w:cs="Calibri"/>
                <w:lang w:eastAsia="zh-CN"/>
              </w:rPr>
            </w:pPr>
            <w:r>
              <w:rPr>
                <w:rFonts w:eastAsia="微软雅黑" w:cs="Calibri"/>
                <w:lang w:eastAsia="zh-CN"/>
              </w:rPr>
              <w:t>建筑学模块仅对直接被该学科领域录取的学生开放。</w:t>
            </w:r>
          </w:p>
          <w:p w14:paraId="4C9C8256">
            <w:pPr>
              <w:pStyle w:val="24"/>
              <w:numPr>
                <w:ilvl w:val="0"/>
                <w:numId w:val="6"/>
              </w:numPr>
              <w:spacing w:line="240" w:lineRule="auto"/>
              <w:rPr>
                <w:rFonts w:eastAsia="微软雅黑" w:cs="Calibri"/>
                <w:lang w:eastAsia="zh-CN"/>
              </w:rPr>
            </w:pPr>
            <w:r>
              <w:rPr>
                <w:rFonts w:eastAsia="微软雅黑" w:cs="Calibri"/>
                <w:lang w:eastAsia="zh-CN"/>
              </w:rPr>
              <w:t>计算机科学模块仅对直接被该学科领域录取的学生开放。</w:t>
            </w:r>
          </w:p>
          <w:p w14:paraId="2B40F642">
            <w:pPr>
              <w:pStyle w:val="24"/>
              <w:numPr>
                <w:ilvl w:val="0"/>
                <w:numId w:val="6"/>
              </w:numPr>
              <w:spacing w:line="240" w:lineRule="auto"/>
              <w:rPr>
                <w:rFonts w:eastAsia="微软雅黑" w:cs="Calibri"/>
                <w:lang w:eastAsia="zh-CN"/>
              </w:rPr>
            </w:pPr>
            <w:r>
              <w:rPr>
                <w:rFonts w:eastAsia="微软雅黑" w:cs="Calibri"/>
                <w:lang w:eastAsia="zh-CN"/>
              </w:rPr>
              <w:t>2 级和 3 级经济学模块，只有直接被该学科领域录取的学生才可以学习。</w:t>
            </w:r>
          </w:p>
          <w:p w14:paraId="763413B8">
            <w:pPr>
              <w:pStyle w:val="24"/>
              <w:numPr>
                <w:ilvl w:val="0"/>
                <w:numId w:val="6"/>
              </w:numPr>
              <w:spacing w:line="240" w:lineRule="auto"/>
              <w:rPr>
                <w:rFonts w:eastAsia="微软雅黑" w:cs="Calibri"/>
                <w:lang w:eastAsia="zh-CN"/>
              </w:rPr>
            </w:pPr>
            <w:r>
              <w:rPr>
                <w:rFonts w:eastAsia="微软雅黑" w:cs="Calibri"/>
                <w:lang w:eastAsia="zh-CN"/>
              </w:rPr>
              <w:t>英语语言与文学模块仅对直接被该学科领域录取的学生开放。</w:t>
            </w:r>
          </w:p>
          <w:p w14:paraId="46E58091">
            <w:pPr>
              <w:pStyle w:val="24"/>
              <w:numPr>
                <w:ilvl w:val="0"/>
                <w:numId w:val="6"/>
              </w:numPr>
              <w:spacing w:line="240" w:lineRule="auto"/>
              <w:rPr>
                <w:rFonts w:eastAsia="微软雅黑" w:cs="Calibri"/>
                <w:lang w:eastAsia="zh-CN"/>
              </w:rPr>
            </w:pPr>
            <w:r>
              <w:rPr>
                <w:rFonts w:eastAsia="微软雅黑" w:cs="Calibri"/>
                <w:lang w:eastAsia="zh-CN"/>
              </w:rPr>
              <w:t>被美术学院（伦敦大学学院斯莱德学院）录取的学生必须修完该领域的全部学分，不得选择任何其他模块。</w:t>
            </w:r>
          </w:p>
          <w:p w14:paraId="6D8204ED">
            <w:pPr>
              <w:pStyle w:val="24"/>
              <w:numPr>
                <w:ilvl w:val="0"/>
                <w:numId w:val="6"/>
              </w:numPr>
              <w:spacing w:line="240" w:lineRule="auto"/>
              <w:rPr>
                <w:rFonts w:eastAsia="微软雅黑" w:cs="Calibri"/>
                <w:lang w:eastAsia="zh-CN"/>
              </w:rPr>
            </w:pPr>
            <w:r>
              <w:rPr>
                <w:rFonts w:eastAsia="微软雅黑" w:cs="Calibri"/>
                <w:lang w:eastAsia="zh-CN"/>
              </w:rPr>
              <w:t>法律课程只对法学院的学生开放。法学院录取的学生通常来自已有互惠交流的院校。</w:t>
            </w:r>
          </w:p>
        </w:tc>
      </w:tr>
    </w:tbl>
    <w:p w14:paraId="2E7A094B">
      <w:pPr>
        <w:spacing w:before="120" w:beforeLines="50" w:after="0" w:line="240" w:lineRule="auto"/>
        <w:rPr>
          <w:rFonts w:eastAsia="微软雅黑" w:cs="Calibri"/>
          <w:lang w:eastAsia="zh-CN"/>
        </w:rPr>
      </w:pPr>
      <w:r>
        <w:rPr>
          <w:rFonts w:eastAsia="微软雅黑" w:cs="Calibri"/>
          <w:lang w:eastAsia="zh-CN"/>
        </w:rPr>
        <w:t>*述程列表在申请表开放之前可能会发生变化。</w:t>
      </w:r>
    </w:p>
    <w:p w14:paraId="78C050AE">
      <w:pPr>
        <w:pStyle w:val="2"/>
        <w:numPr>
          <w:ilvl w:val="0"/>
          <w:numId w:val="2"/>
        </w:numPr>
        <w:spacing w:before="100" w:beforeAutospacing="1" w:after="100" w:afterAutospacing="1" w:line="240" w:lineRule="auto"/>
        <w:rPr>
          <w:rFonts w:eastAsia="微软雅黑" w:cs="Calibri"/>
          <w:sz w:val="32"/>
          <w:szCs w:val="32"/>
          <w:lang w:eastAsia="zh-CN"/>
        </w:rPr>
      </w:pPr>
      <w:bookmarkStart w:id="10" w:name="_Toc192589236"/>
      <w:r>
        <w:rPr>
          <w:rFonts w:hint="eastAsia" w:eastAsia="微软雅黑" w:cs="Calibri"/>
          <w:sz w:val="32"/>
          <w:szCs w:val="32"/>
          <w:lang w:eastAsia="zh-CN"/>
        </w:rPr>
        <w:t>项目费用</w:t>
      </w:r>
      <w:bookmarkEnd w:id="10"/>
    </w:p>
    <w:p w14:paraId="4E229D04">
      <w:pPr>
        <w:rPr>
          <w:rFonts w:eastAsia="微软雅黑" w:cs="Calibri"/>
          <w:lang w:eastAsia="zh-CN"/>
        </w:rPr>
      </w:pPr>
      <w:r>
        <w:rPr>
          <w:rFonts w:eastAsia="微软雅黑" w:cs="Calibri"/>
          <w:b/>
          <w:bCs/>
          <w:lang w:eastAsia="zh-CN"/>
        </w:rPr>
        <w:t>1）</w:t>
      </w:r>
      <w:r>
        <w:rPr>
          <w:rFonts w:hint="eastAsia" w:eastAsia="微软雅黑" w:cs="Calibri"/>
          <w:b/>
          <w:bCs/>
          <w:lang w:eastAsia="zh-CN"/>
        </w:rPr>
        <w:t>学费：</w:t>
      </w:r>
      <w:r>
        <w:rPr>
          <w:rFonts w:eastAsia="微软雅黑" w:cs="Calibri"/>
          <w:lang w:eastAsia="zh-CN"/>
        </w:rPr>
        <w:t>以下费用以心理学</w:t>
      </w:r>
      <w:r>
        <w:rPr>
          <w:rFonts w:hint="eastAsia" w:eastAsia="微软雅黑" w:cs="Calibri"/>
          <w:lang w:eastAsia="zh-CN"/>
        </w:rPr>
        <w:t>为例，不用</w:t>
      </w:r>
      <w:r>
        <w:rPr>
          <w:rFonts w:eastAsia="微软雅黑" w:cs="Calibri"/>
          <w:lang w:eastAsia="zh-CN"/>
        </w:rPr>
        <w:t>专业</w:t>
      </w:r>
      <w:r>
        <w:rPr>
          <w:rFonts w:hint="eastAsia" w:eastAsia="微软雅黑" w:cs="Calibri"/>
          <w:lang w:eastAsia="zh-CN"/>
        </w:rPr>
        <w:t>费</w:t>
      </w:r>
      <w:r>
        <w:rPr>
          <w:rFonts w:eastAsia="微软雅黑" w:cs="Calibri"/>
          <w:lang w:eastAsia="zh-CN"/>
        </w:rPr>
        <w:t>用参照：</w:t>
      </w:r>
      <w:r>
        <w:fldChar w:fldCharType="begin"/>
      </w:r>
      <w:r>
        <w:instrText xml:space="preserve"> HYPERLINK "https://www.ucl.ac.uk/students/fees-and-funding/pay-your-fees/fee-schedules/2025-2026/undergraduate-affiliate-fees-2025-2026" </w:instrText>
      </w:r>
      <w:r>
        <w:fldChar w:fldCharType="separate"/>
      </w:r>
      <w:r>
        <w:rPr>
          <w:rStyle w:val="21"/>
          <w:rFonts w:eastAsia="微软雅黑" w:cs="Calibri"/>
          <w:lang w:eastAsia="zh-CN"/>
        </w:rPr>
        <w:t>https://www.ucl.ac.uk/students/fees-and-funding/pay-your-fees/fee-schedules/2025-2026/undergraduate-affiliate-fees-2025-2026</w:t>
      </w:r>
      <w:r>
        <w:rPr>
          <w:rStyle w:val="21"/>
          <w:rFonts w:eastAsia="微软雅黑" w:cs="Calibri"/>
          <w:lang w:eastAsia="zh-CN"/>
        </w:rPr>
        <w:fldChar w:fldCharType="end"/>
      </w:r>
      <w:r>
        <w:rPr>
          <w:rFonts w:eastAsia="微软雅黑" w:cs="Calibri"/>
          <w:lang w:eastAsia="zh-CN"/>
        </w:rPr>
        <w:t xml:space="preserve">。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5491"/>
        <w:gridCol w:w="2412"/>
      </w:tblGrid>
      <w:tr w14:paraId="6FC2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pct"/>
            <w:tcBorders>
              <w:top w:val="nil"/>
              <w:left w:val="nil"/>
              <w:bottom w:val="single" w:color="auto" w:sz="4" w:space="0"/>
              <w:right w:val="nil"/>
            </w:tcBorders>
            <w:shd w:val="clear" w:color="auto" w:fill="D8D8D8" w:themeFill="background1" w:themeFillShade="D9"/>
          </w:tcPr>
          <w:p w14:paraId="20EE8BE1">
            <w:pPr>
              <w:widowControl w:val="0"/>
              <w:autoSpaceDE w:val="0"/>
              <w:autoSpaceDN w:val="0"/>
              <w:adjustRightInd w:val="0"/>
              <w:spacing w:after="120" w:afterLines="50" w:line="240" w:lineRule="auto"/>
              <w:ind w:right="68"/>
              <w:rPr>
                <w:rFonts w:eastAsia="微软雅黑" w:cs="Calibri"/>
                <w:b/>
                <w:lang w:eastAsia="zh-CN"/>
              </w:rPr>
            </w:pPr>
            <w:r>
              <w:rPr>
                <w:rFonts w:eastAsia="微软雅黑" w:cs="Calibri"/>
                <w:b/>
                <w:lang w:eastAsia="zh-CN"/>
              </w:rPr>
              <w:t>类别</w:t>
            </w:r>
          </w:p>
        </w:tc>
        <w:tc>
          <w:tcPr>
            <w:tcW w:w="2786" w:type="pct"/>
            <w:tcBorders>
              <w:top w:val="nil"/>
              <w:left w:val="nil"/>
              <w:bottom w:val="single" w:color="auto" w:sz="4" w:space="0"/>
              <w:right w:val="nil"/>
            </w:tcBorders>
            <w:shd w:val="clear" w:color="auto" w:fill="D8D8D8" w:themeFill="background1" w:themeFillShade="D9"/>
          </w:tcPr>
          <w:p w14:paraId="7A790004">
            <w:pPr>
              <w:widowControl w:val="0"/>
              <w:autoSpaceDE w:val="0"/>
              <w:autoSpaceDN w:val="0"/>
              <w:adjustRightInd w:val="0"/>
              <w:spacing w:after="120" w:afterLines="50" w:line="240" w:lineRule="auto"/>
              <w:ind w:right="68"/>
              <w:rPr>
                <w:rFonts w:eastAsia="微软雅黑" w:cs="Calibri"/>
                <w:b/>
                <w:lang w:eastAsia="zh-CN"/>
              </w:rPr>
            </w:pPr>
            <w:r>
              <w:rPr>
                <w:rFonts w:eastAsia="微软雅黑" w:cs="Calibri"/>
                <w:b/>
                <w:lang w:eastAsia="zh-CN"/>
              </w:rPr>
              <w:t>学期</w:t>
            </w:r>
          </w:p>
        </w:tc>
        <w:tc>
          <w:tcPr>
            <w:tcW w:w="1224" w:type="pct"/>
            <w:tcBorders>
              <w:top w:val="nil"/>
              <w:left w:val="nil"/>
              <w:bottom w:val="single" w:color="auto" w:sz="4" w:space="0"/>
              <w:right w:val="nil"/>
            </w:tcBorders>
            <w:shd w:val="clear" w:color="auto" w:fill="D8D8D8" w:themeFill="background1" w:themeFillShade="D9"/>
          </w:tcPr>
          <w:p w14:paraId="0F028C06">
            <w:pPr>
              <w:widowControl w:val="0"/>
              <w:autoSpaceDE w:val="0"/>
              <w:autoSpaceDN w:val="0"/>
              <w:adjustRightInd w:val="0"/>
              <w:spacing w:after="120" w:afterLines="50" w:line="240" w:lineRule="auto"/>
              <w:ind w:right="68"/>
              <w:rPr>
                <w:rFonts w:eastAsia="微软雅黑" w:cs="Calibri"/>
                <w:b/>
                <w:lang w:eastAsia="zh-CN"/>
              </w:rPr>
            </w:pPr>
            <w:r>
              <w:rPr>
                <w:rFonts w:eastAsia="微软雅黑" w:cs="Calibri"/>
                <w:b/>
                <w:lang w:eastAsia="zh-CN"/>
              </w:rPr>
              <w:t>项目费用</w:t>
            </w:r>
          </w:p>
        </w:tc>
      </w:tr>
      <w:tr w14:paraId="51B8D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pct"/>
            <w:vMerge w:val="restart"/>
            <w:tcBorders>
              <w:top w:val="single" w:color="auto" w:sz="4" w:space="0"/>
              <w:left w:val="nil"/>
              <w:right w:val="nil"/>
            </w:tcBorders>
          </w:tcPr>
          <w:p w14:paraId="109BD18E">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学期交流</w:t>
            </w:r>
          </w:p>
        </w:tc>
        <w:tc>
          <w:tcPr>
            <w:tcW w:w="2786" w:type="pct"/>
            <w:tcBorders>
              <w:top w:val="single" w:color="auto" w:sz="4" w:space="0"/>
              <w:left w:val="nil"/>
              <w:bottom w:val="single" w:color="auto" w:sz="4" w:space="0"/>
              <w:right w:val="nil"/>
            </w:tcBorders>
          </w:tcPr>
          <w:p w14:paraId="44C2E0DE">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2025秋季学期（一学年学费的45%）</w:t>
            </w:r>
          </w:p>
        </w:tc>
        <w:tc>
          <w:tcPr>
            <w:tcW w:w="1224" w:type="pct"/>
            <w:tcBorders>
              <w:top w:val="single" w:color="auto" w:sz="4" w:space="0"/>
              <w:left w:val="nil"/>
              <w:bottom w:val="single" w:color="auto" w:sz="4" w:space="0"/>
              <w:right w:val="nil"/>
            </w:tcBorders>
          </w:tcPr>
          <w:p w14:paraId="03398BE7">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£16,425</w:t>
            </w:r>
          </w:p>
        </w:tc>
      </w:tr>
      <w:tr w14:paraId="26619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pct"/>
            <w:vMerge w:val="continue"/>
            <w:tcBorders>
              <w:left w:val="nil"/>
              <w:bottom w:val="single" w:color="auto" w:sz="4" w:space="0"/>
              <w:right w:val="nil"/>
            </w:tcBorders>
          </w:tcPr>
          <w:p w14:paraId="3BDA3073">
            <w:pPr>
              <w:widowControl w:val="0"/>
              <w:autoSpaceDE w:val="0"/>
              <w:autoSpaceDN w:val="0"/>
              <w:adjustRightInd w:val="0"/>
              <w:spacing w:after="0" w:line="240" w:lineRule="auto"/>
              <w:ind w:right="68"/>
              <w:rPr>
                <w:rFonts w:eastAsia="微软雅黑" w:cs="Calibri"/>
                <w:bCs/>
                <w:lang w:eastAsia="zh-CN"/>
              </w:rPr>
            </w:pPr>
          </w:p>
        </w:tc>
        <w:tc>
          <w:tcPr>
            <w:tcW w:w="2786" w:type="pct"/>
            <w:tcBorders>
              <w:top w:val="single" w:color="auto" w:sz="4" w:space="0"/>
              <w:left w:val="nil"/>
              <w:bottom w:val="single" w:color="auto" w:sz="4" w:space="0"/>
              <w:right w:val="nil"/>
            </w:tcBorders>
          </w:tcPr>
          <w:p w14:paraId="3C818757">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2026春季学期 / 2026夏季学期（一学年学费的55%）</w:t>
            </w:r>
          </w:p>
        </w:tc>
        <w:tc>
          <w:tcPr>
            <w:tcW w:w="1224" w:type="pct"/>
            <w:tcBorders>
              <w:top w:val="single" w:color="auto" w:sz="4" w:space="0"/>
              <w:left w:val="nil"/>
              <w:bottom w:val="single" w:color="auto" w:sz="4" w:space="0"/>
              <w:right w:val="nil"/>
            </w:tcBorders>
          </w:tcPr>
          <w:p w14:paraId="5031ED18">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£20,075</w:t>
            </w:r>
          </w:p>
        </w:tc>
      </w:tr>
      <w:tr w14:paraId="32FC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pct"/>
            <w:tcBorders>
              <w:top w:val="single" w:color="auto" w:sz="4" w:space="0"/>
              <w:left w:val="nil"/>
              <w:bottom w:val="single" w:color="auto" w:sz="4" w:space="0"/>
              <w:right w:val="nil"/>
            </w:tcBorders>
          </w:tcPr>
          <w:p w14:paraId="0A2D7C5A">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学年交流</w:t>
            </w:r>
          </w:p>
        </w:tc>
        <w:tc>
          <w:tcPr>
            <w:tcW w:w="2786" w:type="pct"/>
            <w:tcBorders>
              <w:top w:val="single" w:color="auto" w:sz="4" w:space="0"/>
              <w:left w:val="nil"/>
              <w:bottom w:val="single" w:color="auto" w:sz="4" w:space="0"/>
              <w:right w:val="nil"/>
            </w:tcBorders>
          </w:tcPr>
          <w:p w14:paraId="0E08502E">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一学年</w:t>
            </w:r>
          </w:p>
        </w:tc>
        <w:tc>
          <w:tcPr>
            <w:tcW w:w="1224" w:type="pct"/>
            <w:tcBorders>
              <w:top w:val="single" w:color="auto" w:sz="4" w:space="0"/>
              <w:left w:val="nil"/>
              <w:bottom w:val="single" w:color="auto" w:sz="4" w:space="0"/>
              <w:right w:val="nil"/>
            </w:tcBorders>
          </w:tcPr>
          <w:p w14:paraId="6FF8B320">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£36,500</w:t>
            </w:r>
          </w:p>
        </w:tc>
      </w:tr>
    </w:tbl>
    <w:p w14:paraId="24346E9A">
      <w:pPr>
        <w:pStyle w:val="24"/>
        <w:numPr>
          <w:ilvl w:val="0"/>
          <w:numId w:val="0"/>
        </w:numPr>
        <w:ind w:left="420"/>
        <w:rPr>
          <w:rFonts w:eastAsia="微软雅黑" w:cs="Calibri"/>
          <w:lang w:eastAsia="zh-CN"/>
        </w:rPr>
      </w:pPr>
    </w:p>
    <w:p w14:paraId="0A83C225">
      <w:pPr>
        <w:rPr>
          <w:rFonts w:eastAsia="微软雅黑" w:cs="Calibri"/>
          <w:lang w:eastAsia="zh-CN"/>
        </w:rPr>
      </w:pPr>
      <w:r>
        <w:rPr>
          <w:rFonts w:eastAsia="微软雅黑" w:cs="Calibri"/>
          <w:b/>
          <w:bCs/>
          <w:lang w:eastAsia="zh-CN"/>
        </w:rPr>
        <w:t>2）</w:t>
      </w:r>
      <w:r>
        <w:rPr>
          <w:rFonts w:hint="eastAsia" w:eastAsia="微软雅黑" w:cs="Calibri"/>
          <w:b/>
          <w:bCs/>
          <w:lang w:eastAsia="zh-CN"/>
        </w:rPr>
        <w:t>住宿</w:t>
      </w:r>
      <w:r>
        <w:rPr>
          <w:rFonts w:eastAsia="微软雅黑" w:cs="Calibri"/>
          <w:b/>
          <w:bCs/>
          <w:lang w:eastAsia="zh-CN"/>
        </w:rPr>
        <w:t>费用：</w:t>
      </w:r>
      <w:r>
        <w:rPr>
          <w:rFonts w:eastAsia="微软雅黑" w:cs="Calibri"/>
          <w:lang w:eastAsia="zh-CN"/>
        </w:rPr>
        <w:t>敦大学学院2025-26年的住宿费范围为：145.32英镑/周 - 486.36英镑/周（根据房型不同，价格不等）。</w:t>
      </w:r>
      <w:r>
        <w:rPr>
          <w:rFonts w:eastAsia="微软雅黑" w:cs="Calibri"/>
          <w:lang w:val="en-GB" w:eastAsia="zh-CN"/>
        </w:rPr>
        <w:t>住宿详情请参考网页</w:t>
      </w:r>
      <w:r>
        <w:fldChar w:fldCharType="begin"/>
      </w:r>
      <w:r>
        <w:instrText xml:space="preserve"> HYPERLINK "https://www.ucl.ac.uk/accommodation/fees-guidance-and-payment" </w:instrText>
      </w:r>
      <w:r>
        <w:fldChar w:fldCharType="separate"/>
      </w:r>
      <w:r>
        <w:rPr>
          <w:rStyle w:val="21"/>
          <w:rFonts w:eastAsia="微软雅黑" w:cs="Calibri"/>
          <w:lang w:eastAsia="zh-CN"/>
        </w:rPr>
        <w:t>https://www.ucl.ac.uk/accommodation/fees-guidance-and-payment</w:t>
      </w:r>
      <w:r>
        <w:rPr>
          <w:rStyle w:val="21"/>
          <w:rFonts w:eastAsia="微软雅黑" w:cs="Calibri"/>
          <w:lang w:eastAsia="zh-CN"/>
        </w:rPr>
        <w:fldChar w:fldCharType="end"/>
      </w:r>
      <w:r>
        <w:rPr>
          <w:rFonts w:eastAsia="微软雅黑" w:cs="Calibri"/>
          <w:lang w:eastAsia="zh-CN"/>
        </w:rPr>
        <w:t>。</w:t>
      </w:r>
    </w:p>
    <w:tbl>
      <w:tblPr>
        <w:tblStyle w:val="17"/>
        <w:tblW w:w="5002" w:type="pct"/>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286"/>
        <w:gridCol w:w="3287"/>
        <w:gridCol w:w="3285"/>
      </w:tblGrid>
      <w:tr w14:paraId="5C2D683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667" w:type="pct"/>
            <w:shd w:val="clear" w:color="auto" w:fill="D8D8D8" w:themeFill="background1" w:themeFillShade="D9"/>
          </w:tcPr>
          <w:p w14:paraId="7BBBC1C1">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学期</w:t>
            </w:r>
          </w:p>
        </w:tc>
        <w:tc>
          <w:tcPr>
            <w:tcW w:w="1667" w:type="pct"/>
            <w:shd w:val="clear" w:color="auto" w:fill="D8D8D8" w:themeFill="background1" w:themeFillShade="D9"/>
          </w:tcPr>
          <w:p w14:paraId="6D0511C8">
            <w:pPr>
              <w:widowControl w:val="0"/>
              <w:autoSpaceDE w:val="0"/>
              <w:autoSpaceDN w:val="0"/>
              <w:adjustRightInd w:val="0"/>
              <w:spacing w:after="0" w:line="240" w:lineRule="auto"/>
              <w:ind w:right="68"/>
              <w:rPr>
                <w:rFonts w:eastAsia="微软雅黑" w:cs="Calibri"/>
                <w:b/>
                <w:bCs/>
                <w:lang w:eastAsia="zh-CN"/>
              </w:rPr>
            </w:pPr>
            <w:r>
              <w:rPr>
                <w:rFonts w:eastAsia="微软雅黑" w:cs="Calibri"/>
                <w:b/>
                <w:lang w:eastAsia="zh-CN"/>
              </w:rPr>
              <w:t>申请截止日期</w:t>
            </w:r>
          </w:p>
        </w:tc>
        <w:tc>
          <w:tcPr>
            <w:tcW w:w="1666" w:type="pct"/>
            <w:shd w:val="clear" w:color="auto" w:fill="D8D8D8" w:themeFill="background1" w:themeFillShade="D9"/>
          </w:tcPr>
          <w:p w14:paraId="76880B7B">
            <w:pPr>
              <w:widowControl w:val="0"/>
              <w:autoSpaceDE w:val="0"/>
              <w:autoSpaceDN w:val="0"/>
              <w:adjustRightInd w:val="0"/>
              <w:spacing w:after="0" w:line="240" w:lineRule="auto"/>
              <w:ind w:right="68"/>
              <w:rPr>
                <w:rFonts w:eastAsia="微软雅黑" w:cs="Calibri"/>
                <w:b/>
                <w:lang w:eastAsia="zh-CN"/>
              </w:rPr>
            </w:pPr>
            <w:r>
              <w:rPr>
                <w:rFonts w:eastAsia="微软雅黑" w:cs="Calibri"/>
                <w:b/>
                <w:bCs/>
                <w:lang w:eastAsia="zh-CN"/>
              </w:rPr>
              <w:t>合同时长</w:t>
            </w:r>
          </w:p>
        </w:tc>
      </w:tr>
      <w:tr w14:paraId="2A0DBA42">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6" w:hRule="atLeast"/>
        </w:trPr>
        <w:tc>
          <w:tcPr>
            <w:tcW w:w="1667" w:type="pct"/>
          </w:tcPr>
          <w:p w14:paraId="5502F90A">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2025秋季学期</w:t>
            </w:r>
          </w:p>
        </w:tc>
        <w:tc>
          <w:tcPr>
            <w:tcW w:w="1667" w:type="pct"/>
          </w:tcPr>
          <w:p w14:paraId="6E18DB48">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2025年6月10日（本科生住宿）</w:t>
            </w:r>
          </w:p>
        </w:tc>
        <w:tc>
          <w:tcPr>
            <w:tcW w:w="1666" w:type="pct"/>
          </w:tcPr>
          <w:p w14:paraId="4AA15384">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39周</w:t>
            </w:r>
          </w:p>
        </w:tc>
      </w:tr>
      <w:tr w14:paraId="025E93B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667" w:type="pct"/>
          </w:tcPr>
          <w:p w14:paraId="6BAF3E81">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2026春季学期、夏季学期</w:t>
            </w:r>
          </w:p>
        </w:tc>
        <w:tc>
          <w:tcPr>
            <w:tcW w:w="1667" w:type="pct"/>
          </w:tcPr>
          <w:p w14:paraId="3CFDD479">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无截止日期，建议尽快申请</w:t>
            </w:r>
          </w:p>
        </w:tc>
        <w:tc>
          <w:tcPr>
            <w:tcW w:w="1666" w:type="pct"/>
          </w:tcPr>
          <w:p w14:paraId="70CCF84D">
            <w:pPr>
              <w:widowControl w:val="0"/>
              <w:autoSpaceDE w:val="0"/>
              <w:autoSpaceDN w:val="0"/>
              <w:adjustRightInd w:val="0"/>
              <w:spacing w:after="0" w:line="240" w:lineRule="auto"/>
              <w:ind w:right="68"/>
              <w:rPr>
                <w:rFonts w:eastAsia="微软雅黑" w:cs="Calibri"/>
                <w:bCs/>
                <w:lang w:eastAsia="zh-CN"/>
              </w:rPr>
            </w:pPr>
            <w:r>
              <w:rPr>
                <w:rFonts w:eastAsia="微软雅黑" w:cs="Calibri"/>
                <w:bCs/>
                <w:lang w:eastAsia="zh-CN"/>
              </w:rPr>
              <w:t>39周</w:t>
            </w:r>
          </w:p>
        </w:tc>
      </w:tr>
    </w:tbl>
    <w:p w14:paraId="4D60060D">
      <w:pPr>
        <w:pStyle w:val="2"/>
        <w:numPr>
          <w:ilvl w:val="0"/>
          <w:numId w:val="7"/>
        </w:numPr>
        <w:tabs>
          <w:tab w:val="left" w:pos="360"/>
        </w:tabs>
        <w:spacing w:before="120" w:beforeAutospacing="1" w:after="120" w:afterAutospacing="1" w:line="240" w:lineRule="auto"/>
        <w:ind w:left="0" w:firstLine="0"/>
        <w:rPr>
          <w:rFonts w:eastAsia="微软雅黑" w:cs="Calibri"/>
          <w:kern w:val="0"/>
          <w:sz w:val="22"/>
          <w:szCs w:val="22"/>
          <w:lang w:eastAsia="zh-CN"/>
        </w:rPr>
      </w:pPr>
      <w:bookmarkStart w:id="11" w:name="_Toc191906639"/>
      <w:bookmarkStart w:id="12" w:name="_Toc192589209"/>
      <w:bookmarkStart w:id="13" w:name="_Toc192589237"/>
      <w:bookmarkStart w:id="14" w:name="_Toc192588306"/>
      <w:r>
        <w:rPr>
          <w:rFonts w:eastAsia="微软雅黑" w:cs="Calibri"/>
          <w:kern w:val="0"/>
          <w:sz w:val="22"/>
          <w:szCs w:val="22"/>
          <w:lang w:eastAsia="zh-CN"/>
        </w:rPr>
        <w:t>申请</w:t>
      </w:r>
      <w:bookmarkEnd w:id="11"/>
      <w:r>
        <w:rPr>
          <w:rFonts w:eastAsia="微软雅黑" w:cs="Calibri"/>
          <w:kern w:val="0"/>
          <w:sz w:val="22"/>
          <w:szCs w:val="22"/>
          <w:lang w:eastAsia="zh-CN"/>
        </w:rPr>
        <w:t>服务费</w:t>
      </w:r>
      <w:bookmarkEnd w:id="12"/>
      <w:bookmarkEnd w:id="13"/>
      <w:bookmarkEnd w:id="14"/>
      <w:r>
        <w:rPr>
          <w:rFonts w:hint="eastAsia" w:eastAsia="微软雅黑" w:cs="Calibri"/>
          <w:kern w:val="0"/>
          <w:sz w:val="22"/>
          <w:szCs w:val="22"/>
          <w:lang w:eastAsia="zh-CN"/>
        </w:rPr>
        <w:t>：</w:t>
      </w:r>
      <w:r>
        <w:rPr>
          <w:rFonts w:hint="eastAsia" w:eastAsia="微软雅黑" w:cs="Calibri"/>
          <w:b w:val="0"/>
          <w:bCs w:val="0"/>
          <w:kern w:val="0"/>
          <w:sz w:val="22"/>
          <w:szCs w:val="22"/>
          <w:lang w:eastAsia="zh-CN"/>
        </w:rPr>
        <w:t>80</w:t>
      </w:r>
      <w:r>
        <w:rPr>
          <w:rFonts w:eastAsia="微软雅黑" w:cs="Calibri"/>
          <w:b w:val="0"/>
          <w:bCs w:val="0"/>
          <w:kern w:val="0"/>
          <w:sz w:val="22"/>
          <w:szCs w:val="22"/>
          <w:lang w:eastAsia="zh-CN"/>
        </w:rPr>
        <w:t>00</w:t>
      </w:r>
      <w:r>
        <w:rPr>
          <w:rFonts w:hint="eastAsia" w:eastAsia="微软雅黑" w:cs="Calibri"/>
          <w:b w:val="0"/>
          <w:bCs w:val="0"/>
          <w:kern w:val="0"/>
          <w:sz w:val="22"/>
          <w:szCs w:val="22"/>
          <w:lang w:eastAsia="zh-CN"/>
        </w:rPr>
        <w:t>人民币</w:t>
      </w:r>
      <w:r>
        <w:rPr>
          <w:rFonts w:eastAsia="微软雅黑" w:cs="Calibri"/>
          <w:b w:val="0"/>
          <w:bCs w:val="0"/>
          <w:kern w:val="0"/>
          <w:sz w:val="22"/>
          <w:szCs w:val="22"/>
          <w:lang w:eastAsia="zh-CN"/>
        </w:rPr>
        <w:t>。费用包含：</w:t>
      </w:r>
    </w:p>
    <w:p w14:paraId="77D5021F">
      <w:pPr>
        <w:pStyle w:val="24"/>
        <w:numPr>
          <w:ilvl w:val="0"/>
          <w:numId w:val="8"/>
        </w:numPr>
        <w:spacing w:line="240" w:lineRule="auto"/>
        <w:ind w:left="442" w:hanging="442"/>
        <w:rPr>
          <w:rFonts w:eastAsia="微软雅黑" w:cs="Calibri"/>
          <w:lang w:eastAsia="zh-CN"/>
        </w:rPr>
      </w:pPr>
      <w:r>
        <w:rPr>
          <w:rFonts w:eastAsia="微软雅黑" w:cs="Calibri"/>
          <w:lang w:eastAsia="zh-CN"/>
        </w:rPr>
        <w:t>注册申请</w:t>
      </w:r>
    </w:p>
    <w:p w14:paraId="41BF5174">
      <w:pPr>
        <w:pStyle w:val="24"/>
        <w:numPr>
          <w:ilvl w:val="0"/>
          <w:numId w:val="8"/>
        </w:numPr>
        <w:spacing w:line="240" w:lineRule="auto"/>
        <w:ind w:left="442" w:hanging="442"/>
        <w:rPr>
          <w:rFonts w:eastAsia="微软雅黑" w:cs="Calibri"/>
          <w:lang w:eastAsia="zh-CN"/>
        </w:rPr>
      </w:pPr>
      <w:r>
        <w:rPr>
          <w:rFonts w:eastAsia="微软雅黑" w:cs="Calibri"/>
          <w:lang w:eastAsia="zh-CN"/>
        </w:rPr>
        <w:t>文书指导</w:t>
      </w:r>
    </w:p>
    <w:p w14:paraId="63A4A216">
      <w:pPr>
        <w:pStyle w:val="24"/>
        <w:numPr>
          <w:ilvl w:val="0"/>
          <w:numId w:val="8"/>
        </w:numPr>
        <w:spacing w:line="240" w:lineRule="auto"/>
        <w:ind w:left="442" w:hanging="442"/>
        <w:rPr>
          <w:rFonts w:eastAsia="微软雅黑" w:cs="Calibri"/>
          <w:lang w:eastAsia="zh-CN"/>
        </w:rPr>
      </w:pPr>
      <w:r>
        <w:rPr>
          <w:rFonts w:eastAsia="微软雅黑" w:cs="Calibri"/>
          <w:lang w:eastAsia="zh-CN"/>
        </w:rPr>
        <w:t>住宿预订</w:t>
      </w:r>
    </w:p>
    <w:p w14:paraId="3DEB02C1">
      <w:pPr>
        <w:pStyle w:val="24"/>
        <w:numPr>
          <w:ilvl w:val="0"/>
          <w:numId w:val="8"/>
        </w:numPr>
        <w:spacing w:line="240" w:lineRule="auto"/>
        <w:ind w:left="442" w:hanging="442"/>
        <w:rPr>
          <w:rFonts w:eastAsia="微软雅黑" w:cs="Calibri"/>
          <w:lang w:eastAsia="zh-CN"/>
        </w:rPr>
      </w:pPr>
      <w:r>
        <w:rPr>
          <w:rFonts w:eastAsia="微软雅黑" w:cs="Calibri"/>
          <w:lang w:eastAsia="zh-CN"/>
        </w:rPr>
        <w:t>机票预订</w:t>
      </w:r>
    </w:p>
    <w:p w14:paraId="7BD57B01">
      <w:pPr>
        <w:pStyle w:val="24"/>
        <w:numPr>
          <w:ilvl w:val="0"/>
          <w:numId w:val="8"/>
        </w:numPr>
        <w:spacing w:line="240" w:lineRule="auto"/>
        <w:ind w:left="442" w:hanging="442"/>
        <w:rPr>
          <w:rFonts w:eastAsia="微软雅黑" w:cs="Calibri"/>
          <w:lang w:eastAsia="zh-CN"/>
        </w:rPr>
      </w:pPr>
      <w:r>
        <w:rPr>
          <w:rFonts w:eastAsia="微软雅黑" w:cs="Calibri"/>
          <w:lang w:eastAsia="zh-CN"/>
        </w:rPr>
        <w:t>接机、送机交通费</w:t>
      </w:r>
    </w:p>
    <w:p w14:paraId="47DCCDD9">
      <w:pPr>
        <w:pStyle w:val="24"/>
        <w:numPr>
          <w:ilvl w:val="0"/>
          <w:numId w:val="8"/>
        </w:numPr>
        <w:spacing w:line="240" w:lineRule="auto"/>
        <w:ind w:left="442" w:hanging="442"/>
        <w:rPr>
          <w:rFonts w:eastAsia="微软雅黑" w:cs="Calibri"/>
          <w:lang w:eastAsia="zh-CN"/>
        </w:rPr>
      </w:pPr>
      <w:r>
        <w:rPr>
          <w:rFonts w:eastAsia="微软雅黑" w:cs="Calibri"/>
          <w:lang w:eastAsia="zh-CN"/>
        </w:rPr>
        <w:t>行前指导</w:t>
      </w:r>
    </w:p>
    <w:p w14:paraId="7CD1DAAA">
      <w:pPr>
        <w:spacing w:after="0"/>
        <w:rPr>
          <w:rFonts w:eastAsia="微软雅黑" w:cs="Calibri"/>
          <w:lang w:eastAsia="zh-CN"/>
        </w:rPr>
      </w:pPr>
    </w:p>
    <w:p w14:paraId="19BEADFC">
      <w:pPr>
        <w:rPr>
          <w:rFonts w:eastAsia="微软雅黑" w:cs="Calibri"/>
          <w:lang w:eastAsia="zh-CN"/>
        </w:rPr>
      </w:pPr>
      <w:r>
        <w:rPr>
          <w:rFonts w:eastAsia="微软雅黑" w:cs="Calibri"/>
          <w:lang w:eastAsia="zh-CN"/>
        </w:rPr>
        <w:t>以上费用不含：签证费、保险费、住宿费、机票费、三餐、其它个人消费。</w:t>
      </w:r>
    </w:p>
    <w:p w14:paraId="7B9073F2">
      <w:pPr>
        <w:pStyle w:val="2"/>
        <w:numPr>
          <w:ilvl w:val="0"/>
          <w:numId w:val="2"/>
        </w:numPr>
        <w:spacing w:before="100" w:beforeAutospacing="1" w:after="100" w:afterAutospacing="1" w:line="240" w:lineRule="auto"/>
        <w:rPr>
          <w:rFonts w:eastAsia="微软雅黑" w:cs="Calibri"/>
          <w:sz w:val="32"/>
          <w:szCs w:val="32"/>
          <w:lang w:eastAsia="zh-CN"/>
        </w:rPr>
      </w:pPr>
      <w:bookmarkStart w:id="15" w:name="_Toc192589238"/>
      <w:r>
        <w:rPr>
          <w:rFonts w:hint="eastAsia" w:eastAsia="微软雅黑" w:cs="Calibri"/>
          <w:sz w:val="32"/>
          <w:szCs w:val="32"/>
          <w:lang w:eastAsia="zh-CN"/>
        </w:rPr>
        <w:t>报名流程</w:t>
      </w:r>
      <w:bookmarkEnd w:id="15"/>
    </w:p>
    <w:tbl>
      <w:tblPr>
        <w:tblStyle w:val="17"/>
        <w:tblW w:w="0" w:type="auto"/>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418"/>
        <w:gridCol w:w="8220"/>
      </w:tblGrid>
      <w:tr w14:paraId="78958BF8">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418" w:type="dxa"/>
          </w:tcPr>
          <w:p w14:paraId="6FBD16E1">
            <w:pPr>
              <w:spacing w:after="120" w:line="240" w:lineRule="auto"/>
              <w:rPr>
                <w:rFonts w:eastAsia="微软雅黑" w:cs="Calibri"/>
                <w:b/>
                <w:bCs/>
                <w:lang w:eastAsia="zh-CN"/>
              </w:rPr>
            </w:pPr>
            <w:r>
              <w:rPr>
                <w:rFonts w:eastAsia="微软雅黑" w:cs="Calibri"/>
                <w:b/>
                <w:bCs/>
                <w:spacing w:val="1"/>
                <w:lang w:eastAsia="zh-CN"/>
              </w:rPr>
              <w:t>学术要求：</w:t>
            </w:r>
          </w:p>
        </w:tc>
        <w:tc>
          <w:tcPr>
            <w:tcW w:w="8220" w:type="dxa"/>
          </w:tcPr>
          <w:p w14:paraId="3ECF39E2">
            <w:pPr>
              <w:pStyle w:val="40"/>
              <w:numPr>
                <w:ilvl w:val="0"/>
                <w:numId w:val="9"/>
              </w:numPr>
              <w:spacing w:line="300" w:lineRule="atLeast"/>
              <w:rPr>
                <w:rFonts w:ascii="Calibri" w:hAnsi="Calibri" w:eastAsia="微软雅黑" w:cs="Calibri"/>
              </w:rPr>
            </w:pPr>
            <w:r>
              <w:rPr>
                <w:rFonts w:ascii="Calibri" w:hAnsi="Calibri" w:eastAsia="微软雅黑" w:cs="Calibri"/>
              </w:rPr>
              <w:t>已完成2年大学课程学习。</w:t>
            </w:r>
          </w:p>
          <w:p w14:paraId="5A93F11B">
            <w:pPr>
              <w:numPr>
                <w:ilvl w:val="0"/>
                <w:numId w:val="6"/>
              </w:numPr>
              <w:spacing w:after="120" w:line="240" w:lineRule="auto"/>
              <w:rPr>
                <w:rFonts w:eastAsia="微软雅黑" w:cs="Calibri"/>
                <w:lang w:eastAsia="zh-CN"/>
              </w:rPr>
            </w:pPr>
            <w:r>
              <w:rPr>
                <w:rFonts w:eastAsia="微软雅黑" w:cs="Calibri"/>
              </w:rPr>
              <w:t>GPA 3.3/4.0（一些课程要求GPA 3.7）</w:t>
            </w:r>
          </w:p>
        </w:tc>
      </w:tr>
      <w:tr w14:paraId="02FFD86C">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418" w:type="dxa"/>
          </w:tcPr>
          <w:p w14:paraId="39A1EE41">
            <w:pPr>
              <w:spacing w:after="120" w:line="240" w:lineRule="auto"/>
              <w:rPr>
                <w:rFonts w:eastAsia="微软雅黑" w:cs="Calibri"/>
                <w:lang w:eastAsia="zh-CN"/>
              </w:rPr>
            </w:pPr>
            <w:r>
              <w:rPr>
                <w:rFonts w:eastAsia="微软雅黑" w:cs="Calibri"/>
                <w:b/>
                <w:bCs/>
                <w:spacing w:val="1"/>
                <w:lang w:eastAsia="zh-CN"/>
              </w:rPr>
              <w:t>语言要求：</w:t>
            </w:r>
          </w:p>
        </w:tc>
        <w:tc>
          <w:tcPr>
            <w:tcW w:w="8220" w:type="dxa"/>
          </w:tcPr>
          <w:p w14:paraId="014274C4">
            <w:pPr>
              <w:widowControl w:val="0"/>
              <w:autoSpaceDE w:val="0"/>
              <w:autoSpaceDN w:val="0"/>
              <w:adjustRightInd w:val="0"/>
              <w:spacing w:after="0" w:line="240" w:lineRule="auto"/>
              <w:ind w:right="68"/>
              <w:rPr>
                <w:rFonts w:eastAsia="微软雅黑" w:cs="Calibri"/>
                <w:b/>
                <w:lang w:eastAsia="zh-CN"/>
              </w:rPr>
            </w:pPr>
            <w:r>
              <w:rPr>
                <w:rFonts w:eastAsia="微软雅黑" w:cs="Calibri"/>
                <w:b/>
                <w:lang w:eastAsia="zh-CN"/>
              </w:rPr>
              <w:t>可接受的英语语言资格包括：</w:t>
            </w:r>
          </w:p>
          <w:tbl>
            <w:tblPr>
              <w:tblStyle w:val="16"/>
              <w:tblW w:w="14325" w:type="dxa"/>
              <w:tblInd w:w="0" w:type="dxa"/>
              <w:shd w:val="clear" w:color="auto" w:fill="FFFFFF"/>
              <w:tblLayout w:type="fixed"/>
              <w:tblCellMar>
                <w:top w:w="0" w:type="dxa"/>
                <w:left w:w="0" w:type="dxa"/>
                <w:bottom w:w="0" w:type="dxa"/>
                <w:right w:w="0" w:type="dxa"/>
              </w:tblCellMar>
            </w:tblPr>
            <w:tblGrid>
              <w:gridCol w:w="14325"/>
            </w:tblGrid>
            <w:tr w14:paraId="4DD046B5">
              <w:tblPrEx>
                <w:tblCellMar>
                  <w:top w:w="0" w:type="dxa"/>
                  <w:left w:w="0" w:type="dxa"/>
                  <w:bottom w:w="0" w:type="dxa"/>
                  <w:right w:w="0" w:type="dxa"/>
                </w:tblCellMar>
              </w:tblPrEx>
              <w:tc>
                <w:tcPr>
                  <w:tcW w:w="14325" w:type="dxa"/>
                  <w:shd w:val="clear" w:color="auto" w:fill="FFFFFF"/>
                  <w:vAlign w:val="center"/>
                </w:tcPr>
                <w:p w14:paraId="6D8621EC">
                  <w:pPr>
                    <w:widowControl w:val="0"/>
                    <w:autoSpaceDE w:val="0"/>
                    <w:autoSpaceDN w:val="0"/>
                    <w:adjustRightInd w:val="0"/>
                    <w:spacing w:after="0" w:line="240" w:lineRule="auto"/>
                    <w:ind w:right="68"/>
                    <w:rPr>
                      <w:rFonts w:eastAsia="微软雅黑" w:cs="Calibri"/>
                      <w:b/>
                      <w:bCs/>
                      <w:lang w:eastAsia="zh-CN"/>
                    </w:rPr>
                  </w:pPr>
                </w:p>
              </w:tc>
            </w:tr>
          </w:tbl>
          <w:p w14:paraId="4A356964">
            <w:pPr>
              <w:widowControl w:val="0"/>
              <w:autoSpaceDE w:val="0"/>
              <w:autoSpaceDN w:val="0"/>
              <w:adjustRightInd w:val="0"/>
              <w:spacing w:after="0" w:line="240" w:lineRule="auto"/>
              <w:ind w:right="68"/>
              <w:rPr>
                <w:rFonts w:eastAsia="微软雅黑" w:cs="Calibri"/>
                <w:b/>
                <w:vanish/>
                <w:lang w:eastAsia="zh-CN"/>
              </w:rPr>
            </w:pPr>
          </w:p>
          <w:tbl>
            <w:tblPr>
              <w:tblStyle w:val="16"/>
              <w:tblW w:w="9001" w:type="dxa"/>
              <w:tblInd w:w="38" w:type="dxa"/>
              <w:shd w:val="clear" w:color="auto" w:fill="FFFFFF"/>
              <w:tblLayout w:type="fixed"/>
              <w:tblCellMar>
                <w:top w:w="0" w:type="dxa"/>
                <w:left w:w="0" w:type="dxa"/>
                <w:bottom w:w="0" w:type="dxa"/>
                <w:right w:w="0" w:type="dxa"/>
              </w:tblCellMar>
            </w:tblPr>
            <w:tblGrid>
              <w:gridCol w:w="2401"/>
              <w:gridCol w:w="6600"/>
            </w:tblGrid>
            <w:tr w14:paraId="20400899">
              <w:tblPrEx>
                <w:tblCellMar>
                  <w:top w:w="0" w:type="dxa"/>
                  <w:left w:w="0" w:type="dxa"/>
                  <w:bottom w:w="0" w:type="dxa"/>
                  <w:right w:w="0" w:type="dxa"/>
                </w:tblCellMar>
              </w:tblPrEx>
              <w:trPr>
                <w:tblHeader/>
              </w:trPr>
              <w:tc>
                <w:tcPr>
                  <w:tcW w:w="9001" w:type="dxa"/>
                  <w:gridSpan w:val="2"/>
                  <w:tcBorders>
                    <w:top w:val="nil"/>
                    <w:left w:val="nil"/>
                    <w:bottom w:val="nil"/>
                    <w:right w:val="single" w:color="FFFFFF" w:sz="6" w:space="0"/>
                  </w:tcBorders>
                  <w:shd w:val="clear" w:color="auto" w:fill="D8D8D8" w:themeFill="background1" w:themeFillShade="D9"/>
                  <w:tcMar>
                    <w:top w:w="60" w:type="dxa"/>
                    <w:left w:w="75" w:type="dxa"/>
                    <w:bottom w:w="60" w:type="dxa"/>
                    <w:right w:w="150" w:type="dxa"/>
                  </w:tcMar>
                  <w:vAlign w:val="center"/>
                </w:tcPr>
                <w:p w14:paraId="7E1900C9">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雅思（国际英语语言测试系统）学术类</w:t>
                  </w:r>
                </w:p>
              </w:tc>
            </w:tr>
            <w:tr w14:paraId="020D2C5F">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5396868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欧洲共同语言参考标准B2: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50B31A84">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四项技能总分均为 5.5，每项均获得 5.5 分</w:t>
                  </w:r>
                </w:p>
              </w:tc>
            </w:tr>
            <w:tr w14:paraId="25FD1014">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4E6BFA00">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第1级课程：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1F62A26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6.5 分，各部分最低分为 6.0 分</w:t>
                  </w:r>
                </w:p>
              </w:tc>
            </w:tr>
            <w:tr w14:paraId="32C0480F">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785E8DC1">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第2级课程：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5E7111AF">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7.0，各部分最低分为 6.5</w:t>
                  </w:r>
                </w:p>
              </w:tc>
            </w:tr>
            <w:tr w14:paraId="6607425A">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159926FE">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第3级课程：</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2F7992F3">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7.0，各部分最低分为 7.0</w:t>
                  </w:r>
                </w:p>
              </w:tc>
            </w:tr>
            <w:tr w14:paraId="4E46025A">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3F895AE0">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第4级课程：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13701799">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7.5 分，各部分最低分为 7.0 分</w:t>
                  </w:r>
                </w:p>
              </w:tc>
            </w:tr>
            <w:tr w14:paraId="13DE3101">
              <w:tblPrEx>
                <w:tblCellMar>
                  <w:top w:w="0" w:type="dxa"/>
                  <w:left w:w="0" w:type="dxa"/>
                  <w:bottom w:w="0" w:type="dxa"/>
                  <w:right w:w="0" w:type="dxa"/>
                </w:tblCellMar>
              </w:tblPrEx>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6ED51241">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第5级课程：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7F2A467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8.0，各部分最低分为 8.0</w:t>
                  </w:r>
                </w:p>
              </w:tc>
            </w:tr>
            <w:tr w14:paraId="69A19CC7">
              <w:tblPrEx>
                <w:tblCellMar>
                  <w:top w:w="0" w:type="dxa"/>
                  <w:left w:w="0" w:type="dxa"/>
                  <w:bottom w:w="0" w:type="dxa"/>
                  <w:right w:w="0" w:type="dxa"/>
                </w:tblCellMar>
              </w:tblPrEx>
              <w:trPr>
                <w:tblHeader/>
              </w:trPr>
              <w:tc>
                <w:tcPr>
                  <w:tcW w:w="9001" w:type="dxa"/>
                  <w:gridSpan w:val="2"/>
                  <w:tcBorders>
                    <w:top w:val="nil"/>
                    <w:left w:val="nil"/>
                    <w:bottom w:val="nil"/>
                    <w:right w:val="single" w:color="FFFFFF" w:sz="6" w:space="0"/>
                  </w:tcBorders>
                  <w:shd w:val="clear" w:color="auto" w:fill="D8D8D8" w:themeFill="background1" w:themeFillShade="D9"/>
                  <w:tcMar>
                    <w:top w:w="60" w:type="dxa"/>
                    <w:left w:w="75" w:type="dxa"/>
                    <w:bottom w:w="60" w:type="dxa"/>
                    <w:right w:w="150" w:type="dxa"/>
                  </w:tcMar>
                  <w:vAlign w:val="center"/>
                </w:tcPr>
                <w:p w14:paraId="0A4A90CC">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 托福（英语作为外语的测试）iBT </w:t>
                  </w:r>
                </w:p>
              </w:tc>
            </w:tr>
            <w:tr w14:paraId="32726B12">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780860BF">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欧洲共同语言参考标准B2: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74747326">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 72 分，阅读 18 分（满分 30 分），听力和写作 17 分（满分 30 分），口语 20 分（满分 30 分）</w:t>
                  </w:r>
                </w:p>
              </w:tc>
            </w:tr>
            <w:tr w14:paraId="1E6D4CD1">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6A826B8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第1级课程：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2863F9A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92 分，其中阅读和写作24/30，口语和听力20/30</w:t>
                  </w:r>
                </w:p>
              </w:tc>
            </w:tr>
            <w:tr w14:paraId="6CAF1F9E">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6228BCE6">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第2级课程：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4FE3AEA0">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96 分，其中阅读和写作24/30，口语和听力22/30</w:t>
                  </w:r>
                </w:p>
              </w:tc>
            </w:tr>
            <w:tr w14:paraId="391FCFE5">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155CD508">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第3级课程：</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25654549">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100 分，其中阅读和写作25/30，口语和听力23/30</w:t>
                  </w:r>
                </w:p>
              </w:tc>
            </w:tr>
            <w:tr w14:paraId="7B64755F">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14775DE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第4级课程：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42596AD6">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109 分，其中阅读和写作27/30，口语和听力23/30</w:t>
                  </w:r>
                </w:p>
              </w:tc>
            </w:tr>
            <w:tr w14:paraId="59951C57">
              <w:tblPrEx>
                <w:tblCellMar>
                  <w:top w:w="0" w:type="dxa"/>
                  <w:left w:w="0" w:type="dxa"/>
                  <w:bottom w:w="0" w:type="dxa"/>
                  <w:right w:w="0" w:type="dxa"/>
                </w:tblCellMar>
              </w:tblPrEx>
              <w:trPr>
                <w:tblHeader/>
              </w:trPr>
              <w:tc>
                <w:tcPr>
                  <w:tcW w:w="2401" w:type="dxa"/>
                  <w:tcBorders>
                    <w:top w:val="nil"/>
                    <w:left w:val="nil"/>
                    <w:bottom w:val="single" w:color="E6E6E6" w:sz="6" w:space="0"/>
                    <w:right w:val="nil"/>
                  </w:tcBorders>
                  <w:shd w:val="clear" w:color="auto" w:fill="FFFFFF"/>
                  <w:tcMar>
                    <w:top w:w="60" w:type="dxa"/>
                    <w:left w:w="75" w:type="dxa"/>
                    <w:bottom w:w="60" w:type="dxa"/>
                    <w:right w:w="150" w:type="dxa"/>
                  </w:tcMar>
                </w:tcPr>
                <w:p w14:paraId="57F7B15A">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第5级课程： </w:t>
                  </w:r>
                </w:p>
              </w:tc>
              <w:tc>
                <w:tcPr>
                  <w:tcW w:w="6600" w:type="dxa"/>
                  <w:tcBorders>
                    <w:top w:val="nil"/>
                    <w:left w:val="nil"/>
                    <w:bottom w:val="single" w:color="E6E6E6" w:sz="6" w:space="0"/>
                    <w:right w:val="nil"/>
                  </w:tcBorders>
                  <w:shd w:val="clear" w:color="auto" w:fill="FFFFFF"/>
                  <w:tcMar>
                    <w:top w:w="60" w:type="dxa"/>
                    <w:left w:w="75" w:type="dxa"/>
                    <w:bottom w:w="60" w:type="dxa"/>
                    <w:right w:w="150" w:type="dxa"/>
                  </w:tcMar>
                </w:tcPr>
                <w:p w14:paraId="545B9CA4">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110 分，其中阅读和写作29/30，口语和听力23/30</w:t>
                  </w:r>
                </w:p>
              </w:tc>
            </w:tr>
          </w:tbl>
          <w:p w14:paraId="486D0A80">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 </w:t>
            </w:r>
          </w:p>
          <w:tbl>
            <w:tblPr>
              <w:tblStyle w:val="16"/>
              <w:tblW w:w="9039" w:type="dxa"/>
              <w:tblInd w:w="0" w:type="dxa"/>
              <w:shd w:val="clear" w:color="auto" w:fill="FFFFFF"/>
              <w:tblLayout w:type="fixed"/>
              <w:tblCellMar>
                <w:top w:w="0" w:type="dxa"/>
                <w:left w:w="0" w:type="dxa"/>
                <w:bottom w:w="0" w:type="dxa"/>
                <w:right w:w="0" w:type="dxa"/>
              </w:tblCellMar>
            </w:tblPr>
            <w:tblGrid>
              <w:gridCol w:w="2943"/>
              <w:gridCol w:w="6096"/>
            </w:tblGrid>
            <w:tr w14:paraId="09C38A9A">
              <w:tblPrEx>
                <w:shd w:val="clear" w:color="auto" w:fill="FFFFFF"/>
                <w:tblCellMar>
                  <w:top w:w="0" w:type="dxa"/>
                  <w:left w:w="0" w:type="dxa"/>
                  <w:bottom w:w="0" w:type="dxa"/>
                  <w:right w:w="0" w:type="dxa"/>
                </w:tblCellMar>
              </w:tblPrEx>
              <w:trPr>
                <w:tblHeader/>
              </w:trPr>
              <w:tc>
                <w:tcPr>
                  <w:tcW w:w="9039" w:type="dxa"/>
                  <w:gridSpan w:val="2"/>
                  <w:tcBorders>
                    <w:top w:val="nil"/>
                    <w:left w:val="nil"/>
                    <w:bottom w:val="nil"/>
                    <w:right w:val="single" w:color="FFFFFF" w:sz="6" w:space="0"/>
                  </w:tcBorders>
                  <w:shd w:val="clear" w:color="auto" w:fill="D8D8D8" w:themeFill="background1" w:themeFillShade="D9"/>
                  <w:tcMar>
                    <w:top w:w="60" w:type="dxa"/>
                    <w:left w:w="75" w:type="dxa"/>
                    <w:bottom w:w="60" w:type="dxa"/>
                    <w:right w:w="150" w:type="dxa"/>
                  </w:tcMar>
                  <w:vAlign w:val="center"/>
                </w:tcPr>
                <w:p w14:paraId="1A38A2A0">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PTE（培生英语考试）学术</w:t>
                  </w:r>
                </w:p>
              </w:tc>
            </w:tr>
            <w:tr w14:paraId="48C9B9B8">
              <w:tblPrEx>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2DA8EB7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欧洲共同语言参考标准 B2: </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445D426A">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阅读、听力、写作和口语总成绩分别为 59 分和 59 分</w:t>
                  </w:r>
                </w:p>
              </w:tc>
            </w:tr>
            <w:tr w14:paraId="64586C9C">
              <w:tblPrEx>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7DE6A02E">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第1级课程： </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139C0AD6">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75 分，每项沟通技巧至少为 67 分</w:t>
                  </w:r>
                </w:p>
              </w:tc>
            </w:tr>
            <w:tr w14:paraId="7D298E4A">
              <w:tblPrEx>
                <w:shd w:val="clear" w:color="auto" w:fill="FFFFFF"/>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2F4B97B5">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第2级课程： </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0207B7F9">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76 分，每项沟通技巧至少为 75 分</w:t>
                  </w:r>
                </w:p>
              </w:tc>
            </w:tr>
            <w:tr w14:paraId="2DB32022">
              <w:tblPrEx>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3E44ADFD">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第3级课程：</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6BD38C1D">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76 分，每项沟通技巧最低分为 76 分</w:t>
                  </w:r>
                </w:p>
              </w:tc>
            </w:tr>
            <w:tr w14:paraId="04ADC389">
              <w:tblPrEx>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4BE48BE5">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第4级课程： </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19D7BE5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80 分，每项沟通技巧至少为 76 分</w:t>
                  </w:r>
                </w:p>
              </w:tc>
            </w:tr>
            <w:tr w14:paraId="0813543B">
              <w:tblPrEx>
                <w:shd w:val="clear" w:color="auto" w:fill="FFFFFF"/>
                <w:tblCellMar>
                  <w:top w:w="0" w:type="dxa"/>
                  <w:left w:w="0" w:type="dxa"/>
                  <w:bottom w:w="0" w:type="dxa"/>
                  <w:right w:w="0" w:type="dxa"/>
                </w:tblCellMar>
              </w:tblPrEx>
              <w:trPr>
                <w:tblHeader/>
              </w:trPr>
              <w:tc>
                <w:tcPr>
                  <w:tcW w:w="2943" w:type="dxa"/>
                  <w:tcBorders>
                    <w:top w:val="nil"/>
                    <w:left w:val="nil"/>
                    <w:bottom w:val="single" w:color="E6E6E6" w:sz="6" w:space="0"/>
                    <w:right w:val="nil"/>
                  </w:tcBorders>
                  <w:shd w:val="clear" w:color="auto" w:fill="FFFFFF"/>
                  <w:tcMar>
                    <w:top w:w="60" w:type="dxa"/>
                    <w:left w:w="75" w:type="dxa"/>
                    <w:bottom w:w="60" w:type="dxa"/>
                    <w:right w:w="150" w:type="dxa"/>
                  </w:tcMar>
                </w:tcPr>
                <w:p w14:paraId="19330D87">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第5级课程： </w:t>
                  </w:r>
                </w:p>
              </w:tc>
              <w:tc>
                <w:tcPr>
                  <w:tcW w:w="6096" w:type="dxa"/>
                  <w:tcBorders>
                    <w:top w:val="nil"/>
                    <w:left w:val="nil"/>
                    <w:bottom w:val="single" w:color="E6E6E6" w:sz="6" w:space="0"/>
                    <w:right w:val="nil"/>
                  </w:tcBorders>
                  <w:shd w:val="clear" w:color="auto" w:fill="FFFFFF"/>
                  <w:tcMar>
                    <w:top w:w="60" w:type="dxa"/>
                    <w:left w:w="75" w:type="dxa"/>
                    <w:bottom w:w="60" w:type="dxa"/>
                    <w:right w:w="150" w:type="dxa"/>
                  </w:tcMar>
                </w:tcPr>
                <w:p w14:paraId="569AB4B4">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88 分，每项沟通技巧至少 80 分</w:t>
                  </w:r>
                </w:p>
              </w:tc>
            </w:tr>
          </w:tbl>
          <w:p w14:paraId="6893120E">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 </w:t>
            </w:r>
          </w:p>
          <w:tbl>
            <w:tblPr>
              <w:tblStyle w:val="16"/>
              <w:tblW w:w="9217" w:type="dxa"/>
              <w:tblInd w:w="0" w:type="dxa"/>
              <w:shd w:val="clear" w:color="auto" w:fill="FFFFFF"/>
              <w:tblLayout w:type="fixed"/>
              <w:tblCellMar>
                <w:top w:w="0" w:type="dxa"/>
                <w:left w:w="0" w:type="dxa"/>
                <w:bottom w:w="0" w:type="dxa"/>
                <w:right w:w="0" w:type="dxa"/>
              </w:tblCellMar>
            </w:tblPr>
            <w:tblGrid>
              <w:gridCol w:w="2940"/>
              <w:gridCol w:w="6277"/>
            </w:tblGrid>
            <w:tr w14:paraId="47B1A639">
              <w:tblPrEx>
                <w:shd w:val="clear" w:color="auto" w:fill="FFFFFF"/>
                <w:tblCellMar>
                  <w:top w:w="0" w:type="dxa"/>
                  <w:left w:w="0" w:type="dxa"/>
                  <w:bottom w:w="0" w:type="dxa"/>
                  <w:right w:w="0" w:type="dxa"/>
                </w:tblCellMar>
              </w:tblPrEx>
              <w:trPr>
                <w:tblHeader/>
              </w:trPr>
              <w:tc>
                <w:tcPr>
                  <w:tcW w:w="9217" w:type="dxa"/>
                  <w:gridSpan w:val="2"/>
                  <w:tcBorders>
                    <w:top w:val="nil"/>
                    <w:left w:val="nil"/>
                    <w:bottom w:val="nil"/>
                    <w:right w:val="single" w:color="FFFFFF" w:sz="6" w:space="0"/>
                  </w:tcBorders>
                  <w:shd w:val="clear" w:color="auto" w:fill="D8D8D8" w:themeFill="background1" w:themeFillShade="D9"/>
                  <w:tcMar>
                    <w:top w:w="60" w:type="dxa"/>
                    <w:left w:w="75" w:type="dxa"/>
                    <w:bottom w:w="60" w:type="dxa"/>
                    <w:right w:w="150" w:type="dxa"/>
                  </w:tcMar>
                  <w:vAlign w:val="center"/>
                </w:tcPr>
                <w:p w14:paraId="6D288CE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剑桥英语</w:t>
                  </w:r>
                </w:p>
              </w:tc>
            </w:tr>
            <w:tr w14:paraId="6B696F49">
              <w:tblPrEx>
                <w:tblCellMar>
                  <w:top w:w="0" w:type="dxa"/>
                  <w:left w:w="0" w:type="dxa"/>
                  <w:bottom w:w="0" w:type="dxa"/>
                  <w:right w:w="0" w:type="dxa"/>
                </w:tblCellMar>
              </w:tblPrEx>
              <w:trPr>
                <w:tblHeader/>
              </w:trPr>
              <w:tc>
                <w:tcPr>
                  <w:tcW w:w="9217" w:type="dxa"/>
                  <w:gridSpan w:val="2"/>
                  <w:tcBorders>
                    <w:top w:val="nil"/>
                    <w:left w:val="nil"/>
                    <w:bottom w:val="single" w:color="E6E6E6" w:sz="6" w:space="0"/>
                    <w:right w:val="nil"/>
                  </w:tcBorders>
                  <w:shd w:val="clear" w:color="auto" w:fill="FFFFFF"/>
                  <w:tcMar>
                    <w:top w:w="60" w:type="dxa"/>
                    <w:left w:w="75" w:type="dxa"/>
                    <w:bottom w:w="60" w:type="dxa"/>
                    <w:right w:w="150" w:type="dxa"/>
                  </w:tcMar>
                </w:tcPr>
                <w:p w14:paraId="0542B6BF">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C2 熟练程度 (CPE)，以前称为剑桥熟练程度证书</w:t>
                  </w:r>
                </w:p>
              </w:tc>
            </w:tr>
            <w:tr w14:paraId="6C506387">
              <w:tblPrEx>
                <w:shd w:val="clear" w:color="auto" w:fill="FFFFFF"/>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46DF42AC">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 xml:space="preserve">欧洲共同语言参考标准B2:  </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7E0DA3C3">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 160 分，各分项得分均为 160 分</w:t>
                  </w:r>
                </w:p>
              </w:tc>
            </w:tr>
            <w:tr w14:paraId="019391D4">
              <w:tblPrEx>
                <w:shd w:val="clear" w:color="auto" w:fill="FFFFFF"/>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63071D43">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第1级课程： </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22FA90D9">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176 分，各单项得分均为 169 分</w:t>
                  </w:r>
                </w:p>
              </w:tc>
            </w:tr>
            <w:tr w14:paraId="50857265">
              <w:tblPrEx>
                <w:shd w:val="clear" w:color="auto" w:fill="FFFFFF"/>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154E1FF3">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第2级课程： </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712C6E04">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180 分，各单项得分均为 172 分</w:t>
                  </w:r>
                </w:p>
              </w:tc>
            </w:tr>
            <w:tr w14:paraId="65FD9189">
              <w:tblPrEx>
                <w:shd w:val="clear" w:color="auto" w:fill="FFFFFF"/>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2A82745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第3级课程：</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69B52948">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185 分，各单项得分均为 180 分</w:t>
                  </w:r>
                </w:p>
              </w:tc>
            </w:tr>
            <w:tr w14:paraId="3D50D7B2">
              <w:tblPrEx>
                <w:shd w:val="clear" w:color="auto" w:fill="FFFFFF"/>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4BC52191">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第4级课程： </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64A5879F">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191 分，各单项得分均为 180 分</w:t>
                  </w:r>
                </w:p>
              </w:tc>
            </w:tr>
            <w:tr w14:paraId="509D2AC1">
              <w:tblPrEx>
                <w:tblCellMar>
                  <w:top w:w="0" w:type="dxa"/>
                  <w:left w:w="0" w:type="dxa"/>
                  <w:bottom w:w="0" w:type="dxa"/>
                  <w:right w:w="0" w:type="dxa"/>
                </w:tblCellMar>
              </w:tblPrEx>
              <w:trPr>
                <w:tblHeader/>
              </w:trPr>
              <w:tc>
                <w:tcPr>
                  <w:tcW w:w="2940" w:type="dxa"/>
                  <w:tcBorders>
                    <w:top w:val="nil"/>
                    <w:left w:val="nil"/>
                    <w:bottom w:val="single" w:color="E6E6E6" w:sz="6" w:space="0"/>
                    <w:right w:val="nil"/>
                  </w:tcBorders>
                  <w:shd w:val="clear" w:color="auto" w:fill="FFFFFF"/>
                  <w:tcMar>
                    <w:top w:w="60" w:type="dxa"/>
                    <w:left w:w="75" w:type="dxa"/>
                    <w:bottom w:w="60" w:type="dxa"/>
                    <w:right w:w="150" w:type="dxa"/>
                  </w:tcMar>
                </w:tcPr>
                <w:p w14:paraId="616FA7F2">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第5级课程： </w:t>
                  </w:r>
                </w:p>
              </w:tc>
              <w:tc>
                <w:tcPr>
                  <w:tcW w:w="6277" w:type="dxa"/>
                  <w:tcBorders>
                    <w:top w:val="nil"/>
                    <w:left w:val="nil"/>
                    <w:bottom w:val="single" w:color="E6E6E6" w:sz="6" w:space="0"/>
                    <w:right w:val="nil"/>
                  </w:tcBorders>
                  <w:shd w:val="clear" w:color="auto" w:fill="FFFFFF"/>
                  <w:tcMar>
                    <w:top w:w="60" w:type="dxa"/>
                    <w:left w:w="75" w:type="dxa"/>
                    <w:bottom w:w="60" w:type="dxa"/>
                    <w:right w:w="150" w:type="dxa"/>
                  </w:tcMar>
                </w:tcPr>
                <w:p w14:paraId="138AD86B">
                  <w:pPr>
                    <w:widowControl w:val="0"/>
                    <w:autoSpaceDE w:val="0"/>
                    <w:autoSpaceDN w:val="0"/>
                    <w:adjustRightInd w:val="0"/>
                    <w:spacing w:after="0" w:line="240" w:lineRule="auto"/>
                    <w:ind w:right="68"/>
                    <w:rPr>
                      <w:rFonts w:eastAsia="微软雅黑" w:cs="Calibri"/>
                      <w:lang w:eastAsia="zh-CN"/>
                    </w:rPr>
                  </w:pPr>
                  <w:r>
                    <w:rPr>
                      <w:rFonts w:eastAsia="微软雅黑" w:cs="Calibri"/>
                      <w:lang w:eastAsia="zh-CN"/>
                    </w:rPr>
                    <w:t>总分为 210 分，各单项得分均为 200 分</w:t>
                  </w:r>
                </w:p>
              </w:tc>
            </w:tr>
          </w:tbl>
          <w:p w14:paraId="7D21567C">
            <w:pPr>
              <w:spacing w:line="240" w:lineRule="auto"/>
              <w:ind w:left="420" w:hanging="420"/>
              <w:rPr>
                <w:rFonts w:eastAsia="微软雅黑" w:cs="Calibri"/>
                <w:lang w:eastAsia="zh-CN"/>
              </w:rPr>
            </w:pPr>
          </w:p>
        </w:tc>
      </w:tr>
      <w:tr w14:paraId="36F5955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418" w:type="dxa"/>
          </w:tcPr>
          <w:p w14:paraId="6F78A307">
            <w:pPr>
              <w:spacing w:after="120" w:line="240" w:lineRule="auto"/>
              <w:rPr>
                <w:rFonts w:eastAsia="微软雅黑" w:cs="Calibri"/>
                <w:b/>
                <w:bCs/>
                <w:spacing w:val="1"/>
                <w:lang w:eastAsia="zh-CN"/>
              </w:rPr>
            </w:pPr>
            <w:r>
              <w:rPr>
                <w:rFonts w:hint="eastAsia" w:eastAsia="微软雅黑" w:cs="Calibri"/>
                <w:b/>
                <w:bCs/>
                <w:spacing w:val="1"/>
                <w:lang w:eastAsia="zh-CN"/>
              </w:rPr>
              <w:t>项目咨询</w:t>
            </w:r>
          </w:p>
        </w:tc>
        <w:tc>
          <w:tcPr>
            <w:tcW w:w="8220" w:type="dxa"/>
          </w:tcPr>
          <w:p w14:paraId="02133C1B">
            <w:pPr>
              <w:widowControl w:val="0"/>
              <w:autoSpaceDE w:val="0"/>
              <w:autoSpaceDN w:val="0"/>
              <w:adjustRightInd w:val="0"/>
              <w:spacing w:after="0" w:line="240" w:lineRule="auto"/>
              <w:ind w:right="68"/>
              <w:rPr>
                <w:rFonts w:eastAsia="微软雅黑" w:cs="Calibri"/>
                <w:b/>
                <w:lang w:eastAsia="zh-CN"/>
              </w:rPr>
            </w:pPr>
            <w:r>
              <w:rPr>
                <w:rFonts w:hint="eastAsia" w:eastAsia="微软雅黑" w:cs="Calibri"/>
                <w:b/>
                <w:bCs/>
                <w:color w:val="000000" w:themeColor="text1"/>
                <w:lang w:eastAsia="zh-CN"/>
                <w14:textFill>
                  <w14:solidFill>
                    <w14:schemeClr w14:val="tx1"/>
                  </w14:solidFill>
                </w14:textFill>
              </w:rPr>
              <w:t>项目方-韩老师：16621721989（微信/手机）</w:t>
            </w:r>
          </w:p>
        </w:tc>
      </w:tr>
    </w:tbl>
    <w:p w14:paraId="1D500417">
      <w:pPr>
        <w:spacing w:before="120" w:beforeLines="50" w:after="0" w:line="240" w:lineRule="auto"/>
        <w:rPr>
          <w:rFonts w:eastAsia="微软雅黑" w:cs="Calibri"/>
          <w:lang w:eastAsia="zh-CN"/>
        </w:rPr>
      </w:pPr>
    </w:p>
    <w:sectPr>
      <w:headerReference r:id="rId7" w:type="default"/>
      <w:footerReference r:id="rId8" w:type="default"/>
      <w:pgSz w:w="11906" w:h="16838"/>
      <w:pgMar w:top="1134" w:right="1134" w:bottom="1134" w:left="1134" w:header="567" w:footer="567"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05122">
    <w:pPr>
      <w:pStyle w:val="10"/>
      <w:jc w:val="right"/>
      <w:rPr>
        <w:rFonts w:ascii="Times New Roman" w:hAnsi="Times New Roman"/>
      </w:rPr>
    </w:pPr>
    <w:r>
      <w:rPr>
        <w:rFonts w:ascii="Times New Roman" w:hAnsi="Times New Roman"/>
        <w:lang w:val="zh-CN" w:eastAsia="zh-CN"/>
      </w:rPr>
      <w:t xml:space="preserve"> </w:t>
    </w:r>
    <w:r>
      <w:rPr>
        <w:rFonts w:ascii="Times New Roman" w:hAnsi="Times New Roman"/>
      </w:rPr>
      <w:fldChar w:fldCharType="begin"/>
    </w:r>
    <w:r>
      <w:rPr>
        <w:rFonts w:ascii="Times New Roman" w:hAnsi="Times New Roman"/>
      </w:rPr>
      <w:instrText xml:space="preserve">PAGE  \* Arabic  \* MERGEFORMAT</w:instrText>
    </w:r>
    <w:r>
      <w:rPr>
        <w:rFonts w:ascii="Times New Roman" w:hAnsi="Times New Roman"/>
      </w:rPr>
      <w:fldChar w:fldCharType="separate"/>
    </w:r>
    <w:r>
      <w:rPr>
        <w:rFonts w:ascii="Times New Roman" w:hAnsi="Times New Roman"/>
        <w:lang w:val="zh-CN" w:eastAsia="zh-CN"/>
      </w:rPr>
      <w:t>1</w:t>
    </w:r>
    <w:r>
      <w:rPr>
        <w:rFonts w:ascii="Times New Roman" w:hAnsi="Times New Roman"/>
      </w:rPr>
      <w:fldChar w:fldCharType="end"/>
    </w:r>
    <w:r>
      <w:rPr>
        <w:rFonts w:ascii="Times New Roman" w:hAnsi="Times New Roman"/>
        <w:lang w:val="zh-CN" w:eastAsia="zh-CN"/>
      </w:rPr>
      <w:t xml:space="preserve"> / </w:t>
    </w:r>
    <w:r>
      <w:rPr>
        <w:rFonts w:ascii="Times New Roman" w:hAnsi="Times New Roman"/>
      </w:rPr>
      <w:fldChar w:fldCharType="begin"/>
    </w:r>
    <w:r>
      <w:rPr>
        <w:rFonts w:ascii="Times New Roman" w:hAnsi="Times New Roman"/>
      </w:rPr>
      <w:instrText xml:space="preserve">NUMPAGES  \* Arabic  \* MERGEFORMAT</w:instrText>
    </w:r>
    <w:r>
      <w:rPr>
        <w:rFonts w:ascii="Times New Roman" w:hAnsi="Times New Roman"/>
      </w:rPr>
      <w:fldChar w:fldCharType="separate"/>
    </w:r>
    <w:r>
      <w:rPr>
        <w:rFonts w:ascii="Times New Roman" w:hAnsi="Times New Roman"/>
        <w:lang w:val="zh-CN" w:eastAsia="zh-CN"/>
      </w:rPr>
      <w:t>2</w:t>
    </w:r>
    <w:r>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05124">
    <w:pPr>
      <w:pStyle w:val="10"/>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PAGE  \* Arabic  \* MERGEFORMAT</w:instrText>
    </w:r>
    <w:r>
      <w:rPr>
        <w:rFonts w:ascii="Times New Roman" w:hAnsi="Times New Roman"/>
        <w:sz w:val="20"/>
        <w:szCs w:val="20"/>
      </w:rPr>
      <w:fldChar w:fldCharType="separate"/>
    </w:r>
    <w:r>
      <w:rPr>
        <w:rFonts w:ascii="Times New Roman" w:hAnsi="Times New Roman"/>
        <w:sz w:val="20"/>
        <w:szCs w:val="20"/>
        <w:lang w:val="zh-CN" w:eastAsia="zh-CN"/>
      </w:rPr>
      <w:t>1</w:t>
    </w:r>
    <w:r>
      <w:rPr>
        <w:rFonts w:ascii="Times New Roman" w:hAnsi="Times New Roman"/>
        <w:sz w:val="20"/>
        <w:szCs w:val="20"/>
      </w:rPr>
      <w:fldChar w:fldCharType="end"/>
    </w:r>
    <w:r>
      <w:rPr>
        <w:rFonts w:ascii="Times New Roman" w:hAnsi="Times New Roman"/>
        <w:sz w:val="20"/>
        <w:szCs w:val="20"/>
        <w:lang w:val="zh-CN" w:eastAsia="zh-CN"/>
      </w:rPr>
      <w:t xml:space="preserve"> / </w:t>
    </w:r>
    <w:r>
      <w:rPr>
        <w:rFonts w:ascii="Times New Roman" w:hAnsi="Times New Roman"/>
        <w:sz w:val="20"/>
        <w:szCs w:val="20"/>
      </w:rPr>
      <w:fldChar w:fldCharType="begin"/>
    </w:r>
    <w:r>
      <w:rPr>
        <w:rFonts w:ascii="Times New Roman" w:hAnsi="Times New Roman"/>
        <w:sz w:val="20"/>
        <w:szCs w:val="20"/>
      </w:rPr>
      <w:instrText xml:space="preserve">NUMPAGES  \* Arabic  \* MERGEFORMAT</w:instrText>
    </w:r>
    <w:r>
      <w:rPr>
        <w:rFonts w:ascii="Times New Roman" w:hAnsi="Times New Roman"/>
        <w:sz w:val="20"/>
        <w:szCs w:val="20"/>
      </w:rPr>
      <w:fldChar w:fldCharType="separate"/>
    </w:r>
    <w:r>
      <w:rPr>
        <w:rFonts w:ascii="Times New Roman" w:hAnsi="Times New Roman"/>
        <w:sz w:val="20"/>
        <w:szCs w:val="20"/>
        <w:lang w:val="zh-CN" w:eastAsia="zh-CN"/>
      </w:rPr>
      <w:t>2</w:t>
    </w:r>
    <w:r>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05121">
    <w:pPr>
      <w:pStyle w:val="11"/>
      <w:pBdr>
        <w:bottom w:val="none" w:color="auto" w:sz="0" w:space="0"/>
      </w:pBdr>
    </w:pPr>
    <w:r>
      <w:drawing>
        <wp:anchor distT="0" distB="0" distL="114300" distR="114300" simplePos="0" relativeHeight="251659264" behindDoc="0" locked="0" layoutInCell="1" allowOverlap="1">
          <wp:simplePos x="0" y="0"/>
          <wp:positionH relativeFrom="page">
            <wp:align>left</wp:align>
          </wp:positionH>
          <wp:positionV relativeFrom="paragraph">
            <wp:posOffset>-628650</wp:posOffset>
          </wp:positionV>
          <wp:extent cx="9415145" cy="5544185"/>
          <wp:effectExtent l="0" t="0" r="0" b="0"/>
          <wp:wrapNone/>
          <wp:docPr id="757648297" name="图片 757648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648297" name="图片 75764829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415145" cy="5544185"/>
                  </a:xfrm>
                  <a:prstGeom prst="rect">
                    <a:avLst/>
                  </a:prstGeom>
                </pic:spPr>
              </pic:pic>
            </a:graphicData>
          </a:graphic>
        </wp:anchor>
      </w:drawing>
    </w:r>
    <w:r>
      <w:rPr>
        <w:rFonts w:eastAsia="微软雅黑" w:cs="Calibri"/>
      </w:rPr>
      <w:drawing>
        <wp:anchor distT="0" distB="0" distL="114300" distR="114300" simplePos="0" relativeHeight="251659264" behindDoc="0" locked="0" layoutInCell="1" allowOverlap="1">
          <wp:simplePos x="0" y="0"/>
          <wp:positionH relativeFrom="page">
            <wp:align>right</wp:align>
          </wp:positionH>
          <wp:positionV relativeFrom="paragraph">
            <wp:posOffset>3070225</wp:posOffset>
          </wp:positionV>
          <wp:extent cx="7548880" cy="3954780"/>
          <wp:effectExtent l="0" t="0" r="0" b="7620"/>
          <wp:wrapNone/>
          <wp:docPr id="337656397" name="图片 1" descr="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56397" name="图片 1" descr="图标&#10;&#10;描述已自动生成"/>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48880" cy="39547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05123">
    <w:pPr>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D7ACE"/>
    <w:multiLevelType w:val="multilevel"/>
    <w:tmpl w:val="001D7AC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264FFF"/>
    <w:multiLevelType w:val="multilevel"/>
    <w:tmpl w:val="0B264FFF"/>
    <w:lvl w:ilvl="0" w:tentative="0">
      <w:start w:val="1"/>
      <w:numFmt w:val="bullet"/>
      <w:pStyle w:val="24"/>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EB5642"/>
    <w:multiLevelType w:val="multilevel"/>
    <w:tmpl w:val="0FEB5642"/>
    <w:lvl w:ilvl="0" w:tentative="0">
      <w:start w:val="3"/>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5A91745"/>
    <w:multiLevelType w:val="multilevel"/>
    <w:tmpl w:val="15A91745"/>
    <w:lvl w:ilvl="0" w:tentative="0">
      <w:start w:val="1"/>
      <w:numFmt w:val="bullet"/>
      <w:lvlText w:val=""/>
      <w:lvlJc w:val="left"/>
      <w:pPr>
        <w:ind w:left="440" w:hanging="440"/>
      </w:pPr>
      <w:rPr>
        <w:rFonts w:hint="default" w:ascii="Wingdings" w:hAnsi="Wingdings" w:eastAsia="等线"/>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4">
    <w:nsid w:val="28A27C46"/>
    <w:multiLevelType w:val="multilevel"/>
    <w:tmpl w:val="28A27C46"/>
    <w:lvl w:ilvl="0" w:tentative="0">
      <w:start w:val="1"/>
      <w:numFmt w:val="bullet"/>
      <w:lvlText w:val=""/>
      <w:lvlJc w:val="left"/>
      <w:pPr>
        <w:ind w:left="440" w:hanging="440"/>
      </w:pPr>
      <w:rPr>
        <w:rFonts w:hint="default" w:ascii="Wingdings" w:hAnsi="Wingdings" w:eastAsia="等线"/>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332A1ED6"/>
    <w:multiLevelType w:val="multilevel"/>
    <w:tmpl w:val="332A1ED6"/>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6">
    <w:nsid w:val="45D77B59"/>
    <w:multiLevelType w:val="multilevel"/>
    <w:tmpl w:val="45D77B59"/>
    <w:lvl w:ilvl="0" w:tentative="0">
      <w:start w:val="1"/>
      <w:numFmt w:val="bullet"/>
      <w:lvlText w:val=""/>
      <w:lvlJc w:val="left"/>
      <w:pPr>
        <w:ind w:left="440" w:hanging="440"/>
      </w:pPr>
      <w:rPr>
        <w:rFonts w:hint="default" w:ascii="Wingdings" w:hAnsi="Wingdings" w:eastAsia="等线"/>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7">
    <w:nsid w:val="62A05173"/>
    <w:multiLevelType w:val="multilevel"/>
    <w:tmpl w:val="62A05173"/>
    <w:lvl w:ilvl="0" w:tentative="0">
      <w:start w:val="1"/>
      <w:numFmt w:val="bullet"/>
      <w:lvlText w:val=""/>
      <w:lvlJc w:val="left"/>
      <w:pPr>
        <w:ind w:left="440" w:hanging="440"/>
      </w:pPr>
      <w:rPr>
        <w:rFonts w:hint="default" w:ascii="Wingdings" w:hAnsi="Wingdings"/>
        <w:b w:val="0"/>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8">
    <w:nsid w:val="7E404034"/>
    <w:multiLevelType w:val="multilevel"/>
    <w:tmpl w:val="7E404034"/>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1"/>
  </w:num>
  <w:num w:numId="2">
    <w:abstractNumId w:val="0"/>
  </w:num>
  <w:num w:numId="3">
    <w:abstractNumId w:val="3"/>
  </w:num>
  <w:num w:numId="4">
    <w:abstractNumId w:val="8"/>
  </w:num>
  <w:num w:numId="5">
    <w:abstractNumId w:val="6"/>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720"/>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2YjUzYzRjNjJkMTI4YzAwMGFiNzA0ODQ2ZTc0MWMifQ=="/>
  </w:docVars>
  <w:rsids>
    <w:rsidRoot w:val="00A852F9"/>
    <w:rsid w:val="00000012"/>
    <w:rsid w:val="00000F18"/>
    <w:rsid w:val="000030B6"/>
    <w:rsid w:val="000039CF"/>
    <w:rsid w:val="0000459E"/>
    <w:rsid w:val="00004E92"/>
    <w:rsid w:val="00005B29"/>
    <w:rsid w:val="00006605"/>
    <w:rsid w:val="000071B8"/>
    <w:rsid w:val="00007F80"/>
    <w:rsid w:val="000118B8"/>
    <w:rsid w:val="0001232A"/>
    <w:rsid w:val="00012390"/>
    <w:rsid w:val="00013460"/>
    <w:rsid w:val="00013928"/>
    <w:rsid w:val="00017647"/>
    <w:rsid w:val="00020239"/>
    <w:rsid w:val="00021F27"/>
    <w:rsid w:val="000221AF"/>
    <w:rsid w:val="000227A8"/>
    <w:rsid w:val="000228CE"/>
    <w:rsid w:val="00024976"/>
    <w:rsid w:val="00024A89"/>
    <w:rsid w:val="00025114"/>
    <w:rsid w:val="00025FAE"/>
    <w:rsid w:val="00026100"/>
    <w:rsid w:val="00026237"/>
    <w:rsid w:val="000263B4"/>
    <w:rsid w:val="0003068D"/>
    <w:rsid w:val="00030B40"/>
    <w:rsid w:val="00031A66"/>
    <w:rsid w:val="000321B5"/>
    <w:rsid w:val="00032522"/>
    <w:rsid w:val="00032633"/>
    <w:rsid w:val="0003266E"/>
    <w:rsid w:val="00033105"/>
    <w:rsid w:val="000332E8"/>
    <w:rsid w:val="00033ED9"/>
    <w:rsid w:val="0003605C"/>
    <w:rsid w:val="00036108"/>
    <w:rsid w:val="00037221"/>
    <w:rsid w:val="00041BD8"/>
    <w:rsid w:val="00044B99"/>
    <w:rsid w:val="00046261"/>
    <w:rsid w:val="000464BE"/>
    <w:rsid w:val="000464CB"/>
    <w:rsid w:val="00052778"/>
    <w:rsid w:val="000533F6"/>
    <w:rsid w:val="00053CB6"/>
    <w:rsid w:val="0005459B"/>
    <w:rsid w:val="00054812"/>
    <w:rsid w:val="00055261"/>
    <w:rsid w:val="00056170"/>
    <w:rsid w:val="000562B9"/>
    <w:rsid w:val="00056C36"/>
    <w:rsid w:val="00056CF2"/>
    <w:rsid w:val="0005744F"/>
    <w:rsid w:val="00061765"/>
    <w:rsid w:val="00061D83"/>
    <w:rsid w:val="00065D78"/>
    <w:rsid w:val="000664D4"/>
    <w:rsid w:val="0006721A"/>
    <w:rsid w:val="00067562"/>
    <w:rsid w:val="00067AE3"/>
    <w:rsid w:val="00071870"/>
    <w:rsid w:val="0007228A"/>
    <w:rsid w:val="00072613"/>
    <w:rsid w:val="000733BD"/>
    <w:rsid w:val="00074CF9"/>
    <w:rsid w:val="00076271"/>
    <w:rsid w:val="000763C5"/>
    <w:rsid w:val="00077097"/>
    <w:rsid w:val="000776B5"/>
    <w:rsid w:val="00077C06"/>
    <w:rsid w:val="00082F65"/>
    <w:rsid w:val="00087E24"/>
    <w:rsid w:val="00090435"/>
    <w:rsid w:val="000916C2"/>
    <w:rsid w:val="0009321A"/>
    <w:rsid w:val="00094F29"/>
    <w:rsid w:val="00096351"/>
    <w:rsid w:val="000968F9"/>
    <w:rsid w:val="000A00BC"/>
    <w:rsid w:val="000A2541"/>
    <w:rsid w:val="000A3645"/>
    <w:rsid w:val="000A6D52"/>
    <w:rsid w:val="000A7EEE"/>
    <w:rsid w:val="000B051A"/>
    <w:rsid w:val="000B23BD"/>
    <w:rsid w:val="000B38E5"/>
    <w:rsid w:val="000B457D"/>
    <w:rsid w:val="000C0BB2"/>
    <w:rsid w:val="000C1450"/>
    <w:rsid w:val="000C341D"/>
    <w:rsid w:val="000C3A0E"/>
    <w:rsid w:val="000C495D"/>
    <w:rsid w:val="000C6A4C"/>
    <w:rsid w:val="000C7A1D"/>
    <w:rsid w:val="000C7B0F"/>
    <w:rsid w:val="000D1082"/>
    <w:rsid w:val="000D182F"/>
    <w:rsid w:val="000D1B66"/>
    <w:rsid w:val="000D2E5A"/>
    <w:rsid w:val="000D4AA8"/>
    <w:rsid w:val="000D4C58"/>
    <w:rsid w:val="000D569F"/>
    <w:rsid w:val="000D5F95"/>
    <w:rsid w:val="000D6DA8"/>
    <w:rsid w:val="000D74DC"/>
    <w:rsid w:val="000D789A"/>
    <w:rsid w:val="000E1EB2"/>
    <w:rsid w:val="000E2FD8"/>
    <w:rsid w:val="000E49C5"/>
    <w:rsid w:val="000E516B"/>
    <w:rsid w:val="000E737F"/>
    <w:rsid w:val="000E7741"/>
    <w:rsid w:val="000E7D1D"/>
    <w:rsid w:val="000F0BDF"/>
    <w:rsid w:val="000F16FF"/>
    <w:rsid w:val="000F223B"/>
    <w:rsid w:val="000F3B49"/>
    <w:rsid w:val="000F4A76"/>
    <w:rsid w:val="000F5378"/>
    <w:rsid w:val="000F7647"/>
    <w:rsid w:val="000F78B6"/>
    <w:rsid w:val="00100A89"/>
    <w:rsid w:val="001040ED"/>
    <w:rsid w:val="00106205"/>
    <w:rsid w:val="001072D9"/>
    <w:rsid w:val="00107778"/>
    <w:rsid w:val="00107CCB"/>
    <w:rsid w:val="001106BF"/>
    <w:rsid w:val="00111917"/>
    <w:rsid w:val="00112923"/>
    <w:rsid w:val="00112C46"/>
    <w:rsid w:val="001138A3"/>
    <w:rsid w:val="00113F74"/>
    <w:rsid w:val="0011532F"/>
    <w:rsid w:val="0011707D"/>
    <w:rsid w:val="00117F55"/>
    <w:rsid w:val="00120C66"/>
    <w:rsid w:val="00122BA8"/>
    <w:rsid w:val="00124CC1"/>
    <w:rsid w:val="001252B0"/>
    <w:rsid w:val="00126AB5"/>
    <w:rsid w:val="001270EE"/>
    <w:rsid w:val="0013053A"/>
    <w:rsid w:val="00130F7E"/>
    <w:rsid w:val="00131F4C"/>
    <w:rsid w:val="0013217E"/>
    <w:rsid w:val="00133893"/>
    <w:rsid w:val="00137C5B"/>
    <w:rsid w:val="00137C5C"/>
    <w:rsid w:val="00140E7E"/>
    <w:rsid w:val="0014378A"/>
    <w:rsid w:val="0014415B"/>
    <w:rsid w:val="00144B1F"/>
    <w:rsid w:val="00145385"/>
    <w:rsid w:val="00145752"/>
    <w:rsid w:val="0014615D"/>
    <w:rsid w:val="001502BF"/>
    <w:rsid w:val="001518EB"/>
    <w:rsid w:val="001529BA"/>
    <w:rsid w:val="00152BA8"/>
    <w:rsid w:val="00153826"/>
    <w:rsid w:val="00157998"/>
    <w:rsid w:val="00160C32"/>
    <w:rsid w:val="001610ED"/>
    <w:rsid w:val="001616B0"/>
    <w:rsid w:val="00161A09"/>
    <w:rsid w:val="00162666"/>
    <w:rsid w:val="001630F6"/>
    <w:rsid w:val="001646AC"/>
    <w:rsid w:val="00171D48"/>
    <w:rsid w:val="00173461"/>
    <w:rsid w:val="0017405E"/>
    <w:rsid w:val="0017497B"/>
    <w:rsid w:val="001754DD"/>
    <w:rsid w:val="00176E48"/>
    <w:rsid w:val="00176FAA"/>
    <w:rsid w:val="00181042"/>
    <w:rsid w:val="001812E5"/>
    <w:rsid w:val="001822F1"/>
    <w:rsid w:val="00182563"/>
    <w:rsid w:val="00182E0C"/>
    <w:rsid w:val="00184078"/>
    <w:rsid w:val="001847B0"/>
    <w:rsid w:val="00185274"/>
    <w:rsid w:val="001858E8"/>
    <w:rsid w:val="00185FF6"/>
    <w:rsid w:val="0018740D"/>
    <w:rsid w:val="00192434"/>
    <w:rsid w:val="00193E02"/>
    <w:rsid w:val="00195D94"/>
    <w:rsid w:val="001A07C5"/>
    <w:rsid w:val="001A2BDA"/>
    <w:rsid w:val="001A2BFC"/>
    <w:rsid w:val="001A3687"/>
    <w:rsid w:val="001A6C66"/>
    <w:rsid w:val="001A6CB0"/>
    <w:rsid w:val="001B12D6"/>
    <w:rsid w:val="001B264E"/>
    <w:rsid w:val="001B4318"/>
    <w:rsid w:val="001B52FC"/>
    <w:rsid w:val="001B5A2D"/>
    <w:rsid w:val="001B66C6"/>
    <w:rsid w:val="001B7B83"/>
    <w:rsid w:val="001B7FB9"/>
    <w:rsid w:val="001C0373"/>
    <w:rsid w:val="001C100A"/>
    <w:rsid w:val="001C271D"/>
    <w:rsid w:val="001C5981"/>
    <w:rsid w:val="001C6D46"/>
    <w:rsid w:val="001D025D"/>
    <w:rsid w:val="001D1FBC"/>
    <w:rsid w:val="001D2031"/>
    <w:rsid w:val="001D2E6F"/>
    <w:rsid w:val="001D2F6E"/>
    <w:rsid w:val="001D3FBF"/>
    <w:rsid w:val="001D432B"/>
    <w:rsid w:val="001D4E11"/>
    <w:rsid w:val="001D7494"/>
    <w:rsid w:val="001D7E2E"/>
    <w:rsid w:val="001E0A93"/>
    <w:rsid w:val="001E2537"/>
    <w:rsid w:val="001E3F57"/>
    <w:rsid w:val="001E68D2"/>
    <w:rsid w:val="001F0831"/>
    <w:rsid w:val="001F0D9A"/>
    <w:rsid w:val="001F1F78"/>
    <w:rsid w:val="001F26AA"/>
    <w:rsid w:val="001F3358"/>
    <w:rsid w:val="001F355E"/>
    <w:rsid w:val="001F532E"/>
    <w:rsid w:val="001F696F"/>
    <w:rsid w:val="001F7AA6"/>
    <w:rsid w:val="0020453C"/>
    <w:rsid w:val="00205AEF"/>
    <w:rsid w:val="00205DDD"/>
    <w:rsid w:val="00206D04"/>
    <w:rsid w:val="00207511"/>
    <w:rsid w:val="00210EFC"/>
    <w:rsid w:val="00212D9C"/>
    <w:rsid w:val="0021325D"/>
    <w:rsid w:val="00214812"/>
    <w:rsid w:val="002151F5"/>
    <w:rsid w:val="00216AA4"/>
    <w:rsid w:val="00216B38"/>
    <w:rsid w:val="00220D91"/>
    <w:rsid w:val="00220DD2"/>
    <w:rsid w:val="00220E20"/>
    <w:rsid w:val="0022146F"/>
    <w:rsid w:val="00222A6B"/>
    <w:rsid w:val="002251AA"/>
    <w:rsid w:val="00225CAD"/>
    <w:rsid w:val="00226B32"/>
    <w:rsid w:val="00231841"/>
    <w:rsid w:val="0023205D"/>
    <w:rsid w:val="00232673"/>
    <w:rsid w:val="00233458"/>
    <w:rsid w:val="0023373A"/>
    <w:rsid w:val="00237963"/>
    <w:rsid w:val="00237E51"/>
    <w:rsid w:val="00237FCF"/>
    <w:rsid w:val="002416E0"/>
    <w:rsid w:val="00241B8B"/>
    <w:rsid w:val="00242583"/>
    <w:rsid w:val="00242932"/>
    <w:rsid w:val="00244E6B"/>
    <w:rsid w:val="00247E68"/>
    <w:rsid w:val="0025152A"/>
    <w:rsid w:val="00251A97"/>
    <w:rsid w:val="00252C1B"/>
    <w:rsid w:val="00253607"/>
    <w:rsid w:val="00254F16"/>
    <w:rsid w:val="00257937"/>
    <w:rsid w:val="00262083"/>
    <w:rsid w:val="0026274F"/>
    <w:rsid w:val="002628CF"/>
    <w:rsid w:val="00266DE6"/>
    <w:rsid w:val="00267C05"/>
    <w:rsid w:val="00267E8B"/>
    <w:rsid w:val="002703AC"/>
    <w:rsid w:val="00271232"/>
    <w:rsid w:val="00271D6C"/>
    <w:rsid w:val="002726AD"/>
    <w:rsid w:val="002759C1"/>
    <w:rsid w:val="00276BFE"/>
    <w:rsid w:val="0027783C"/>
    <w:rsid w:val="00280711"/>
    <w:rsid w:val="00283FB4"/>
    <w:rsid w:val="002875CD"/>
    <w:rsid w:val="00291052"/>
    <w:rsid w:val="00292901"/>
    <w:rsid w:val="00294307"/>
    <w:rsid w:val="0029466E"/>
    <w:rsid w:val="00296038"/>
    <w:rsid w:val="002A1DBC"/>
    <w:rsid w:val="002A77AF"/>
    <w:rsid w:val="002B03FC"/>
    <w:rsid w:val="002B1175"/>
    <w:rsid w:val="002B41BD"/>
    <w:rsid w:val="002C3098"/>
    <w:rsid w:val="002D49D3"/>
    <w:rsid w:val="002E00A9"/>
    <w:rsid w:val="002E0944"/>
    <w:rsid w:val="002E289D"/>
    <w:rsid w:val="002E33BD"/>
    <w:rsid w:val="002E51D0"/>
    <w:rsid w:val="002E58FA"/>
    <w:rsid w:val="002E633A"/>
    <w:rsid w:val="002E77AD"/>
    <w:rsid w:val="002F2906"/>
    <w:rsid w:val="002F356B"/>
    <w:rsid w:val="002F4766"/>
    <w:rsid w:val="002F6B47"/>
    <w:rsid w:val="002F7357"/>
    <w:rsid w:val="002F7FB4"/>
    <w:rsid w:val="0030086A"/>
    <w:rsid w:val="00302400"/>
    <w:rsid w:val="00303994"/>
    <w:rsid w:val="003061D6"/>
    <w:rsid w:val="00306ABE"/>
    <w:rsid w:val="003074EA"/>
    <w:rsid w:val="0031037A"/>
    <w:rsid w:val="00310704"/>
    <w:rsid w:val="00311651"/>
    <w:rsid w:val="00312CFE"/>
    <w:rsid w:val="00313817"/>
    <w:rsid w:val="00314000"/>
    <w:rsid w:val="003141AB"/>
    <w:rsid w:val="003145A9"/>
    <w:rsid w:val="00316667"/>
    <w:rsid w:val="00320165"/>
    <w:rsid w:val="00320B24"/>
    <w:rsid w:val="00321051"/>
    <w:rsid w:val="00321D70"/>
    <w:rsid w:val="00322679"/>
    <w:rsid w:val="00324AA7"/>
    <w:rsid w:val="00325B39"/>
    <w:rsid w:val="00326138"/>
    <w:rsid w:val="00326C49"/>
    <w:rsid w:val="00327021"/>
    <w:rsid w:val="0033232A"/>
    <w:rsid w:val="00334014"/>
    <w:rsid w:val="00334CD8"/>
    <w:rsid w:val="00335A47"/>
    <w:rsid w:val="00335DBF"/>
    <w:rsid w:val="00341412"/>
    <w:rsid w:val="0034203A"/>
    <w:rsid w:val="003428F8"/>
    <w:rsid w:val="00342B04"/>
    <w:rsid w:val="0034378A"/>
    <w:rsid w:val="0034489B"/>
    <w:rsid w:val="00344D92"/>
    <w:rsid w:val="003456A8"/>
    <w:rsid w:val="00346677"/>
    <w:rsid w:val="00346E4C"/>
    <w:rsid w:val="00347B49"/>
    <w:rsid w:val="0035029A"/>
    <w:rsid w:val="0035290A"/>
    <w:rsid w:val="00352C3C"/>
    <w:rsid w:val="00352E72"/>
    <w:rsid w:val="00353A7F"/>
    <w:rsid w:val="0035407E"/>
    <w:rsid w:val="003542B4"/>
    <w:rsid w:val="00355AE9"/>
    <w:rsid w:val="003576A3"/>
    <w:rsid w:val="00361B54"/>
    <w:rsid w:val="003728CD"/>
    <w:rsid w:val="00375E91"/>
    <w:rsid w:val="003764B3"/>
    <w:rsid w:val="00376F80"/>
    <w:rsid w:val="00377EFA"/>
    <w:rsid w:val="00380036"/>
    <w:rsid w:val="0038042A"/>
    <w:rsid w:val="00383BFF"/>
    <w:rsid w:val="00385313"/>
    <w:rsid w:val="00386AE5"/>
    <w:rsid w:val="00386FF0"/>
    <w:rsid w:val="003901CA"/>
    <w:rsid w:val="00392A45"/>
    <w:rsid w:val="00392DC5"/>
    <w:rsid w:val="00394489"/>
    <w:rsid w:val="00394A1C"/>
    <w:rsid w:val="00396852"/>
    <w:rsid w:val="003A17AF"/>
    <w:rsid w:val="003A3E33"/>
    <w:rsid w:val="003A66F6"/>
    <w:rsid w:val="003B0228"/>
    <w:rsid w:val="003B0585"/>
    <w:rsid w:val="003B2471"/>
    <w:rsid w:val="003B3364"/>
    <w:rsid w:val="003B374E"/>
    <w:rsid w:val="003B3837"/>
    <w:rsid w:val="003B69A6"/>
    <w:rsid w:val="003B7613"/>
    <w:rsid w:val="003C0C0B"/>
    <w:rsid w:val="003C30AE"/>
    <w:rsid w:val="003C4B7C"/>
    <w:rsid w:val="003C4D73"/>
    <w:rsid w:val="003C5122"/>
    <w:rsid w:val="003C5854"/>
    <w:rsid w:val="003C64E7"/>
    <w:rsid w:val="003C7062"/>
    <w:rsid w:val="003C7C3D"/>
    <w:rsid w:val="003C7C9D"/>
    <w:rsid w:val="003D0BAD"/>
    <w:rsid w:val="003D2786"/>
    <w:rsid w:val="003D5C68"/>
    <w:rsid w:val="003D6FD6"/>
    <w:rsid w:val="003D7B95"/>
    <w:rsid w:val="003E23AE"/>
    <w:rsid w:val="003E28F0"/>
    <w:rsid w:val="003E3B9C"/>
    <w:rsid w:val="003E5054"/>
    <w:rsid w:val="003E579F"/>
    <w:rsid w:val="003E7645"/>
    <w:rsid w:val="003E7D49"/>
    <w:rsid w:val="003F0148"/>
    <w:rsid w:val="003F0BD0"/>
    <w:rsid w:val="003F1244"/>
    <w:rsid w:val="003F37D8"/>
    <w:rsid w:val="003F5320"/>
    <w:rsid w:val="003F5341"/>
    <w:rsid w:val="003F6C2A"/>
    <w:rsid w:val="003F6D62"/>
    <w:rsid w:val="00400395"/>
    <w:rsid w:val="00400D12"/>
    <w:rsid w:val="00400FB1"/>
    <w:rsid w:val="00401EE6"/>
    <w:rsid w:val="0040250C"/>
    <w:rsid w:val="00404CD7"/>
    <w:rsid w:val="00405A2B"/>
    <w:rsid w:val="00406D7E"/>
    <w:rsid w:val="00407924"/>
    <w:rsid w:val="00411232"/>
    <w:rsid w:val="00417D48"/>
    <w:rsid w:val="004276C3"/>
    <w:rsid w:val="00427D70"/>
    <w:rsid w:val="00430D90"/>
    <w:rsid w:val="00432E61"/>
    <w:rsid w:val="00433944"/>
    <w:rsid w:val="004401B5"/>
    <w:rsid w:val="00445D84"/>
    <w:rsid w:val="00446ED1"/>
    <w:rsid w:val="004518F0"/>
    <w:rsid w:val="00451950"/>
    <w:rsid w:val="00452B7C"/>
    <w:rsid w:val="00453109"/>
    <w:rsid w:val="004536B9"/>
    <w:rsid w:val="00453876"/>
    <w:rsid w:val="00457313"/>
    <w:rsid w:val="004579C7"/>
    <w:rsid w:val="00457D6E"/>
    <w:rsid w:val="004611B1"/>
    <w:rsid w:val="00463E40"/>
    <w:rsid w:val="004641F8"/>
    <w:rsid w:val="004649A4"/>
    <w:rsid w:val="00465664"/>
    <w:rsid w:val="00465809"/>
    <w:rsid w:val="00467614"/>
    <w:rsid w:val="00467EEE"/>
    <w:rsid w:val="0047178B"/>
    <w:rsid w:val="00471CCB"/>
    <w:rsid w:val="004725B1"/>
    <w:rsid w:val="004729B1"/>
    <w:rsid w:val="004731FD"/>
    <w:rsid w:val="0047352B"/>
    <w:rsid w:val="004740BE"/>
    <w:rsid w:val="00475C6A"/>
    <w:rsid w:val="004761B6"/>
    <w:rsid w:val="00476A65"/>
    <w:rsid w:val="00480803"/>
    <w:rsid w:val="00480DB7"/>
    <w:rsid w:val="00481923"/>
    <w:rsid w:val="00481E1B"/>
    <w:rsid w:val="00481EFA"/>
    <w:rsid w:val="0048203D"/>
    <w:rsid w:val="00482631"/>
    <w:rsid w:val="0048304C"/>
    <w:rsid w:val="004848A2"/>
    <w:rsid w:val="0048717E"/>
    <w:rsid w:val="00490A09"/>
    <w:rsid w:val="004947AA"/>
    <w:rsid w:val="00495C30"/>
    <w:rsid w:val="004970FC"/>
    <w:rsid w:val="004974FF"/>
    <w:rsid w:val="004A263C"/>
    <w:rsid w:val="004A3D4D"/>
    <w:rsid w:val="004A4036"/>
    <w:rsid w:val="004A4119"/>
    <w:rsid w:val="004A5F73"/>
    <w:rsid w:val="004A6867"/>
    <w:rsid w:val="004B0053"/>
    <w:rsid w:val="004B0FF2"/>
    <w:rsid w:val="004B1B52"/>
    <w:rsid w:val="004B4EA9"/>
    <w:rsid w:val="004B61FD"/>
    <w:rsid w:val="004B6AE6"/>
    <w:rsid w:val="004C0FD6"/>
    <w:rsid w:val="004C216D"/>
    <w:rsid w:val="004C469A"/>
    <w:rsid w:val="004C4D8D"/>
    <w:rsid w:val="004C5596"/>
    <w:rsid w:val="004C6E8C"/>
    <w:rsid w:val="004D12BA"/>
    <w:rsid w:val="004D1B79"/>
    <w:rsid w:val="004D216A"/>
    <w:rsid w:val="004E25CA"/>
    <w:rsid w:val="004E3A5A"/>
    <w:rsid w:val="004E4235"/>
    <w:rsid w:val="004E561D"/>
    <w:rsid w:val="004E7DCA"/>
    <w:rsid w:val="004F0058"/>
    <w:rsid w:val="004F00F3"/>
    <w:rsid w:val="004F0C29"/>
    <w:rsid w:val="004F4451"/>
    <w:rsid w:val="004F5309"/>
    <w:rsid w:val="004F7307"/>
    <w:rsid w:val="005005F7"/>
    <w:rsid w:val="0050094C"/>
    <w:rsid w:val="00501275"/>
    <w:rsid w:val="005014EA"/>
    <w:rsid w:val="0050259D"/>
    <w:rsid w:val="005053C9"/>
    <w:rsid w:val="005068C9"/>
    <w:rsid w:val="005131BA"/>
    <w:rsid w:val="00513FCC"/>
    <w:rsid w:val="00514ADA"/>
    <w:rsid w:val="00514C13"/>
    <w:rsid w:val="00514D50"/>
    <w:rsid w:val="00516998"/>
    <w:rsid w:val="00516AED"/>
    <w:rsid w:val="00517246"/>
    <w:rsid w:val="0052070A"/>
    <w:rsid w:val="00520AC2"/>
    <w:rsid w:val="0052124C"/>
    <w:rsid w:val="00523133"/>
    <w:rsid w:val="00527BA3"/>
    <w:rsid w:val="005316A4"/>
    <w:rsid w:val="00534568"/>
    <w:rsid w:val="00534978"/>
    <w:rsid w:val="005362CB"/>
    <w:rsid w:val="00536EB8"/>
    <w:rsid w:val="00540518"/>
    <w:rsid w:val="00541178"/>
    <w:rsid w:val="0054196C"/>
    <w:rsid w:val="0054303A"/>
    <w:rsid w:val="00543C54"/>
    <w:rsid w:val="0054406F"/>
    <w:rsid w:val="005458A9"/>
    <w:rsid w:val="005475DB"/>
    <w:rsid w:val="00550996"/>
    <w:rsid w:val="00551C9C"/>
    <w:rsid w:val="00551D34"/>
    <w:rsid w:val="0055308C"/>
    <w:rsid w:val="00553E15"/>
    <w:rsid w:val="00553F00"/>
    <w:rsid w:val="00555BBF"/>
    <w:rsid w:val="00560CA9"/>
    <w:rsid w:val="00561A0F"/>
    <w:rsid w:val="00561B9A"/>
    <w:rsid w:val="00564012"/>
    <w:rsid w:val="00570264"/>
    <w:rsid w:val="00570679"/>
    <w:rsid w:val="00570C80"/>
    <w:rsid w:val="00573644"/>
    <w:rsid w:val="005757F2"/>
    <w:rsid w:val="00580EBE"/>
    <w:rsid w:val="0058273A"/>
    <w:rsid w:val="00584B81"/>
    <w:rsid w:val="005859DC"/>
    <w:rsid w:val="005938D9"/>
    <w:rsid w:val="00593D5D"/>
    <w:rsid w:val="00593FDE"/>
    <w:rsid w:val="005954DE"/>
    <w:rsid w:val="00595E45"/>
    <w:rsid w:val="005965C9"/>
    <w:rsid w:val="005A0B7F"/>
    <w:rsid w:val="005A1DED"/>
    <w:rsid w:val="005A3617"/>
    <w:rsid w:val="005A4399"/>
    <w:rsid w:val="005A50F8"/>
    <w:rsid w:val="005A54DE"/>
    <w:rsid w:val="005A676D"/>
    <w:rsid w:val="005A7065"/>
    <w:rsid w:val="005B0D36"/>
    <w:rsid w:val="005B0F9A"/>
    <w:rsid w:val="005B1A12"/>
    <w:rsid w:val="005B2C1C"/>
    <w:rsid w:val="005B4FA2"/>
    <w:rsid w:val="005B528C"/>
    <w:rsid w:val="005B5366"/>
    <w:rsid w:val="005B7347"/>
    <w:rsid w:val="005C02BC"/>
    <w:rsid w:val="005C05E8"/>
    <w:rsid w:val="005C0947"/>
    <w:rsid w:val="005C107A"/>
    <w:rsid w:val="005C2558"/>
    <w:rsid w:val="005C3134"/>
    <w:rsid w:val="005C3A7C"/>
    <w:rsid w:val="005C3F1E"/>
    <w:rsid w:val="005C4A30"/>
    <w:rsid w:val="005C62A7"/>
    <w:rsid w:val="005C713B"/>
    <w:rsid w:val="005C7B12"/>
    <w:rsid w:val="005D1280"/>
    <w:rsid w:val="005D1B68"/>
    <w:rsid w:val="005D2F1F"/>
    <w:rsid w:val="005D5BD1"/>
    <w:rsid w:val="005D78B3"/>
    <w:rsid w:val="005D7989"/>
    <w:rsid w:val="005D7FF4"/>
    <w:rsid w:val="005E01BC"/>
    <w:rsid w:val="005E0F8C"/>
    <w:rsid w:val="005E2E62"/>
    <w:rsid w:val="005E432D"/>
    <w:rsid w:val="005E46A6"/>
    <w:rsid w:val="005E4BE1"/>
    <w:rsid w:val="005E57B0"/>
    <w:rsid w:val="005E5FF8"/>
    <w:rsid w:val="005E7B03"/>
    <w:rsid w:val="005F0C9E"/>
    <w:rsid w:val="005F0CDD"/>
    <w:rsid w:val="005F21E2"/>
    <w:rsid w:val="005F49BC"/>
    <w:rsid w:val="005F5302"/>
    <w:rsid w:val="006015DC"/>
    <w:rsid w:val="00604A0F"/>
    <w:rsid w:val="00604B83"/>
    <w:rsid w:val="00606330"/>
    <w:rsid w:val="00610EA5"/>
    <w:rsid w:val="006115EB"/>
    <w:rsid w:val="00613AD3"/>
    <w:rsid w:val="00614410"/>
    <w:rsid w:val="00614733"/>
    <w:rsid w:val="00616B3D"/>
    <w:rsid w:val="00616D56"/>
    <w:rsid w:val="00620DBB"/>
    <w:rsid w:val="00622602"/>
    <w:rsid w:val="00622A22"/>
    <w:rsid w:val="0062391F"/>
    <w:rsid w:val="00625806"/>
    <w:rsid w:val="00625C2B"/>
    <w:rsid w:val="00630578"/>
    <w:rsid w:val="00630C9A"/>
    <w:rsid w:val="0063500D"/>
    <w:rsid w:val="0063589C"/>
    <w:rsid w:val="00635FFE"/>
    <w:rsid w:val="00637700"/>
    <w:rsid w:val="006402E2"/>
    <w:rsid w:val="0064030E"/>
    <w:rsid w:val="006405A3"/>
    <w:rsid w:val="00640BCB"/>
    <w:rsid w:val="006421C7"/>
    <w:rsid w:val="006422DE"/>
    <w:rsid w:val="0064389B"/>
    <w:rsid w:val="0064505A"/>
    <w:rsid w:val="0064512D"/>
    <w:rsid w:val="00652C33"/>
    <w:rsid w:val="006547FA"/>
    <w:rsid w:val="0065784A"/>
    <w:rsid w:val="00657E54"/>
    <w:rsid w:val="00660914"/>
    <w:rsid w:val="006609F8"/>
    <w:rsid w:val="00662CDD"/>
    <w:rsid w:val="00663EF8"/>
    <w:rsid w:val="0066634B"/>
    <w:rsid w:val="006673F7"/>
    <w:rsid w:val="00673BA3"/>
    <w:rsid w:val="006740A2"/>
    <w:rsid w:val="00674B2C"/>
    <w:rsid w:val="0067505C"/>
    <w:rsid w:val="00676060"/>
    <w:rsid w:val="006771B2"/>
    <w:rsid w:val="006821FC"/>
    <w:rsid w:val="00683997"/>
    <w:rsid w:val="00683EFF"/>
    <w:rsid w:val="0068495F"/>
    <w:rsid w:val="00685D44"/>
    <w:rsid w:val="00691A7F"/>
    <w:rsid w:val="0069200D"/>
    <w:rsid w:val="00693292"/>
    <w:rsid w:val="00694547"/>
    <w:rsid w:val="00696678"/>
    <w:rsid w:val="006A1A0F"/>
    <w:rsid w:val="006A1C82"/>
    <w:rsid w:val="006A1EB9"/>
    <w:rsid w:val="006A2963"/>
    <w:rsid w:val="006A4333"/>
    <w:rsid w:val="006B231C"/>
    <w:rsid w:val="006B276A"/>
    <w:rsid w:val="006B3666"/>
    <w:rsid w:val="006B7269"/>
    <w:rsid w:val="006B7481"/>
    <w:rsid w:val="006C06A3"/>
    <w:rsid w:val="006C20AF"/>
    <w:rsid w:val="006C22BC"/>
    <w:rsid w:val="006C2A91"/>
    <w:rsid w:val="006C3631"/>
    <w:rsid w:val="006C3FF4"/>
    <w:rsid w:val="006C5911"/>
    <w:rsid w:val="006C5A80"/>
    <w:rsid w:val="006C5D6E"/>
    <w:rsid w:val="006C7A81"/>
    <w:rsid w:val="006D0674"/>
    <w:rsid w:val="006D07DE"/>
    <w:rsid w:val="006D089F"/>
    <w:rsid w:val="006D39DF"/>
    <w:rsid w:val="006D4816"/>
    <w:rsid w:val="006D523A"/>
    <w:rsid w:val="006D52F9"/>
    <w:rsid w:val="006D5BAC"/>
    <w:rsid w:val="006D6D70"/>
    <w:rsid w:val="006E0058"/>
    <w:rsid w:val="006E3266"/>
    <w:rsid w:val="006E4A00"/>
    <w:rsid w:val="006E68D5"/>
    <w:rsid w:val="006E74E6"/>
    <w:rsid w:val="006F09DB"/>
    <w:rsid w:val="006F2224"/>
    <w:rsid w:val="006F2E44"/>
    <w:rsid w:val="006F701E"/>
    <w:rsid w:val="006F7A20"/>
    <w:rsid w:val="006F7F1F"/>
    <w:rsid w:val="006F7FB7"/>
    <w:rsid w:val="007019B3"/>
    <w:rsid w:val="00702E24"/>
    <w:rsid w:val="00703457"/>
    <w:rsid w:val="00703728"/>
    <w:rsid w:val="00704C8B"/>
    <w:rsid w:val="00705122"/>
    <w:rsid w:val="00705284"/>
    <w:rsid w:val="00705BBC"/>
    <w:rsid w:val="00706956"/>
    <w:rsid w:val="00707628"/>
    <w:rsid w:val="00710FC3"/>
    <w:rsid w:val="00711DC7"/>
    <w:rsid w:val="00712771"/>
    <w:rsid w:val="00712CA6"/>
    <w:rsid w:val="00713A3E"/>
    <w:rsid w:val="00720012"/>
    <w:rsid w:val="00721737"/>
    <w:rsid w:val="00721844"/>
    <w:rsid w:val="007221DA"/>
    <w:rsid w:val="00722887"/>
    <w:rsid w:val="00722FED"/>
    <w:rsid w:val="00724A1C"/>
    <w:rsid w:val="007301FD"/>
    <w:rsid w:val="00730281"/>
    <w:rsid w:val="00732968"/>
    <w:rsid w:val="00733177"/>
    <w:rsid w:val="00733247"/>
    <w:rsid w:val="007333C8"/>
    <w:rsid w:val="007333FF"/>
    <w:rsid w:val="007357B4"/>
    <w:rsid w:val="00736241"/>
    <w:rsid w:val="0073662F"/>
    <w:rsid w:val="007369D4"/>
    <w:rsid w:val="00737E4B"/>
    <w:rsid w:val="00737ECE"/>
    <w:rsid w:val="00740BB0"/>
    <w:rsid w:val="007412C0"/>
    <w:rsid w:val="007413B4"/>
    <w:rsid w:val="0074237A"/>
    <w:rsid w:val="00742BD8"/>
    <w:rsid w:val="00746521"/>
    <w:rsid w:val="00750288"/>
    <w:rsid w:val="00750C2E"/>
    <w:rsid w:val="00752937"/>
    <w:rsid w:val="007530A7"/>
    <w:rsid w:val="00753126"/>
    <w:rsid w:val="00755E2E"/>
    <w:rsid w:val="00757B87"/>
    <w:rsid w:val="007604BD"/>
    <w:rsid w:val="007614CF"/>
    <w:rsid w:val="00762A92"/>
    <w:rsid w:val="007631C9"/>
    <w:rsid w:val="0076439A"/>
    <w:rsid w:val="00765103"/>
    <w:rsid w:val="00766273"/>
    <w:rsid w:val="00766B02"/>
    <w:rsid w:val="007676BE"/>
    <w:rsid w:val="007732C1"/>
    <w:rsid w:val="00773893"/>
    <w:rsid w:val="0077435E"/>
    <w:rsid w:val="0077639C"/>
    <w:rsid w:val="00780117"/>
    <w:rsid w:val="007807DC"/>
    <w:rsid w:val="00781567"/>
    <w:rsid w:val="00782C38"/>
    <w:rsid w:val="007852CA"/>
    <w:rsid w:val="00790421"/>
    <w:rsid w:val="00790A79"/>
    <w:rsid w:val="00793DC7"/>
    <w:rsid w:val="0079430E"/>
    <w:rsid w:val="007946EA"/>
    <w:rsid w:val="00796916"/>
    <w:rsid w:val="00797D78"/>
    <w:rsid w:val="007A2C6D"/>
    <w:rsid w:val="007A2E2D"/>
    <w:rsid w:val="007A3F48"/>
    <w:rsid w:val="007A5285"/>
    <w:rsid w:val="007A5C78"/>
    <w:rsid w:val="007A7608"/>
    <w:rsid w:val="007B4653"/>
    <w:rsid w:val="007B4C8B"/>
    <w:rsid w:val="007B51C1"/>
    <w:rsid w:val="007B52B6"/>
    <w:rsid w:val="007B73F7"/>
    <w:rsid w:val="007B766B"/>
    <w:rsid w:val="007C27DE"/>
    <w:rsid w:val="007C2CE1"/>
    <w:rsid w:val="007C32D1"/>
    <w:rsid w:val="007C4369"/>
    <w:rsid w:val="007C4A2A"/>
    <w:rsid w:val="007C6CE8"/>
    <w:rsid w:val="007C7C72"/>
    <w:rsid w:val="007D2AD1"/>
    <w:rsid w:val="007D4A75"/>
    <w:rsid w:val="007D4C78"/>
    <w:rsid w:val="007D5FC0"/>
    <w:rsid w:val="007D718E"/>
    <w:rsid w:val="007E0A53"/>
    <w:rsid w:val="007E2E1F"/>
    <w:rsid w:val="007E37EA"/>
    <w:rsid w:val="007E7693"/>
    <w:rsid w:val="007F0110"/>
    <w:rsid w:val="007F17F8"/>
    <w:rsid w:val="007F6FC6"/>
    <w:rsid w:val="008007DD"/>
    <w:rsid w:val="00801059"/>
    <w:rsid w:val="00801E7E"/>
    <w:rsid w:val="00802713"/>
    <w:rsid w:val="00803196"/>
    <w:rsid w:val="00803EED"/>
    <w:rsid w:val="00804EFE"/>
    <w:rsid w:val="00806564"/>
    <w:rsid w:val="0081065D"/>
    <w:rsid w:val="00810975"/>
    <w:rsid w:val="008113DB"/>
    <w:rsid w:val="0081179D"/>
    <w:rsid w:val="00812D0C"/>
    <w:rsid w:val="00814708"/>
    <w:rsid w:val="00814792"/>
    <w:rsid w:val="00814A3B"/>
    <w:rsid w:val="008157AE"/>
    <w:rsid w:val="00815C33"/>
    <w:rsid w:val="00815DFD"/>
    <w:rsid w:val="00820DE1"/>
    <w:rsid w:val="008211F9"/>
    <w:rsid w:val="00824B77"/>
    <w:rsid w:val="008255BC"/>
    <w:rsid w:val="00831984"/>
    <w:rsid w:val="00831FFC"/>
    <w:rsid w:val="00832340"/>
    <w:rsid w:val="00834E77"/>
    <w:rsid w:val="00835987"/>
    <w:rsid w:val="008428F9"/>
    <w:rsid w:val="00844FC1"/>
    <w:rsid w:val="00846FAC"/>
    <w:rsid w:val="0084794E"/>
    <w:rsid w:val="008518F0"/>
    <w:rsid w:val="008564E9"/>
    <w:rsid w:val="008569F1"/>
    <w:rsid w:val="00856EF2"/>
    <w:rsid w:val="00857BA1"/>
    <w:rsid w:val="00860F64"/>
    <w:rsid w:val="0086108E"/>
    <w:rsid w:val="00861462"/>
    <w:rsid w:val="0086344B"/>
    <w:rsid w:val="00863C81"/>
    <w:rsid w:val="008712D1"/>
    <w:rsid w:val="00872157"/>
    <w:rsid w:val="00872CAE"/>
    <w:rsid w:val="00873035"/>
    <w:rsid w:val="00873D13"/>
    <w:rsid w:val="00873F03"/>
    <w:rsid w:val="00874A06"/>
    <w:rsid w:val="00874DFA"/>
    <w:rsid w:val="008760D1"/>
    <w:rsid w:val="00877132"/>
    <w:rsid w:val="00880F93"/>
    <w:rsid w:val="00881074"/>
    <w:rsid w:val="008815D5"/>
    <w:rsid w:val="00881982"/>
    <w:rsid w:val="00882154"/>
    <w:rsid w:val="008842D0"/>
    <w:rsid w:val="00884AB7"/>
    <w:rsid w:val="00884B5E"/>
    <w:rsid w:val="0088537A"/>
    <w:rsid w:val="00885CF7"/>
    <w:rsid w:val="008863C4"/>
    <w:rsid w:val="00887439"/>
    <w:rsid w:val="00887B83"/>
    <w:rsid w:val="0089011A"/>
    <w:rsid w:val="00890401"/>
    <w:rsid w:val="00890EFA"/>
    <w:rsid w:val="008940FB"/>
    <w:rsid w:val="00895BBE"/>
    <w:rsid w:val="00896D15"/>
    <w:rsid w:val="008A0774"/>
    <w:rsid w:val="008A228A"/>
    <w:rsid w:val="008A2D53"/>
    <w:rsid w:val="008A2E37"/>
    <w:rsid w:val="008A5E03"/>
    <w:rsid w:val="008A75A8"/>
    <w:rsid w:val="008A7C24"/>
    <w:rsid w:val="008B006D"/>
    <w:rsid w:val="008B1604"/>
    <w:rsid w:val="008B4A66"/>
    <w:rsid w:val="008B4B56"/>
    <w:rsid w:val="008C0671"/>
    <w:rsid w:val="008C14CA"/>
    <w:rsid w:val="008C1FC1"/>
    <w:rsid w:val="008C2233"/>
    <w:rsid w:val="008C2D01"/>
    <w:rsid w:val="008C2EEA"/>
    <w:rsid w:val="008C3895"/>
    <w:rsid w:val="008C4025"/>
    <w:rsid w:val="008C4488"/>
    <w:rsid w:val="008C623F"/>
    <w:rsid w:val="008C7EF6"/>
    <w:rsid w:val="008D0486"/>
    <w:rsid w:val="008D146C"/>
    <w:rsid w:val="008D15DB"/>
    <w:rsid w:val="008D506B"/>
    <w:rsid w:val="008D54C6"/>
    <w:rsid w:val="008D76F6"/>
    <w:rsid w:val="008D7B6E"/>
    <w:rsid w:val="008E02C8"/>
    <w:rsid w:val="008E29B2"/>
    <w:rsid w:val="008E2A7A"/>
    <w:rsid w:val="008E2D8A"/>
    <w:rsid w:val="008E46D3"/>
    <w:rsid w:val="008E700A"/>
    <w:rsid w:val="008E7450"/>
    <w:rsid w:val="008F119E"/>
    <w:rsid w:val="008F2089"/>
    <w:rsid w:val="008F45B6"/>
    <w:rsid w:val="00910E52"/>
    <w:rsid w:val="00911A49"/>
    <w:rsid w:val="00912000"/>
    <w:rsid w:val="009133D0"/>
    <w:rsid w:val="009154A8"/>
    <w:rsid w:val="0091741C"/>
    <w:rsid w:val="00917BF7"/>
    <w:rsid w:val="00917EBD"/>
    <w:rsid w:val="00920BE6"/>
    <w:rsid w:val="00920BED"/>
    <w:rsid w:val="00921531"/>
    <w:rsid w:val="00922AC6"/>
    <w:rsid w:val="00922B76"/>
    <w:rsid w:val="00922E0C"/>
    <w:rsid w:val="009252CF"/>
    <w:rsid w:val="009267BE"/>
    <w:rsid w:val="00927E75"/>
    <w:rsid w:val="009303EB"/>
    <w:rsid w:val="00932C7A"/>
    <w:rsid w:val="00935445"/>
    <w:rsid w:val="009374E8"/>
    <w:rsid w:val="0094224C"/>
    <w:rsid w:val="0094270C"/>
    <w:rsid w:val="00942AD8"/>
    <w:rsid w:val="00944163"/>
    <w:rsid w:val="00945ED5"/>
    <w:rsid w:val="00946FFA"/>
    <w:rsid w:val="009473DD"/>
    <w:rsid w:val="00950FDE"/>
    <w:rsid w:val="00952DFD"/>
    <w:rsid w:val="009537CC"/>
    <w:rsid w:val="009546CB"/>
    <w:rsid w:val="00954CF2"/>
    <w:rsid w:val="009554F3"/>
    <w:rsid w:val="009555E3"/>
    <w:rsid w:val="009569C1"/>
    <w:rsid w:val="00960B70"/>
    <w:rsid w:val="009625F8"/>
    <w:rsid w:val="00963CA9"/>
    <w:rsid w:val="00966B91"/>
    <w:rsid w:val="00966DC0"/>
    <w:rsid w:val="009676FA"/>
    <w:rsid w:val="00970828"/>
    <w:rsid w:val="009708F6"/>
    <w:rsid w:val="00972036"/>
    <w:rsid w:val="00972523"/>
    <w:rsid w:val="009812DA"/>
    <w:rsid w:val="00981B13"/>
    <w:rsid w:val="0098338C"/>
    <w:rsid w:val="009847BD"/>
    <w:rsid w:val="00984F21"/>
    <w:rsid w:val="0098738B"/>
    <w:rsid w:val="00990E01"/>
    <w:rsid w:val="0099305C"/>
    <w:rsid w:val="009939E4"/>
    <w:rsid w:val="00996286"/>
    <w:rsid w:val="00996F8B"/>
    <w:rsid w:val="009A0ED3"/>
    <w:rsid w:val="009A1510"/>
    <w:rsid w:val="009A1905"/>
    <w:rsid w:val="009A19B7"/>
    <w:rsid w:val="009A2594"/>
    <w:rsid w:val="009A376B"/>
    <w:rsid w:val="009A3864"/>
    <w:rsid w:val="009A548E"/>
    <w:rsid w:val="009A57A3"/>
    <w:rsid w:val="009A6572"/>
    <w:rsid w:val="009A6E4C"/>
    <w:rsid w:val="009A72A0"/>
    <w:rsid w:val="009A7635"/>
    <w:rsid w:val="009B3C8C"/>
    <w:rsid w:val="009B44D8"/>
    <w:rsid w:val="009C1400"/>
    <w:rsid w:val="009C5A64"/>
    <w:rsid w:val="009C7480"/>
    <w:rsid w:val="009D0CFC"/>
    <w:rsid w:val="009D135E"/>
    <w:rsid w:val="009D31BB"/>
    <w:rsid w:val="009D3C45"/>
    <w:rsid w:val="009D3CB8"/>
    <w:rsid w:val="009D4B9F"/>
    <w:rsid w:val="009D5582"/>
    <w:rsid w:val="009D58FA"/>
    <w:rsid w:val="009D6F6A"/>
    <w:rsid w:val="009E0720"/>
    <w:rsid w:val="009E0EA5"/>
    <w:rsid w:val="009E1C49"/>
    <w:rsid w:val="009E2FC6"/>
    <w:rsid w:val="009E3B33"/>
    <w:rsid w:val="009E47A5"/>
    <w:rsid w:val="009E48FF"/>
    <w:rsid w:val="009E4A2A"/>
    <w:rsid w:val="009F1968"/>
    <w:rsid w:val="009F27C2"/>
    <w:rsid w:val="009F3ECB"/>
    <w:rsid w:val="009F3F31"/>
    <w:rsid w:val="009F4F7C"/>
    <w:rsid w:val="009F50AC"/>
    <w:rsid w:val="009F5568"/>
    <w:rsid w:val="009F55FF"/>
    <w:rsid w:val="009F6178"/>
    <w:rsid w:val="00A009B6"/>
    <w:rsid w:val="00A01DC0"/>
    <w:rsid w:val="00A0464C"/>
    <w:rsid w:val="00A07AB2"/>
    <w:rsid w:val="00A07C19"/>
    <w:rsid w:val="00A07EA6"/>
    <w:rsid w:val="00A10389"/>
    <w:rsid w:val="00A12AAE"/>
    <w:rsid w:val="00A12B28"/>
    <w:rsid w:val="00A14360"/>
    <w:rsid w:val="00A14DAA"/>
    <w:rsid w:val="00A15704"/>
    <w:rsid w:val="00A2064F"/>
    <w:rsid w:val="00A215C4"/>
    <w:rsid w:val="00A25F76"/>
    <w:rsid w:val="00A26CBF"/>
    <w:rsid w:val="00A27096"/>
    <w:rsid w:val="00A31A10"/>
    <w:rsid w:val="00A3412F"/>
    <w:rsid w:val="00A371AD"/>
    <w:rsid w:val="00A37816"/>
    <w:rsid w:val="00A4276F"/>
    <w:rsid w:val="00A43056"/>
    <w:rsid w:val="00A44076"/>
    <w:rsid w:val="00A446FD"/>
    <w:rsid w:val="00A44907"/>
    <w:rsid w:val="00A50107"/>
    <w:rsid w:val="00A536EA"/>
    <w:rsid w:val="00A539FC"/>
    <w:rsid w:val="00A541A4"/>
    <w:rsid w:val="00A5448F"/>
    <w:rsid w:val="00A5507A"/>
    <w:rsid w:val="00A561DD"/>
    <w:rsid w:val="00A5633D"/>
    <w:rsid w:val="00A57461"/>
    <w:rsid w:val="00A606A0"/>
    <w:rsid w:val="00A60CF2"/>
    <w:rsid w:val="00A62306"/>
    <w:rsid w:val="00A627FC"/>
    <w:rsid w:val="00A64EA3"/>
    <w:rsid w:val="00A6625D"/>
    <w:rsid w:val="00A66379"/>
    <w:rsid w:val="00A66A8C"/>
    <w:rsid w:val="00A66AD0"/>
    <w:rsid w:val="00A71083"/>
    <w:rsid w:val="00A719CB"/>
    <w:rsid w:val="00A75FC8"/>
    <w:rsid w:val="00A77A41"/>
    <w:rsid w:val="00A77ADF"/>
    <w:rsid w:val="00A80B06"/>
    <w:rsid w:val="00A852F9"/>
    <w:rsid w:val="00A857B1"/>
    <w:rsid w:val="00A86698"/>
    <w:rsid w:val="00A86DD0"/>
    <w:rsid w:val="00A86E5A"/>
    <w:rsid w:val="00A87504"/>
    <w:rsid w:val="00A9210A"/>
    <w:rsid w:val="00A924CC"/>
    <w:rsid w:val="00A93293"/>
    <w:rsid w:val="00A932B2"/>
    <w:rsid w:val="00A9445E"/>
    <w:rsid w:val="00A965BD"/>
    <w:rsid w:val="00A979A3"/>
    <w:rsid w:val="00A97C31"/>
    <w:rsid w:val="00AA17EC"/>
    <w:rsid w:val="00AA22F6"/>
    <w:rsid w:val="00AA2C24"/>
    <w:rsid w:val="00AA5197"/>
    <w:rsid w:val="00AA7D32"/>
    <w:rsid w:val="00AB1888"/>
    <w:rsid w:val="00AB58F0"/>
    <w:rsid w:val="00AB66B9"/>
    <w:rsid w:val="00AB6A0C"/>
    <w:rsid w:val="00AC4BF8"/>
    <w:rsid w:val="00AC5CAB"/>
    <w:rsid w:val="00AD0DF8"/>
    <w:rsid w:val="00AD1D11"/>
    <w:rsid w:val="00AD2697"/>
    <w:rsid w:val="00AD29B4"/>
    <w:rsid w:val="00AD39A0"/>
    <w:rsid w:val="00AD40E8"/>
    <w:rsid w:val="00AD458E"/>
    <w:rsid w:val="00AD4859"/>
    <w:rsid w:val="00AD5536"/>
    <w:rsid w:val="00AD6563"/>
    <w:rsid w:val="00AD6582"/>
    <w:rsid w:val="00AD77E9"/>
    <w:rsid w:val="00AD7958"/>
    <w:rsid w:val="00AD7B35"/>
    <w:rsid w:val="00AD7C3F"/>
    <w:rsid w:val="00AE1552"/>
    <w:rsid w:val="00AE1A79"/>
    <w:rsid w:val="00AE2839"/>
    <w:rsid w:val="00AE3FDE"/>
    <w:rsid w:val="00AE405B"/>
    <w:rsid w:val="00AF149A"/>
    <w:rsid w:val="00AF1E4C"/>
    <w:rsid w:val="00AF212B"/>
    <w:rsid w:val="00AF3159"/>
    <w:rsid w:val="00AF6FB9"/>
    <w:rsid w:val="00AF71A3"/>
    <w:rsid w:val="00B00633"/>
    <w:rsid w:val="00B00AD2"/>
    <w:rsid w:val="00B0117C"/>
    <w:rsid w:val="00B0142E"/>
    <w:rsid w:val="00B01AA9"/>
    <w:rsid w:val="00B0224D"/>
    <w:rsid w:val="00B02B5B"/>
    <w:rsid w:val="00B05894"/>
    <w:rsid w:val="00B0626D"/>
    <w:rsid w:val="00B06BED"/>
    <w:rsid w:val="00B102B4"/>
    <w:rsid w:val="00B10E44"/>
    <w:rsid w:val="00B11D58"/>
    <w:rsid w:val="00B1272F"/>
    <w:rsid w:val="00B12D3D"/>
    <w:rsid w:val="00B13DAF"/>
    <w:rsid w:val="00B2212C"/>
    <w:rsid w:val="00B230C6"/>
    <w:rsid w:val="00B23A32"/>
    <w:rsid w:val="00B26B94"/>
    <w:rsid w:val="00B313D4"/>
    <w:rsid w:val="00B32991"/>
    <w:rsid w:val="00B33D12"/>
    <w:rsid w:val="00B34F60"/>
    <w:rsid w:val="00B35F50"/>
    <w:rsid w:val="00B36921"/>
    <w:rsid w:val="00B37596"/>
    <w:rsid w:val="00B4029E"/>
    <w:rsid w:val="00B4038D"/>
    <w:rsid w:val="00B40CA5"/>
    <w:rsid w:val="00B41179"/>
    <w:rsid w:val="00B42EA6"/>
    <w:rsid w:val="00B435BA"/>
    <w:rsid w:val="00B508DC"/>
    <w:rsid w:val="00B50CA4"/>
    <w:rsid w:val="00B51A72"/>
    <w:rsid w:val="00B52605"/>
    <w:rsid w:val="00B529F3"/>
    <w:rsid w:val="00B5300A"/>
    <w:rsid w:val="00B53198"/>
    <w:rsid w:val="00B53A61"/>
    <w:rsid w:val="00B5473D"/>
    <w:rsid w:val="00B54AE9"/>
    <w:rsid w:val="00B57B17"/>
    <w:rsid w:val="00B60364"/>
    <w:rsid w:val="00B60864"/>
    <w:rsid w:val="00B62363"/>
    <w:rsid w:val="00B63F4B"/>
    <w:rsid w:val="00B63F99"/>
    <w:rsid w:val="00B6522F"/>
    <w:rsid w:val="00B67372"/>
    <w:rsid w:val="00B6769B"/>
    <w:rsid w:val="00B67A25"/>
    <w:rsid w:val="00B72361"/>
    <w:rsid w:val="00B7331E"/>
    <w:rsid w:val="00B762F4"/>
    <w:rsid w:val="00B77750"/>
    <w:rsid w:val="00B80E72"/>
    <w:rsid w:val="00B81A80"/>
    <w:rsid w:val="00B826FD"/>
    <w:rsid w:val="00B8609D"/>
    <w:rsid w:val="00B86F47"/>
    <w:rsid w:val="00B87DF4"/>
    <w:rsid w:val="00B90137"/>
    <w:rsid w:val="00B925C3"/>
    <w:rsid w:val="00B957FA"/>
    <w:rsid w:val="00BA0684"/>
    <w:rsid w:val="00BA2E21"/>
    <w:rsid w:val="00BA34F5"/>
    <w:rsid w:val="00BA5F33"/>
    <w:rsid w:val="00BA6549"/>
    <w:rsid w:val="00BA6711"/>
    <w:rsid w:val="00BA716E"/>
    <w:rsid w:val="00BA7180"/>
    <w:rsid w:val="00BA723D"/>
    <w:rsid w:val="00BB151F"/>
    <w:rsid w:val="00BB1B0D"/>
    <w:rsid w:val="00BB1CA7"/>
    <w:rsid w:val="00BB2A05"/>
    <w:rsid w:val="00BB55DD"/>
    <w:rsid w:val="00BB5BCF"/>
    <w:rsid w:val="00BB64BE"/>
    <w:rsid w:val="00BB657A"/>
    <w:rsid w:val="00BB6C9A"/>
    <w:rsid w:val="00BC078C"/>
    <w:rsid w:val="00BC0E92"/>
    <w:rsid w:val="00BC112B"/>
    <w:rsid w:val="00BC2935"/>
    <w:rsid w:val="00BC4159"/>
    <w:rsid w:val="00BC43AA"/>
    <w:rsid w:val="00BC4C92"/>
    <w:rsid w:val="00BC523F"/>
    <w:rsid w:val="00BC6485"/>
    <w:rsid w:val="00BC698F"/>
    <w:rsid w:val="00BC7386"/>
    <w:rsid w:val="00BC7BA0"/>
    <w:rsid w:val="00BD0406"/>
    <w:rsid w:val="00BD2C5A"/>
    <w:rsid w:val="00BD3A5B"/>
    <w:rsid w:val="00BD3F97"/>
    <w:rsid w:val="00BE0816"/>
    <w:rsid w:val="00BE1110"/>
    <w:rsid w:val="00BE2016"/>
    <w:rsid w:val="00BE3507"/>
    <w:rsid w:val="00BE5D0B"/>
    <w:rsid w:val="00BE6613"/>
    <w:rsid w:val="00BE684F"/>
    <w:rsid w:val="00BE7214"/>
    <w:rsid w:val="00BE7FD2"/>
    <w:rsid w:val="00BF229F"/>
    <w:rsid w:val="00BF2CA8"/>
    <w:rsid w:val="00BF3E59"/>
    <w:rsid w:val="00C000CD"/>
    <w:rsid w:val="00C05B62"/>
    <w:rsid w:val="00C116B9"/>
    <w:rsid w:val="00C11FC1"/>
    <w:rsid w:val="00C12EAB"/>
    <w:rsid w:val="00C14149"/>
    <w:rsid w:val="00C15B34"/>
    <w:rsid w:val="00C161F8"/>
    <w:rsid w:val="00C16264"/>
    <w:rsid w:val="00C22785"/>
    <w:rsid w:val="00C2418C"/>
    <w:rsid w:val="00C24281"/>
    <w:rsid w:val="00C24F08"/>
    <w:rsid w:val="00C257B2"/>
    <w:rsid w:val="00C26081"/>
    <w:rsid w:val="00C30229"/>
    <w:rsid w:val="00C30901"/>
    <w:rsid w:val="00C30CEB"/>
    <w:rsid w:val="00C31ACD"/>
    <w:rsid w:val="00C31BF4"/>
    <w:rsid w:val="00C32805"/>
    <w:rsid w:val="00C332E3"/>
    <w:rsid w:val="00C33708"/>
    <w:rsid w:val="00C3764E"/>
    <w:rsid w:val="00C40100"/>
    <w:rsid w:val="00C4079F"/>
    <w:rsid w:val="00C41092"/>
    <w:rsid w:val="00C41784"/>
    <w:rsid w:val="00C41C5A"/>
    <w:rsid w:val="00C423A0"/>
    <w:rsid w:val="00C433A2"/>
    <w:rsid w:val="00C443B8"/>
    <w:rsid w:val="00C4611E"/>
    <w:rsid w:val="00C47446"/>
    <w:rsid w:val="00C510F2"/>
    <w:rsid w:val="00C513C4"/>
    <w:rsid w:val="00C51F93"/>
    <w:rsid w:val="00C522DC"/>
    <w:rsid w:val="00C52332"/>
    <w:rsid w:val="00C53073"/>
    <w:rsid w:val="00C54417"/>
    <w:rsid w:val="00C54D5A"/>
    <w:rsid w:val="00C54F74"/>
    <w:rsid w:val="00C5597F"/>
    <w:rsid w:val="00C572E1"/>
    <w:rsid w:val="00C57675"/>
    <w:rsid w:val="00C6132E"/>
    <w:rsid w:val="00C61665"/>
    <w:rsid w:val="00C72D17"/>
    <w:rsid w:val="00C748BB"/>
    <w:rsid w:val="00C74FA1"/>
    <w:rsid w:val="00C75200"/>
    <w:rsid w:val="00C752B9"/>
    <w:rsid w:val="00C76449"/>
    <w:rsid w:val="00C76AB4"/>
    <w:rsid w:val="00C77B41"/>
    <w:rsid w:val="00C77C85"/>
    <w:rsid w:val="00C80F6E"/>
    <w:rsid w:val="00C81C75"/>
    <w:rsid w:val="00C830EB"/>
    <w:rsid w:val="00C85416"/>
    <w:rsid w:val="00C869C0"/>
    <w:rsid w:val="00C86A9B"/>
    <w:rsid w:val="00C90701"/>
    <w:rsid w:val="00C908EE"/>
    <w:rsid w:val="00C95A1E"/>
    <w:rsid w:val="00C95D37"/>
    <w:rsid w:val="00C963D4"/>
    <w:rsid w:val="00C97414"/>
    <w:rsid w:val="00CA05E2"/>
    <w:rsid w:val="00CA33FA"/>
    <w:rsid w:val="00CA351B"/>
    <w:rsid w:val="00CA3C00"/>
    <w:rsid w:val="00CA5F67"/>
    <w:rsid w:val="00CA6DB8"/>
    <w:rsid w:val="00CA705B"/>
    <w:rsid w:val="00CA7531"/>
    <w:rsid w:val="00CB2208"/>
    <w:rsid w:val="00CB2887"/>
    <w:rsid w:val="00CB290A"/>
    <w:rsid w:val="00CB2D79"/>
    <w:rsid w:val="00CC0498"/>
    <w:rsid w:val="00CC07EE"/>
    <w:rsid w:val="00CC1D2A"/>
    <w:rsid w:val="00CC2E9B"/>
    <w:rsid w:val="00CC340C"/>
    <w:rsid w:val="00CC3440"/>
    <w:rsid w:val="00CC3B8C"/>
    <w:rsid w:val="00CC3BBD"/>
    <w:rsid w:val="00CC4451"/>
    <w:rsid w:val="00CD0038"/>
    <w:rsid w:val="00CD16F0"/>
    <w:rsid w:val="00CD232D"/>
    <w:rsid w:val="00CD419F"/>
    <w:rsid w:val="00CD6DA3"/>
    <w:rsid w:val="00CD7963"/>
    <w:rsid w:val="00CE0F05"/>
    <w:rsid w:val="00CE1552"/>
    <w:rsid w:val="00CE21FD"/>
    <w:rsid w:val="00CE2A59"/>
    <w:rsid w:val="00CE3A85"/>
    <w:rsid w:val="00CE52D4"/>
    <w:rsid w:val="00CE77D7"/>
    <w:rsid w:val="00CE7F9D"/>
    <w:rsid w:val="00CF23B8"/>
    <w:rsid w:val="00CF391E"/>
    <w:rsid w:val="00CF6110"/>
    <w:rsid w:val="00D00C75"/>
    <w:rsid w:val="00D01E4E"/>
    <w:rsid w:val="00D02AB2"/>
    <w:rsid w:val="00D0406D"/>
    <w:rsid w:val="00D05E2B"/>
    <w:rsid w:val="00D159D9"/>
    <w:rsid w:val="00D15EFD"/>
    <w:rsid w:val="00D17CDB"/>
    <w:rsid w:val="00D22930"/>
    <w:rsid w:val="00D23204"/>
    <w:rsid w:val="00D24C54"/>
    <w:rsid w:val="00D25333"/>
    <w:rsid w:val="00D27597"/>
    <w:rsid w:val="00D304B7"/>
    <w:rsid w:val="00D305EE"/>
    <w:rsid w:val="00D30DE1"/>
    <w:rsid w:val="00D31F99"/>
    <w:rsid w:val="00D33E82"/>
    <w:rsid w:val="00D34018"/>
    <w:rsid w:val="00D3426F"/>
    <w:rsid w:val="00D35E86"/>
    <w:rsid w:val="00D3798E"/>
    <w:rsid w:val="00D37F92"/>
    <w:rsid w:val="00D4132C"/>
    <w:rsid w:val="00D41477"/>
    <w:rsid w:val="00D4285F"/>
    <w:rsid w:val="00D42EFD"/>
    <w:rsid w:val="00D43668"/>
    <w:rsid w:val="00D44789"/>
    <w:rsid w:val="00D46228"/>
    <w:rsid w:val="00D47803"/>
    <w:rsid w:val="00D47C77"/>
    <w:rsid w:val="00D52651"/>
    <w:rsid w:val="00D54172"/>
    <w:rsid w:val="00D541BC"/>
    <w:rsid w:val="00D5502A"/>
    <w:rsid w:val="00D55FCD"/>
    <w:rsid w:val="00D570B4"/>
    <w:rsid w:val="00D60460"/>
    <w:rsid w:val="00D60D47"/>
    <w:rsid w:val="00D622D3"/>
    <w:rsid w:val="00D63E96"/>
    <w:rsid w:val="00D64473"/>
    <w:rsid w:val="00D649EF"/>
    <w:rsid w:val="00D6609E"/>
    <w:rsid w:val="00D66253"/>
    <w:rsid w:val="00D67359"/>
    <w:rsid w:val="00D71D2A"/>
    <w:rsid w:val="00D72018"/>
    <w:rsid w:val="00D72078"/>
    <w:rsid w:val="00D7350D"/>
    <w:rsid w:val="00D7455A"/>
    <w:rsid w:val="00D750DD"/>
    <w:rsid w:val="00D779D1"/>
    <w:rsid w:val="00D77ED6"/>
    <w:rsid w:val="00D80CEF"/>
    <w:rsid w:val="00D8284B"/>
    <w:rsid w:val="00D82D34"/>
    <w:rsid w:val="00D8370B"/>
    <w:rsid w:val="00D87344"/>
    <w:rsid w:val="00D87354"/>
    <w:rsid w:val="00D875DF"/>
    <w:rsid w:val="00D91216"/>
    <w:rsid w:val="00D91BDA"/>
    <w:rsid w:val="00D9284D"/>
    <w:rsid w:val="00D931D2"/>
    <w:rsid w:val="00D93898"/>
    <w:rsid w:val="00D93C22"/>
    <w:rsid w:val="00D94BB8"/>
    <w:rsid w:val="00D95DA8"/>
    <w:rsid w:val="00DA00FD"/>
    <w:rsid w:val="00DA0928"/>
    <w:rsid w:val="00DA10F3"/>
    <w:rsid w:val="00DA172A"/>
    <w:rsid w:val="00DA3FA6"/>
    <w:rsid w:val="00DA5D70"/>
    <w:rsid w:val="00DA7BBD"/>
    <w:rsid w:val="00DB3835"/>
    <w:rsid w:val="00DB402D"/>
    <w:rsid w:val="00DB7A53"/>
    <w:rsid w:val="00DB7F27"/>
    <w:rsid w:val="00DC0284"/>
    <w:rsid w:val="00DC1D5F"/>
    <w:rsid w:val="00DC2379"/>
    <w:rsid w:val="00DC2CAF"/>
    <w:rsid w:val="00DC417C"/>
    <w:rsid w:val="00DD0E34"/>
    <w:rsid w:val="00DD1C32"/>
    <w:rsid w:val="00DD499C"/>
    <w:rsid w:val="00DD5CA6"/>
    <w:rsid w:val="00DD78FD"/>
    <w:rsid w:val="00DD7E54"/>
    <w:rsid w:val="00DD7F91"/>
    <w:rsid w:val="00DE0C15"/>
    <w:rsid w:val="00DE0FFB"/>
    <w:rsid w:val="00DE199C"/>
    <w:rsid w:val="00DE3603"/>
    <w:rsid w:val="00DE46E3"/>
    <w:rsid w:val="00DE4C31"/>
    <w:rsid w:val="00DE4F54"/>
    <w:rsid w:val="00DE53AC"/>
    <w:rsid w:val="00DE55C7"/>
    <w:rsid w:val="00DE620E"/>
    <w:rsid w:val="00DE669B"/>
    <w:rsid w:val="00DE6D60"/>
    <w:rsid w:val="00DE7210"/>
    <w:rsid w:val="00DE7CD3"/>
    <w:rsid w:val="00DF05E7"/>
    <w:rsid w:val="00DF13E4"/>
    <w:rsid w:val="00DF1B2A"/>
    <w:rsid w:val="00DF1B80"/>
    <w:rsid w:val="00DF1DB4"/>
    <w:rsid w:val="00DF2A02"/>
    <w:rsid w:val="00DF32F2"/>
    <w:rsid w:val="00DF494F"/>
    <w:rsid w:val="00DF7FBD"/>
    <w:rsid w:val="00E043B6"/>
    <w:rsid w:val="00E04C0F"/>
    <w:rsid w:val="00E076AE"/>
    <w:rsid w:val="00E07771"/>
    <w:rsid w:val="00E10691"/>
    <w:rsid w:val="00E106C5"/>
    <w:rsid w:val="00E11B7E"/>
    <w:rsid w:val="00E141D7"/>
    <w:rsid w:val="00E160B4"/>
    <w:rsid w:val="00E16A9D"/>
    <w:rsid w:val="00E16EE1"/>
    <w:rsid w:val="00E1772E"/>
    <w:rsid w:val="00E17F9D"/>
    <w:rsid w:val="00E25DC5"/>
    <w:rsid w:val="00E2609E"/>
    <w:rsid w:val="00E264C1"/>
    <w:rsid w:val="00E2773B"/>
    <w:rsid w:val="00E27F24"/>
    <w:rsid w:val="00E30D2F"/>
    <w:rsid w:val="00E3160B"/>
    <w:rsid w:val="00E31E3D"/>
    <w:rsid w:val="00E31F28"/>
    <w:rsid w:val="00E33626"/>
    <w:rsid w:val="00E36618"/>
    <w:rsid w:val="00E40682"/>
    <w:rsid w:val="00E40B89"/>
    <w:rsid w:val="00E40D81"/>
    <w:rsid w:val="00E430E1"/>
    <w:rsid w:val="00E45B3A"/>
    <w:rsid w:val="00E50C42"/>
    <w:rsid w:val="00E52402"/>
    <w:rsid w:val="00E531FA"/>
    <w:rsid w:val="00E53E26"/>
    <w:rsid w:val="00E54A1F"/>
    <w:rsid w:val="00E558D0"/>
    <w:rsid w:val="00E56BC4"/>
    <w:rsid w:val="00E578DD"/>
    <w:rsid w:val="00E60988"/>
    <w:rsid w:val="00E612E5"/>
    <w:rsid w:val="00E627E6"/>
    <w:rsid w:val="00E6299D"/>
    <w:rsid w:val="00E62D7C"/>
    <w:rsid w:val="00E63502"/>
    <w:rsid w:val="00E64009"/>
    <w:rsid w:val="00E644E4"/>
    <w:rsid w:val="00E64ACE"/>
    <w:rsid w:val="00E64DD3"/>
    <w:rsid w:val="00E67D9A"/>
    <w:rsid w:val="00E67DD5"/>
    <w:rsid w:val="00E709C1"/>
    <w:rsid w:val="00E72B91"/>
    <w:rsid w:val="00E739A6"/>
    <w:rsid w:val="00E73F67"/>
    <w:rsid w:val="00E754E7"/>
    <w:rsid w:val="00E755B8"/>
    <w:rsid w:val="00E77EED"/>
    <w:rsid w:val="00E8133F"/>
    <w:rsid w:val="00E82916"/>
    <w:rsid w:val="00E83B03"/>
    <w:rsid w:val="00E83F3F"/>
    <w:rsid w:val="00E874B3"/>
    <w:rsid w:val="00E915CD"/>
    <w:rsid w:val="00E92EFF"/>
    <w:rsid w:val="00E933D2"/>
    <w:rsid w:val="00E94006"/>
    <w:rsid w:val="00E945CE"/>
    <w:rsid w:val="00E949D0"/>
    <w:rsid w:val="00E94ECA"/>
    <w:rsid w:val="00E96BF9"/>
    <w:rsid w:val="00E97745"/>
    <w:rsid w:val="00EA1929"/>
    <w:rsid w:val="00EA2441"/>
    <w:rsid w:val="00EA2BA2"/>
    <w:rsid w:val="00EA2EB1"/>
    <w:rsid w:val="00EA3D68"/>
    <w:rsid w:val="00EA4953"/>
    <w:rsid w:val="00EA5E63"/>
    <w:rsid w:val="00EA652D"/>
    <w:rsid w:val="00EB0907"/>
    <w:rsid w:val="00EB093D"/>
    <w:rsid w:val="00EB1EE4"/>
    <w:rsid w:val="00EB2509"/>
    <w:rsid w:val="00EB6763"/>
    <w:rsid w:val="00EB6FBF"/>
    <w:rsid w:val="00EB753D"/>
    <w:rsid w:val="00EB7767"/>
    <w:rsid w:val="00EC1B09"/>
    <w:rsid w:val="00EC312B"/>
    <w:rsid w:val="00EC4699"/>
    <w:rsid w:val="00EC5ED3"/>
    <w:rsid w:val="00EC69AD"/>
    <w:rsid w:val="00EC7D5C"/>
    <w:rsid w:val="00ED0391"/>
    <w:rsid w:val="00ED091A"/>
    <w:rsid w:val="00ED26D5"/>
    <w:rsid w:val="00ED2C6A"/>
    <w:rsid w:val="00ED308E"/>
    <w:rsid w:val="00ED424A"/>
    <w:rsid w:val="00ED70A2"/>
    <w:rsid w:val="00EE0591"/>
    <w:rsid w:val="00EE1877"/>
    <w:rsid w:val="00EE2BFA"/>
    <w:rsid w:val="00EE47F0"/>
    <w:rsid w:val="00EE4C7F"/>
    <w:rsid w:val="00EE7B68"/>
    <w:rsid w:val="00EE7C79"/>
    <w:rsid w:val="00EF168A"/>
    <w:rsid w:val="00EF16E9"/>
    <w:rsid w:val="00EF27F2"/>
    <w:rsid w:val="00EF283B"/>
    <w:rsid w:val="00EF2F61"/>
    <w:rsid w:val="00EF41F2"/>
    <w:rsid w:val="00EF5C7A"/>
    <w:rsid w:val="00EF65BF"/>
    <w:rsid w:val="00EF6E35"/>
    <w:rsid w:val="00EF7F2F"/>
    <w:rsid w:val="00F01733"/>
    <w:rsid w:val="00F02217"/>
    <w:rsid w:val="00F02F8D"/>
    <w:rsid w:val="00F03C06"/>
    <w:rsid w:val="00F04F0C"/>
    <w:rsid w:val="00F107BC"/>
    <w:rsid w:val="00F12F35"/>
    <w:rsid w:val="00F15AEB"/>
    <w:rsid w:val="00F16E3B"/>
    <w:rsid w:val="00F216C6"/>
    <w:rsid w:val="00F231DE"/>
    <w:rsid w:val="00F25886"/>
    <w:rsid w:val="00F25914"/>
    <w:rsid w:val="00F31B59"/>
    <w:rsid w:val="00F3305E"/>
    <w:rsid w:val="00F33916"/>
    <w:rsid w:val="00F364A3"/>
    <w:rsid w:val="00F42F67"/>
    <w:rsid w:val="00F43438"/>
    <w:rsid w:val="00F43892"/>
    <w:rsid w:val="00F43CC9"/>
    <w:rsid w:val="00F440FF"/>
    <w:rsid w:val="00F44E3F"/>
    <w:rsid w:val="00F45B42"/>
    <w:rsid w:val="00F45E16"/>
    <w:rsid w:val="00F469AE"/>
    <w:rsid w:val="00F46B94"/>
    <w:rsid w:val="00F470D8"/>
    <w:rsid w:val="00F47D99"/>
    <w:rsid w:val="00F5102F"/>
    <w:rsid w:val="00F51BC8"/>
    <w:rsid w:val="00F51E29"/>
    <w:rsid w:val="00F544FA"/>
    <w:rsid w:val="00F56E12"/>
    <w:rsid w:val="00F60ABE"/>
    <w:rsid w:val="00F619FA"/>
    <w:rsid w:val="00F63011"/>
    <w:rsid w:val="00F6327B"/>
    <w:rsid w:val="00F642D5"/>
    <w:rsid w:val="00F64CF7"/>
    <w:rsid w:val="00F65342"/>
    <w:rsid w:val="00F65774"/>
    <w:rsid w:val="00F66336"/>
    <w:rsid w:val="00F67927"/>
    <w:rsid w:val="00F700DD"/>
    <w:rsid w:val="00F714A8"/>
    <w:rsid w:val="00F71A00"/>
    <w:rsid w:val="00F7244A"/>
    <w:rsid w:val="00F736BD"/>
    <w:rsid w:val="00F74076"/>
    <w:rsid w:val="00F758B1"/>
    <w:rsid w:val="00F75963"/>
    <w:rsid w:val="00F76AE2"/>
    <w:rsid w:val="00F77762"/>
    <w:rsid w:val="00F823FA"/>
    <w:rsid w:val="00F8263A"/>
    <w:rsid w:val="00F82B8C"/>
    <w:rsid w:val="00F83773"/>
    <w:rsid w:val="00F83B6B"/>
    <w:rsid w:val="00F84040"/>
    <w:rsid w:val="00F841A9"/>
    <w:rsid w:val="00F85E57"/>
    <w:rsid w:val="00F8759C"/>
    <w:rsid w:val="00F92B98"/>
    <w:rsid w:val="00F93436"/>
    <w:rsid w:val="00F93756"/>
    <w:rsid w:val="00F93ADD"/>
    <w:rsid w:val="00F96264"/>
    <w:rsid w:val="00F972B9"/>
    <w:rsid w:val="00F975ED"/>
    <w:rsid w:val="00F97AAE"/>
    <w:rsid w:val="00FA08A0"/>
    <w:rsid w:val="00FA1FB8"/>
    <w:rsid w:val="00FA2D39"/>
    <w:rsid w:val="00FA3EB0"/>
    <w:rsid w:val="00FA57BA"/>
    <w:rsid w:val="00FA62AF"/>
    <w:rsid w:val="00FA6CC0"/>
    <w:rsid w:val="00FA76AB"/>
    <w:rsid w:val="00FB122E"/>
    <w:rsid w:val="00FB15A2"/>
    <w:rsid w:val="00FB17C3"/>
    <w:rsid w:val="00FB2FC1"/>
    <w:rsid w:val="00FB3A92"/>
    <w:rsid w:val="00FB419E"/>
    <w:rsid w:val="00FB6B2B"/>
    <w:rsid w:val="00FB7D08"/>
    <w:rsid w:val="00FC107F"/>
    <w:rsid w:val="00FC10B6"/>
    <w:rsid w:val="00FC1A72"/>
    <w:rsid w:val="00FC359F"/>
    <w:rsid w:val="00FC423C"/>
    <w:rsid w:val="00FC5D88"/>
    <w:rsid w:val="00FC7072"/>
    <w:rsid w:val="00FD0490"/>
    <w:rsid w:val="00FD0C9E"/>
    <w:rsid w:val="00FD64D9"/>
    <w:rsid w:val="00FD6D66"/>
    <w:rsid w:val="00FD73A3"/>
    <w:rsid w:val="00FD7E76"/>
    <w:rsid w:val="00FD7F81"/>
    <w:rsid w:val="00FE0E8F"/>
    <w:rsid w:val="00FE1DCF"/>
    <w:rsid w:val="00FE3955"/>
    <w:rsid w:val="00FE4275"/>
    <w:rsid w:val="00FE484A"/>
    <w:rsid w:val="00FE5F50"/>
    <w:rsid w:val="00FE6047"/>
    <w:rsid w:val="00FE6850"/>
    <w:rsid w:val="00FF0DB4"/>
    <w:rsid w:val="00FF1964"/>
    <w:rsid w:val="00FF1F31"/>
    <w:rsid w:val="00FF5A32"/>
    <w:rsid w:val="00FF60D7"/>
    <w:rsid w:val="00FF6B93"/>
    <w:rsid w:val="00FF71CD"/>
    <w:rsid w:val="00FF7393"/>
    <w:rsid w:val="00FF7D00"/>
    <w:rsid w:val="26E46DCB"/>
    <w:rsid w:val="4CD37859"/>
    <w:rsid w:val="7CF26A6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z w:val="22"/>
      <w:szCs w:val="22"/>
      <w:lang w:val="en-US" w:eastAsia="en-US" w:bidi="ar-SA"/>
    </w:rPr>
  </w:style>
  <w:style w:type="paragraph" w:styleId="2">
    <w:name w:val="heading 1"/>
    <w:basedOn w:val="1"/>
    <w:next w:val="1"/>
    <w:link w:val="3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5"/>
    <w:autoRedefine/>
    <w:unhideWhenUsed/>
    <w:qFormat/>
    <w:uiPriority w:val="9"/>
    <w:pPr>
      <w:keepNext/>
      <w:keepLines/>
      <w:spacing w:before="280" w:after="290" w:line="376" w:lineRule="auto"/>
      <w:outlineLvl w:val="4"/>
    </w:pPr>
    <w:rPr>
      <w:b/>
      <w:bCs/>
      <w:sz w:val="28"/>
      <w:szCs w:val="28"/>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27"/>
    <w:semiHidden/>
    <w:unhideWhenUsed/>
    <w:qFormat/>
    <w:uiPriority w:val="99"/>
  </w:style>
  <w:style w:type="paragraph" w:styleId="8">
    <w:name w:val="Plain Text"/>
    <w:basedOn w:val="1"/>
    <w:link w:val="23"/>
    <w:qFormat/>
    <w:uiPriority w:val="99"/>
    <w:pPr>
      <w:spacing w:after="0" w:line="240" w:lineRule="auto"/>
    </w:pPr>
    <w:rPr>
      <w:rFonts w:ascii="Courier New" w:hAnsi="Courier New" w:eastAsia="宋体" w:cs="Courier New"/>
      <w:sz w:val="20"/>
      <w:szCs w:val="20"/>
    </w:rPr>
  </w:style>
  <w:style w:type="paragraph" w:styleId="9">
    <w:name w:val="Balloon Text"/>
    <w:basedOn w:val="1"/>
    <w:link w:val="29"/>
    <w:semiHidden/>
    <w:unhideWhenUsed/>
    <w:qFormat/>
    <w:uiPriority w:val="99"/>
    <w:pPr>
      <w:spacing w:after="0" w:line="240" w:lineRule="auto"/>
    </w:pPr>
    <w:rPr>
      <w:sz w:val="18"/>
      <w:szCs w:val="18"/>
    </w:rPr>
  </w:style>
  <w:style w:type="paragraph" w:styleId="10">
    <w:name w:val="footer"/>
    <w:basedOn w:val="1"/>
    <w:link w:val="26"/>
    <w:unhideWhenUsed/>
    <w:qFormat/>
    <w:uiPriority w:val="99"/>
    <w:pPr>
      <w:tabs>
        <w:tab w:val="center" w:pos="4153"/>
        <w:tab w:val="right" w:pos="8306"/>
      </w:tabs>
      <w:snapToGrid w:val="0"/>
      <w:spacing w:line="240" w:lineRule="auto"/>
    </w:pPr>
    <w:rPr>
      <w:sz w:val="18"/>
      <w:szCs w:val="18"/>
    </w:rPr>
  </w:style>
  <w:style w:type="paragraph" w:styleId="11">
    <w:name w:val="header"/>
    <w:basedOn w:val="1"/>
    <w:link w:val="25"/>
    <w:autoRedefine/>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2">
    <w:name w:val="toc 1"/>
    <w:basedOn w:val="1"/>
    <w:next w:val="1"/>
    <w:autoRedefine/>
    <w:unhideWhenUsed/>
    <w:qFormat/>
    <w:uiPriority w:val="39"/>
  </w:style>
  <w:style w:type="paragraph" w:styleId="13">
    <w:name w:val="toc 2"/>
    <w:basedOn w:val="1"/>
    <w:next w:val="1"/>
    <w:autoRedefine/>
    <w:unhideWhenUsed/>
    <w:qFormat/>
    <w:uiPriority w:val="39"/>
    <w:pPr>
      <w:ind w:left="420" w:leftChars="200"/>
    </w:pPr>
  </w:style>
  <w:style w:type="paragraph" w:styleId="14">
    <w:name w:val="Normal (Web)"/>
    <w:basedOn w:val="1"/>
    <w:autoRedefine/>
    <w:unhideWhenUsed/>
    <w:qFormat/>
    <w:uiPriority w:val="99"/>
    <w:pPr>
      <w:spacing w:before="100" w:beforeAutospacing="1" w:after="100" w:afterAutospacing="1" w:line="240" w:lineRule="auto"/>
    </w:pPr>
    <w:rPr>
      <w:rFonts w:ascii="宋体" w:hAnsi="宋体" w:eastAsia="宋体" w:cs="宋体"/>
      <w:sz w:val="24"/>
      <w:szCs w:val="24"/>
      <w:lang w:eastAsia="zh-CN"/>
    </w:rPr>
  </w:style>
  <w:style w:type="paragraph" w:styleId="15">
    <w:name w:val="annotation subject"/>
    <w:basedOn w:val="7"/>
    <w:next w:val="7"/>
    <w:link w:val="28"/>
    <w:autoRedefine/>
    <w:semiHidden/>
    <w:unhideWhenUsed/>
    <w:qFormat/>
    <w:uiPriority w:val="99"/>
    <w:rPr>
      <w:b/>
      <w:bCs/>
    </w:rPr>
  </w:style>
  <w:style w:type="table" w:styleId="17">
    <w:name w:val="Table Grid"/>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autoRedefine/>
    <w:semiHidden/>
    <w:unhideWhenUsed/>
    <w:qFormat/>
    <w:uiPriority w:val="99"/>
    <w:rPr>
      <w:color w:val="954F72" w:themeColor="followedHyperlink"/>
      <w:u w:val="single"/>
      <w14:textFill>
        <w14:solidFill>
          <w14:schemeClr w14:val="folHlink"/>
        </w14:solidFill>
      </w14:textFill>
    </w:rPr>
  </w:style>
  <w:style w:type="character" w:styleId="20">
    <w:name w:val="Emphasis"/>
    <w:basedOn w:val="18"/>
    <w:autoRedefine/>
    <w:qFormat/>
    <w:uiPriority w:val="20"/>
    <w:rPr>
      <w:i/>
      <w:iCs/>
    </w:rPr>
  </w:style>
  <w:style w:type="character" w:styleId="21">
    <w:name w:val="Hyperlink"/>
    <w:basedOn w:val="18"/>
    <w:autoRedefine/>
    <w:qFormat/>
    <w:uiPriority w:val="99"/>
    <w:rPr>
      <w:color w:val="0563C1" w:themeColor="hyperlink"/>
      <w:u w:val="single"/>
      <w14:textFill>
        <w14:solidFill>
          <w14:schemeClr w14:val="hlink"/>
        </w14:solidFill>
      </w14:textFill>
    </w:rPr>
  </w:style>
  <w:style w:type="character" w:styleId="22">
    <w:name w:val="annotation reference"/>
    <w:basedOn w:val="18"/>
    <w:autoRedefine/>
    <w:semiHidden/>
    <w:unhideWhenUsed/>
    <w:qFormat/>
    <w:uiPriority w:val="99"/>
    <w:rPr>
      <w:sz w:val="21"/>
      <w:szCs w:val="21"/>
    </w:rPr>
  </w:style>
  <w:style w:type="character" w:customStyle="1" w:styleId="23">
    <w:name w:val="纯文本 字符"/>
    <w:basedOn w:val="18"/>
    <w:link w:val="8"/>
    <w:autoRedefine/>
    <w:qFormat/>
    <w:uiPriority w:val="99"/>
    <w:rPr>
      <w:rFonts w:ascii="Courier New" w:hAnsi="Courier New" w:eastAsia="宋体" w:cs="Courier New"/>
      <w:sz w:val="20"/>
      <w:szCs w:val="20"/>
      <w:lang w:val="en-US" w:eastAsia="en-US"/>
    </w:rPr>
  </w:style>
  <w:style w:type="paragraph" w:styleId="24">
    <w:name w:val="List Paragraph"/>
    <w:basedOn w:val="1"/>
    <w:autoRedefine/>
    <w:qFormat/>
    <w:uiPriority w:val="34"/>
    <w:pPr>
      <w:widowControl w:val="0"/>
      <w:numPr>
        <w:ilvl w:val="0"/>
        <w:numId w:val="1"/>
      </w:numPr>
      <w:autoSpaceDE w:val="0"/>
      <w:autoSpaceDN w:val="0"/>
      <w:adjustRightInd w:val="0"/>
      <w:spacing w:after="0"/>
      <w:ind w:right="68"/>
    </w:pPr>
  </w:style>
  <w:style w:type="character" w:customStyle="1" w:styleId="25">
    <w:name w:val="页眉 字符"/>
    <w:basedOn w:val="18"/>
    <w:link w:val="11"/>
    <w:autoRedefine/>
    <w:qFormat/>
    <w:uiPriority w:val="99"/>
    <w:rPr>
      <w:rFonts w:ascii="Calibri" w:hAnsi="Calibri" w:eastAsia="Times New Roman" w:cs="Times New Roman"/>
      <w:sz w:val="18"/>
      <w:szCs w:val="18"/>
      <w:lang w:val="en-US" w:eastAsia="en-US"/>
    </w:rPr>
  </w:style>
  <w:style w:type="character" w:customStyle="1" w:styleId="26">
    <w:name w:val="页脚 字符"/>
    <w:basedOn w:val="18"/>
    <w:link w:val="10"/>
    <w:qFormat/>
    <w:uiPriority w:val="99"/>
    <w:rPr>
      <w:rFonts w:ascii="Calibri" w:hAnsi="Calibri" w:eastAsia="Times New Roman" w:cs="Times New Roman"/>
      <w:sz w:val="18"/>
      <w:szCs w:val="18"/>
      <w:lang w:val="en-US" w:eastAsia="en-US"/>
    </w:rPr>
  </w:style>
  <w:style w:type="character" w:customStyle="1" w:styleId="27">
    <w:name w:val="批注文字 字符"/>
    <w:basedOn w:val="18"/>
    <w:link w:val="7"/>
    <w:semiHidden/>
    <w:qFormat/>
    <w:uiPriority w:val="99"/>
    <w:rPr>
      <w:rFonts w:ascii="Calibri" w:hAnsi="Calibri" w:eastAsia="Times New Roman" w:cs="Times New Roman"/>
      <w:lang w:val="en-US" w:eastAsia="en-US"/>
    </w:rPr>
  </w:style>
  <w:style w:type="character" w:customStyle="1" w:styleId="28">
    <w:name w:val="批注主题 字符"/>
    <w:basedOn w:val="27"/>
    <w:link w:val="15"/>
    <w:semiHidden/>
    <w:qFormat/>
    <w:uiPriority w:val="99"/>
    <w:rPr>
      <w:rFonts w:ascii="Calibri" w:hAnsi="Calibri" w:eastAsia="Times New Roman" w:cs="Times New Roman"/>
      <w:b/>
      <w:bCs/>
      <w:lang w:val="en-US" w:eastAsia="en-US"/>
    </w:rPr>
  </w:style>
  <w:style w:type="character" w:customStyle="1" w:styleId="29">
    <w:name w:val="批注框文本 字符"/>
    <w:basedOn w:val="18"/>
    <w:link w:val="9"/>
    <w:autoRedefine/>
    <w:semiHidden/>
    <w:qFormat/>
    <w:uiPriority w:val="99"/>
    <w:rPr>
      <w:rFonts w:ascii="Calibri" w:hAnsi="Calibri" w:eastAsia="Times New Roman" w:cs="Times New Roman"/>
      <w:sz w:val="18"/>
      <w:szCs w:val="18"/>
      <w:lang w:val="en-US" w:eastAsia="en-US"/>
    </w:rPr>
  </w:style>
  <w:style w:type="character" w:customStyle="1" w:styleId="30">
    <w:name w:val="标题 1 字符"/>
    <w:basedOn w:val="18"/>
    <w:link w:val="2"/>
    <w:qFormat/>
    <w:uiPriority w:val="9"/>
    <w:rPr>
      <w:rFonts w:ascii="Calibri" w:hAnsi="Calibri" w:eastAsia="Times New Roman" w:cs="Times New Roman"/>
      <w:b/>
      <w:bCs/>
      <w:kern w:val="44"/>
      <w:sz w:val="44"/>
      <w:szCs w:val="44"/>
      <w:lang w:val="en-US" w:eastAsia="en-US"/>
    </w:rPr>
  </w:style>
  <w:style w:type="paragraph" w:customStyle="1" w:styleId="31">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lang w:eastAsia="zh-CN"/>
    </w:rPr>
  </w:style>
  <w:style w:type="character" w:customStyle="1" w:styleId="32">
    <w:name w:val="未处理的提及1"/>
    <w:basedOn w:val="18"/>
    <w:semiHidden/>
    <w:unhideWhenUsed/>
    <w:qFormat/>
    <w:uiPriority w:val="99"/>
    <w:rPr>
      <w:color w:val="605E5C"/>
      <w:shd w:val="clear" w:color="auto" w:fill="E1DFDD"/>
    </w:rPr>
  </w:style>
  <w:style w:type="character" w:customStyle="1" w:styleId="33">
    <w:name w:val="标题 3 字符"/>
    <w:basedOn w:val="18"/>
    <w:link w:val="4"/>
    <w:semiHidden/>
    <w:qFormat/>
    <w:uiPriority w:val="9"/>
    <w:rPr>
      <w:rFonts w:ascii="Calibri" w:hAnsi="Calibri" w:eastAsia="Times New Roman" w:cs="Times New Roman"/>
      <w:b/>
      <w:bCs/>
      <w:sz w:val="32"/>
      <w:szCs w:val="32"/>
      <w:lang w:val="en-US" w:eastAsia="en-US"/>
    </w:rPr>
  </w:style>
  <w:style w:type="paragraph" w:customStyle="1" w:styleId="34">
    <w:name w:val="Default"/>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character" w:customStyle="1" w:styleId="35">
    <w:name w:val="标题 5 字符"/>
    <w:basedOn w:val="18"/>
    <w:link w:val="6"/>
    <w:qFormat/>
    <w:uiPriority w:val="9"/>
    <w:rPr>
      <w:rFonts w:ascii="Calibri" w:hAnsi="Calibri" w:eastAsia="Times New Roman" w:cs="Times New Roman"/>
      <w:b/>
      <w:bCs/>
      <w:sz w:val="28"/>
      <w:szCs w:val="28"/>
      <w:lang w:val="en-US" w:eastAsia="en-US"/>
    </w:rPr>
  </w:style>
  <w:style w:type="character" w:customStyle="1" w:styleId="36">
    <w:name w:val="标题 4 字符"/>
    <w:basedOn w:val="18"/>
    <w:link w:val="5"/>
    <w:semiHidden/>
    <w:qFormat/>
    <w:uiPriority w:val="9"/>
    <w:rPr>
      <w:rFonts w:asciiTheme="majorHAnsi" w:hAnsiTheme="majorHAnsi" w:eastAsiaTheme="majorEastAsia" w:cstheme="majorBidi"/>
      <w:b/>
      <w:bCs/>
      <w:sz w:val="28"/>
      <w:szCs w:val="28"/>
      <w:lang w:val="en-US" w:eastAsia="en-US"/>
    </w:rPr>
  </w:style>
  <w:style w:type="paragraph" w:customStyle="1" w:styleId="37">
    <w:name w:val="Table Paragraph"/>
    <w:basedOn w:val="1"/>
    <w:qFormat/>
    <w:uiPriority w:val="1"/>
    <w:pPr>
      <w:widowControl w:val="0"/>
      <w:autoSpaceDE w:val="0"/>
      <w:autoSpaceDN w:val="0"/>
      <w:spacing w:after="0" w:line="240" w:lineRule="auto"/>
      <w:ind w:left="115"/>
    </w:pPr>
    <w:rPr>
      <w:rFonts w:ascii="Cambria" w:hAnsi="Cambria" w:eastAsia="Cambria" w:cs="Cambria"/>
    </w:rPr>
  </w:style>
  <w:style w:type="character" w:customStyle="1" w:styleId="38">
    <w:name w:val="标题 2 字符"/>
    <w:basedOn w:val="18"/>
    <w:link w:val="3"/>
    <w:qFormat/>
    <w:uiPriority w:val="9"/>
    <w:rPr>
      <w:rFonts w:asciiTheme="majorHAnsi" w:hAnsiTheme="majorHAnsi" w:eastAsiaTheme="majorEastAsia" w:cstheme="majorBidi"/>
      <w:b/>
      <w:bCs/>
      <w:sz w:val="32"/>
      <w:szCs w:val="32"/>
      <w:lang w:val="en-US" w:eastAsia="en-US"/>
    </w:rPr>
  </w:style>
  <w:style w:type="table" w:customStyle="1" w:styleId="39">
    <w:name w:val="Table Grid11"/>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0">
    <w:name w:val="正文1"/>
    <w:autoRedefine/>
    <w:qFormat/>
    <w:uiPriority w:val="0"/>
    <w:rPr>
      <w:rFonts w:ascii="Helvetica" w:hAnsi="Helvetica" w:eastAsia="Arial Unicode MS" w:cs="Arial Unicode MS"/>
      <w:color w:val="00000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5.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文档" ma:contentTypeID="0x010100338B741FC2D7A447B4D09E783DB41DB9" ma:contentTypeVersion="19" ma:contentTypeDescription="新建文档。" ma:contentTypeScope="" ma:versionID="0032a48bbace593b58622ec58e89a5f1">
  <xsd:schema xmlns:xsd="http://www.w3.org/2001/XMLSchema" xmlns:xs="http://www.w3.org/2001/XMLSchema" xmlns:p="http://schemas.microsoft.com/office/2006/metadata/properties" xmlns:ns2="43bf56a8-33f6-4fe8-9e16-3d0aaa814d60" xmlns:ns3="b65c5190-8c2c-4b24-9d64-207fca16e72b" targetNamespace="http://schemas.microsoft.com/office/2006/metadata/properties" ma:root="true" ma:fieldsID="d17303fd107e37284c81241c5194fc7e" ns2:_="" ns3:_="">
    <xsd:import namespace="43bf56a8-33f6-4fe8-9e16-3d0aaa814d60"/>
    <xsd:import namespace="b65c5190-8c2c-4b24-9d64-207fca16e7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f56a8-33f6-4fe8-9e16-3d0aaa814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图像标记" ma:readOnly="false" ma:fieldId="{5cf76f15-5ced-4ddc-b409-7134ff3c332f}" ma:taxonomyMulti="true" ma:sspId="b8130973-46fe-43b7-969b-5ef9c23545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5c5190-8c2c-4b24-9d64-207fca16e72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73d854-ffe9-4432-b8d7-372d2817e1ff}" ma:internalName="TaxCatchAll" ma:showField="CatchAllData" ma:web="b65c5190-8c2c-4b24-9d64-207fca16e72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享对象详细信息"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65c5190-8c2c-4b24-9d64-207fca16e72b" xsi:nil="true"/>
    <lcf76f155ced4ddcb4097134ff3c332f xmlns="43bf56a8-33f6-4fe8-9e16-3d0aaa814d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144B14-C80E-46E1-8323-BC282C046974}">
  <ds:schemaRefs/>
</ds:datastoreItem>
</file>

<file path=customXml/itemProps3.xml><?xml version="1.0" encoding="utf-8"?>
<ds:datastoreItem xmlns:ds="http://schemas.openxmlformats.org/officeDocument/2006/customXml" ds:itemID="{73B470A4-B468-4F51-8138-7A641716B879}">
  <ds:schemaRefs/>
</ds:datastoreItem>
</file>

<file path=customXml/itemProps4.xml><?xml version="1.0" encoding="utf-8"?>
<ds:datastoreItem xmlns:ds="http://schemas.openxmlformats.org/officeDocument/2006/customXml" ds:itemID="{60BFA19E-1086-48D6-B720-4DF920A10EEE}">
  <ds:schemaRefs/>
</ds:datastoreItem>
</file>

<file path=customXml/itemProps5.xml><?xml version="1.0" encoding="utf-8"?>
<ds:datastoreItem xmlns:ds="http://schemas.openxmlformats.org/officeDocument/2006/customXml" ds:itemID="{4A0C270B-2F33-4DFA-869D-D12C47FC207C}">
  <ds:schemaRefs/>
</ds:datastoreItem>
</file>

<file path=docProps/app.xml><?xml version="1.0" encoding="utf-8"?>
<Properties xmlns="http://schemas.openxmlformats.org/officeDocument/2006/extended-properties" xmlns:vt="http://schemas.openxmlformats.org/officeDocument/2006/docPropsVTypes">
  <Template>Normal</Template>
  <Pages>8</Pages>
  <Words>1777</Words>
  <Characters>2066</Characters>
  <Lines>49</Lines>
  <Paragraphs>14</Paragraphs>
  <TotalTime>313</TotalTime>
  <ScaleCrop>false</ScaleCrop>
  <LinksUpToDate>false</LinksUpToDate>
  <CharactersWithSpaces>2145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2023-09-08T18:48:00Z</dcterms:created>
  <dc:creator>Teik Toe Teoh</dc:creator>
  <cp:lastModifiedBy>王杨</cp:lastModifiedBy>
  <cp:lastPrinted>2025-03-14T17:28:00Z</cp:lastPrinted>
  <dcterms:modified xsi:type="dcterms:W3CDTF">2025-04-01T02:09:11Z</dcterms:modified>
  <cp:revision>314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0x010100338B741FC2D7A447B4D09E783DB41DB9</vt:lpwstr>
  </property>
  <property fmtid="{D5CDD505-2E9C-101B-9397-08002B2CF9AE}" pid="3" name="MediaServiceImageTags">
    <vt:lpwstr/>
  </property>
  <property fmtid="{D5CDD505-2E9C-101B-9397-08002B2CF9AE}" pid="4" name="KSOProductBuildVer">
    <vt:lpwstr>2052-12.1.0.20305</vt:lpwstr>
  </property>
  <property fmtid="{D5CDD505-2E9C-101B-9397-08002B2CF9AE}" pid="5" name="ICV">
    <vt:lpwstr>7BDCF0D9E4FA4BEF94A5016F2601B389_12</vt:lpwstr>
  </property>
  <property fmtid="{D5CDD505-2E9C-101B-9397-08002B2CF9AE}" pid="6" name="GrammarlyDocumentId">
    <vt:lpwstr>ead357c5890f62de1ee7c0c49c5ba892a52380d3443b1f2083d79c02c063fe64</vt:lpwstr>
  </property>
  <property fmtid="{D5CDD505-2E9C-101B-9397-08002B2CF9AE}" pid="7" name="KSOTemplateDocerSaveRecord">
    <vt:lpwstr>eyJoZGlkIjoiMzhjYmFkZWM5ZTRiYmEwZTBiMjQ2OTBiNWQyNWE0YmMiLCJ1c2VySWQiOiI1MDk4Mzc2MzQifQ==</vt:lpwstr>
  </property>
</Properties>
</file>