
<file path=[Content_Types].xml><?xml version="1.0" encoding="utf-8"?>
<Types xmlns="http://schemas.openxmlformats.org/package/2006/content-types">
  <Default Extension="xml" ContentType="application/xml"/>
  <Default Extension="png" ContentType="image/png"/>
  <Default Extension="jpeg" ContentType="image/jpeg"/>
  <Default Extension="JPG" ContentType="image/.jp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notes.xml" ContentType="application/vnd.openxmlformats-officedocument.wordprocessingml.footnotes+xml"/>
  <Override PartName="/word/glossary/document.xml" ContentType="application/vnd.openxmlformats-officedocument.wordprocessingml.document.glossary+xml"/>
  <Override PartName="/word/glossary/fontTable.xml" ContentType="application/vnd.openxmlformats-officedocument.wordprocessingml.fontTable+xml"/>
  <Override PartName="/word/glossary/settings.xml" ContentType="application/vnd.openxmlformats-officedocument.wordprocessingml.settings+xml"/>
  <Override PartName="/word/glossary/styles.xml" ContentType="application/vnd.openxmlformats-officedocument.wordprocessingml.styles+xml"/>
  <Override PartName="/word/header1.xml" ContentType="application/vnd.openxmlformats-officedocument.wordprocessingml.header+xml"/>
  <Override PartName="/word/header2.xml" ContentType="application/vnd.openxmlformats-officedocument.wordprocessingml.header+xml"/>
  <Override PartName="/word/media/image3.svg" ContentType="image/svg+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val="0"/>
        <w:autoSpaceDE w:val="0"/>
        <w:autoSpaceDN w:val="0"/>
        <w:adjustRightInd w:val="0"/>
        <w:spacing w:after="0"/>
        <w:ind w:right="66"/>
        <w:jc w:val="both"/>
        <w:rPr>
          <w:rFonts w:eastAsia="微软雅黑" w:cs="Calibri"/>
          <w:b/>
          <w:bCs/>
          <w:sz w:val="52"/>
          <w:szCs w:val="52"/>
        </w:rPr>
      </w:pPr>
    </w:p>
    <w:p>
      <w:pPr>
        <w:widowControl w:val="0"/>
        <w:autoSpaceDE w:val="0"/>
        <w:autoSpaceDN w:val="0"/>
        <w:adjustRightInd w:val="0"/>
        <w:spacing w:after="0"/>
        <w:ind w:right="66"/>
        <w:jc w:val="both"/>
        <w:rPr>
          <w:rFonts w:eastAsia="微软雅黑" w:cs="Calibri"/>
          <w:b/>
          <w:bCs/>
          <w:sz w:val="52"/>
          <w:szCs w:val="52"/>
        </w:rPr>
      </w:pPr>
    </w:p>
    <w:p>
      <w:pPr>
        <w:widowControl w:val="0"/>
        <w:tabs>
          <w:tab w:val="left" w:pos="7893"/>
        </w:tabs>
        <w:autoSpaceDE w:val="0"/>
        <w:autoSpaceDN w:val="0"/>
        <w:adjustRightInd w:val="0"/>
        <w:spacing w:after="0"/>
        <w:ind w:right="66"/>
        <w:jc w:val="both"/>
        <w:rPr>
          <w:rFonts w:eastAsia="微软雅黑" w:cs="Calibri"/>
          <w:b/>
          <w:bCs/>
          <w:sz w:val="52"/>
          <w:szCs w:val="52"/>
        </w:rPr>
      </w:pPr>
      <w:r>
        <w:rPr>
          <w:rFonts w:eastAsia="微软雅黑" w:cs="Calibri"/>
          <w:b/>
          <w:bCs/>
          <w:sz w:val="52"/>
          <w:szCs w:val="52"/>
        </w:rPr>
        <w:tab/>
      </w:r>
    </w:p>
    <w:p>
      <w:pPr>
        <w:widowControl w:val="0"/>
        <w:autoSpaceDE w:val="0"/>
        <w:autoSpaceDN w:val="0"/>
        <w:adjustRightInd w:val="0"/>
        <w:spacing w:after="0"/>
        <w:ind w:right="66"/>
        <w:jc w:val="both"/>
        <w:rPr>
          <w:rFonts w:eastAsia="微软雅黑" w:cs="Calibri"/>
          <w:b/>
          <w:bCs/>
          <w:sz w:val="24"/>
          <w:szCs w:val="24"/>
        </w:rPr>
        <w:sectPr>
          <w:headerReference r:id="rId5" w:type="default"/>
          <w:footerReference r:id="rId6" w:type="default"/>
          <w:pgSz w:w="11906" w:h="16838"/>
          <w:pgMar w:top="1134" w:right="1134" w:bottom="340" w:left="1134" w:header="567" w:footer="567" w:gutter="0"/>
          <w:cols w:space="708" w:num="1"/>
          <w:docGrid w:linePitch="360" w:charSpace="0"/>
        </w:sectPr>
      </w:pPr>
      <w:r>
        <w:rPr>
          <w:rFonts w:eastAsia="微软雅黑" w:cs="Calibri"/>
          <w:b/>
          <w:bCs/>
          <w:sz w:val="52"/>
          <w:szCs w:val="52"/>
        </w:rPr>
        <mc:AlternateContent>
          <mc:Choice Requires="wps">
            <w:drawing>
              <wp:anchor distT="45720" distB="45720" distL="114300" distR="114300" simplePos="0" relativeHeight="251661312" behindDoc="0" locked="0" layoutInCell="1" allowOverlap="1">
                <wp:simplePos x="0" y="0"/>
                <wp:positionH relativeFrom="margin">
                  <wp:posOffset>1411605</wp:posOffset>
                </wp:positionH>
                <wp:positionV relativeFrom="paragraph">
                  <wp:posOffset>4789805</wp:posOffset>
                </wp:positionV>
                <wp:extent cx="4672965" cy="2921635"/>
                <wp:effectExtent l="0" t="0" r="0" b="0"/>
                <wp:wrapNone/>
                <wp:docPr id="217" name="文本框 2"/>
                <wp:cNvGraphicFramePr/>
                <a:graphic xmlns:a="http://schemas.openxmlformats.org/drawingml/2006/main">
                  <a:graphicData uri="http://schemas.microsoft.com/office/word/2010/wordprocessingShape">
                    <wps:wsp>
                      <wps:cNvSpPr txBox="1">
                        <a:spLocks noChangeArrowheads="1"/>
                      </wps:cNvSpPr>
                      <wps:spPr bwMode="auto">
                        <a:xfrm>
                          <a:off x="0" y="0"/>
                          <a:ext cx="4672965" cy="2921635"/>
                        </a:xfrm>
                        <a:prstGeom prst="rect">
                          <a:avLst/>
                        </a:prstGeom>
                        <a:noFill/>
                        <a:ln w="44450">
                          <a:noFill/>
                          <a:miter lim="800000"/>
                        </a:ln>
                      </wps:spPr>
                      <wps:txbx>
                        <w:txbxContent>
                          <w:p>
                            <w:pPr>
                              <w:widowControl w:val="0"/>
                              <w:autoSpaceDE w:val="0"/>
                              <w:autoSpaceDN w:val="0"/>
                              <w:adjustRightInd w:val="0"/>
                              <w:spacing w:after="0" w:line="240" w:lineRule="auto"/>
                              <w:ind w:right="68"/>
                              <w:jc w:val="right"/>
                              <w:rPr>
                                <w:rFonts w:hint="eastAsia" w:ascii="微软雅黑" w:hAnsi="微软雅黑" w:eastAsia="微软雅黑" w:cs="微软雅黑"/>
                                <w:b/>
                                <w:bCs/>
                                <w:color w:val="000000" w:themeColor="text1"/>
                                <w:sz w:val="72"/>
                                <w:szCs w:val="72"/>
                                <w:lang w:eastAsia="zh-CN"/>
                                <w14:textFill>
                                  <w14:solidFill>
                                    <w14:schemeClr w14:val="tx1"/>
                                  </w14:solidFill>
                                </w14:textFill>
                              </w:rPr>
                            </w:pPr>
                            <w:bookmarkStart w:id="11" w:name="_Hlk131769925"/>
                            <w:bookmarkStart w:id="12" w:name="OLE_LINK2"/>
                            <w:r>
                              <w:rPr>
                                <w:rFonts w:hint="eastAsia" w:ascii="微软雅黑" w:hAnsi="微软雅黑" w:eastAsia="微软雅黑" w:cs="微软雅黑"/>
                                <w:b/>
                                <w:bCs/>
                                <w:color w:val="000000" w:themeColor="text1"/>
                                <w:sz w:val="72"/>
                                <w:szCs w:val="72"/>
                                <w:lang w:eastAsia="zh-CN"/>
                                <w14:textFill>
                                  <w14:solidFill>
                                    <w14:schemeClr w14:val="tx1"/>
                                  </w14:solidFill>
                                </w14:textFill>
                              </w:rPr>
                              <w:t>玛丽女王大学</w:t>
                            </w:r>
                            <w:bookmarkEnd w:id="11"/>
                          </w:p>
                          <w:p>
                            <w:pPr>
                              <w:widowControl w:val="0"/>
                              <w:autoSpaceDE w:val="0"/>
                              <w:autoSpaceDN w:val="0"/>
                              <w:adjustRightInd w:val="0"/>
                              <w:spacing w:after="120" w:afterLines="50" w:line="240" w:lineRule="auto"/>
                              <w:ind w:right="68"/>
                              <w:jc w:val="right"/>
                              <w:rPr>
                                <w:rFonts w:hint="eastAsia" w:ascii="微软雅黑" w:hAnsi="微软雅黑" w:eastAsia="微软雅黑" w:cs="微软雅黑"/>
                                <w:b/>
                                <w:bCs/>
                                <w:color w:val="000000" w:themeColor="text1"/>
                                <w:sz w:val="72"/>
                                <w:szCs w:val="72"/>
                                <w:lang w:eastAsia="zh-CN"/>
                                <w14:textFill>
                                  <w14:solidFill>
                                    <w14:schemeClr w14:val="tx1"/>
                                  </w14:solidFill>
                                </w14:textFill>
                              </w:rPr>
                            </w:pPr>
                            <w:r>
                              <w:rPr>
                                <w:rFonts w:hint="eastAsia" w:ascii="微软雅黑" w:hAnsi="微软雅黑" w:eastAsia="微软雅黑" w:cs="微软雅黑"/>
                                <w:b/>
                                <w:bCs/>
                                <w:color w:val="000000" w:themeColor="text1"/>
                                <w:sz w:val="52"/>
                                <w:szCs w:val="52"/>
                                <w:lang w:eastAsia="zh-CN"/>
                                <w14:textFill>
                                  <w14:solidFill>
                                    <w14:schemeClr w14:val="tx1"/>
                                  </w14:solidFill>
                                </w14:textFill>
                              </w:rPr>
                              <w:t>学期学分项目</w:t>
                            </w:r>
                          </w:p>
                          <w:bookmarkEnd w:id="12"/>
                          <w:p>
                            <w:pPr>
                              <w:spacing w:after="120" w:afterLines="50" w:line="240" w:lineRule="auto"/>
                              <w:jc w:val="right"/>
                              <w:rPr>
                                <w:rFonts w:hint="eastAsia" w:ascii="微软雅黑" w:hAnsi="微软雅黑" w:eastAsia="微软雅黑" w:cs="微软雅黑"/>
                                <w:b/>
                                <w:bCs/>
                                <w:color w:val="000000" w:themeColor="text1"/>
                                <w:sz w:val="28"/>
                                <w:szCs w:val="28"/>
                                <w:lang w:eastAsia="zh-CN"/>
                                <w14:textFill>
                                  <w14:solidFill>
                                    <w14:schemeClr w14:val="tx1"/>
                                  </w14:solidFill>
                                </w14:textFill>
                              </w:rPr>
                            </w:pPr>
                            <w:r>
                              <w:rPr>
                                <w:rFonts w:hint="eastAsia" w:ascii="微软雅黑" w:hAnsi="微软雅黑" w:eastAsia="微软雅黑" w:cs="微软雅黑"/>
                                <w:b/>
                                <w:bCs/>
                                <w:color w:val="000000" w:themeColor="text1"/>
                                <w:sz w:val="28"/>
                                <w:szCs w:val="28"/>
                                <w:lang w:eastAsia="zh-CN"/>
                                <w14:textFill>
                                  <w14:solidFill>
                                    <w14:schemeClr w14:val="tx1"/>
                                  </w14:solidFill>
                                </w14:textFill>
                              </w:rPr>
                              <w:t>2</w:t>
                            </w:r>
                            <w:r>
                              <w:rPr>
                                <w:rFonts w:ascii="微软雅黑" w:hAnsi="微软雅黑" w:eastAsia="微软雅黑" w:cs="微软雅黑"/>
                                <w:b/>
                                <w:bCs/>
                                <w:color w:val="000000" w:themeColor="text1"/>
                                <w:sz w:val="28"/>
                                <w:szCs w:val="28"/>
                                <w:lang w:eastAsia="zh-CN"/>
                                <w14:textFill>
                                  <w14:solidFill>
                                    <w14:schemeClr w14:val="tx1"/>
                                  </w14:solidFill>
                                </w14:textFill>
                              </w:rPr>
                              <w:t>025</w:t>
                            </w:r>
                            <w:r>
                              <w:rPr>
                                <w:rFonts w:hint="eastAsia" w:ascii="微软雅黑" w:hAnsi="微软雅黑" w:eastAsia="微软雅黑" w:cs="微软雅黑"/>
                                <w:b/>
                                <w:bCs/>
                                <w:color w:val="000000" w:themeColor="text1"/>
                                <w:sz w:val="28"/>
                                <w:szCs w:val="28"/>
                                <w:lang w:eastAsia="zh-CN"/>
                                <w14:textFill>
                                  <w14:solidFill>
                                    <w14:schemeClr w14:val="tx1"/>
                                  </w14:solidFill>
                                </w14:textFill>
                              </w:rPr>
                              <w:t>春季学期</w:t>
                            </w:r>
                          </w:p>
                        </w:txbxContent>
                      </wps:txbx>
                      <wps:bodyPr rot="0" vert="horz" wrap="square" lIns="72000" tIns="72000" rIns="72000" bIns="72000" anchor="t" anchorCtr="0">
                        <a:noAutofit/>
                      </wps:bodyPr>
                    </wps:wsp>
                  </a:graphicData>
                </a:graphic>
              </wp:anchor>
            </w:drawing>
          </mc:Choice>
          <mc:Fallback>
            <w:pict>
              <v:shape id="文本框 2" o:spid="_x0000_s1026" o:spt="202" type="#_x0000_t202" style="position:absolute;left:0pt;margin-left:111.15pt;margin-top:377.15pt;height:230.05pt;width:367.95pt;mso-position-horizontal-relative:margin;z-index:251661312;mso-width-relative:page;mso-height-relative:page;" filled="f" stroked="f" coordsize="21600,21600" o:gfxdata="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">
                <v:fill on="f" focussize="0,0"/>
                <v:stroke on="f" weight="3.5pt" miterlimit="8" joinstyle="miter"/>
                <v:imagedata o:title=""/>
                <o:lock v:ext="edit" aspectratio="f"/>
                <v:textbox inset="2mm,2mm,2mm,2mm">
                  <w:txbxContent>
                    <w:p>
                      <w:pPr>
                        <w:widowControl w:val="0"/>
                        <w:autoSpaceDE w:val="0"/>
                        <w:autoSpaceDN w:val="0"/>
                        <w:adjustRightInd w:val="0"/>
                        <w:spacing w:after="0" w:line="240" w:lineRule="auto"/>
                        <w:ind w:right="68"/>
                        <w:jc w:val="right"/>
                        <w:rPr>
                          <w:rFonts w:hint="eastAsia" w:ascii="微软雅黑" w:hAnsi="微软雅黑" w:eastAsia="微软雅黑" w:cs="微软雅黑"/>
                          <w:b/>
                          <w:bCs/>
                          <w:color w:val="000000" w:themeColor="text1"/>
                          <w:sz w:val="72"/>
                          <w:szCs w:val="72"/>
                          <w:lang w:eastAsia="zh-CN"/>
                          <w14:textFill>
                            <w14:solidFill>
                              <w14:schemeClr w14:val="tx1"/>
                            </w14:solidFill>
                          </w14:textFill>
                        </w:rPr>
                      </w:pPr>
                      <w:bookmarkStart w:id="11" w:name="_Hlk131769925"/>
                      <w:bookmarkStart w:id="12" w:name="OLE_LINK2"/>
                      <w:r>
                        <w:rPr>
                          <w:rFonts w:hint="eastAsia" w:ascii="微软雅黑" w:hAnsi="微软雅黑" w:eastAsia="微软雅黑" w:cs="微软雅黑"/>
                          <w:b/>
                          <w:bCs/>
                          <w:color w:val="000000" w:themeColor="text1"/>
                          <w:sz w:val="72"/>
                          <w:szCs w:val="72"/>
                          <w:lang w:eastAsia="zh-CN"/>
                          <w14:textFill>
                            <w14:solidFill>
                              <w14:schemeClr w14:val="tx1"/>
                            </w14:solidFill>
                          </w14:textFill>
                        </w:rPr>
                        <w:t>玛丽女王大学</w:t>
                      </w:r>
                      <w:bookmarkEnd w:id="11"/>
                    </w:p>
                    <w:p>
                      <w:pPr>
                        <w:widowControl w:val="0"/>
                        <w:autoSpaceDE w:val="0"/>
                        <w:autoSpaceDN w:val="0"/>
                        <w:adjustRightInd w:val="0"/>
                        <w:spacing w:after="120" w:afterLines="50" w:line="240" w:lineRule="auto"/>
                        <w:ind w:right="68"/>
                        <w:jc w:val="right"/>
                        <w:rPr>
                          <w:rFonts w:hint="eastAsia" w:ascii="微软雅黑" w:hAnsi="微软雅黑" w:eastAsia="微软雅黑" w:cs="微软雅黑"/>
                          <w:b/>
                          <w:bCs/>
                          <w:color w:val="000000" w:themeColor="text1"/>
                          <w:sz w:val="72"/>
                          <w:szCs w:val="72"/>
                          <w:lang w:eastAsia="zh-CN"/>
                          <w14:textFill>
                            <w14:solidFill>
                              <w14:schemeClr w14:val="tx1"/>
                            </w14:solidFill>
                          </w14:textFill>
                        </w:rPr>
                      </w:pPr>
                      <w:r>
                        <w:rPr>
                          <w:rFonts w:hint="eastAsia" w:ascii="微软雅黑" w:hAnsi="微软雅黑" w:eastAsia="微软雅黑" w:cs="微软雅黑"/>
                          <w:b/>
                          <w:bCs/>
                          <w:color w:val="000000" w:themeColor="text1"/>
                          <w:sz w:val="52"/>
                          <w:szCs w:val="52"/>
                          <w:lang w:eastAsia="zh-CN"/>
                          <w14:textFill>
                            <w14:solidFill>
                              <w14:schemeClr w14:val="tx1"/>
                            </w14:solidFill>
                          </w14:textFill>
                        </w:rPr>
                        <w:t>学期学分项目</w:t>
                      </w:r>
                    </w:p>
                    <w:bookmarkEnd w:id="12"/>
                    <w:p>
                      <w:pPr>
                        <w:spacing w:after="120" w:afterLines="50" w:line="240" w:lineRule="auto"/>
                        <w:jc w:val="right"/>
                        <w:rPr>
                          <w:rFonts w:hint="eastAsia" w:ascii="微软雅黑" w:hAnsi="微软雅黑" w:eastAsia="微软雅黑" w:cs="微软雅黑"/>
                          <w:b/>
                          <w:bCs/>
                          <w:color w:val="000000" w:themeColor="text1"/>
                          <w:sz w:val="28"/>
                          <w:szCs w:val="28"/>
                          <w:lang w:eastAsia="zh-CN"/>
                          <w14:textFill>
                            <w14:solidFill>
                              <w14:schemeClr w14:val="tx1"/>
                            </w14:solidFill>
                          </w14:textFill>
                        </w:rPr>
                      </w:pPr>
                      <w:r>
                        <w:rPr>
                          <w:rFonts w:hint="eastAsia" w:ascii="微软雅黑" w:hAnsi="微软雅黑" w:eastAsia="微软雅黑" w:cs="微软雅黑"/>
                          <w:b/>
                          <w:bCs/>
                          <w:color w:val="000000" w:themeColor="text1"/>
                          <w:sz w:val="28"/>
                          <w:szCs w:val="28"/>
                          <w:lang w:eastAsia="zh-CN"/>
                          <w14:textFill>
                            <w14:solidFill>
                              <w14:schemeClr w14:val="tx1"/>
                            </w14:solidFill>
                          </w14:textFill>
                        </w:rPr>
                        <w:t>2</w:t>
                      </w:r>
                      <w:r>
                        <w:rPr>
                          <w:rFonts w:ascii="微软雅黑" w:hAnsi="微软雅黑" w:eastAsia="微软雅黑" w:cs="微软雅黑"/>
                          <w:b/>
                          <w:bCs/>
                          <w:color w:val="000000" w:themeColor="text1"/>
                          <w:sz w:val="28"/>
                          <w:szCs w:val="28"/>
                          <w:lang w:eastAsia="zh-CN"/>
                          <w14:textFill>
                            <w14:solidFill>
                              <w14:schemeClr w14:val="tx1"/>
                            </w14:solidFill>
                          </w14:textFill>
                        </w:rPr>
                        <w:t>025</w:t>
                      </w:r>
                      <w:r>
                        <w:rPr>
                          <w:rFonts w:hint="eastAsia" w:ascii="微软雅黑" w:hAnsi="微软雅黑" w:eastAsia="微软雅黑" w:cs="微软雅黑"/>
                          <w:b/>
                          <w:bCs/>
                          <w:color w:val="000000" w:themeColor="text1"/>
                          <w:sz w:val="28"/>
                          <w:szCs w:val="28"/>
                          <w:lang w:eastAsia="zh-CN"/>
                          <w14:textFill>
                            <w14:solidFill>
                              <w14:schemeClr w14:val="tx1"/>
                            </w14:solidFill>
                          </w14:textFill>
                        </w:rPr>
                        <w:t>春季学期</w:t>
                      </w:r>
                    </w:p>
                  </w:txbxContent>
                </v:textbox>
              </v:shape>
            </w:pict>
          </mc:Fallback>
        </mc:AlternateContent>
      </w:r>
    </w:p>
    <w:sdt>
      <w:sdtPr>
        <w:rPr>
          <w:rFonts w:ascii="Calibri" w:hAnsi="Calibri" w:eastAsia="微软雅黑" w:cs="Calibri"/>
          <w:color w:val="auto"/>
          <w:spacing w:val="326"/>
          <w:sz w:val="22"/>
          <w:szCs w:val="22"/>
          <w:fitText w:val="1122" w:id="1647387286"/>
          <w:lang w:val="zh-CN" w:eastAsia="en-US"/>
        </w:rPr>
        <w:id w:val="-520928262"/>
      </w:sdtPr>
      <w:sdtEndPr>
        <w:rPr>
          <w:rFonts w:ascii="Calibri" w:hAnsi="Calibri" w:eastAsia="微软雅黑" w:cs="Calibri"/>
          <w:b/>
          <w:bCs/>
          <w:color w:val="auto"/>
          <w:spacing w:val="51"/>
          <w:sz w:val="22"/>
          <w:szCs w:val="22"/>
          <w:fitText w:val="1122" w:id="1647387286"/>
          <w:lang w:val="zh-CN" w:eastAsia="en-US"/>
        </w:rPr>
      </w:sdtEndPr>
      <w:sdtContent>
        <w:p>
          <w:pPr>
            <w:pStyle w:val="32"/>
            <w:spacing w:before="100" w:beforeAutospacing="1" w:after="240" w:afterLines="100" w:line="276" w:lineRule="auto"/>
            <w:jc w:val="both"/>
            <w:rPr>
              <w:rFonts w:ascii="Calibri" w:hAnsi="Calibri" w:eastAsia="微软雅黑" w:cs="Calibri"/>
              <w:b/>
              <w:bCs/>
              <w:color w:val="auto"/>
              <w:sz w:val="40"/>
              <w:szCs w:val="40"/>
            </w:rPr>
          </w:pPr>
          <w:r>
            <w:rPr>
              <w:rFonts w:ascii="Calibri" w:hAnsi="Calibri" w:eastAsia="微软雅黑" w:cs="Calibri"/>
              <w:b/>
              <w:bCs/>
              <w:color w:val="auto"/>
              <w:spacing w:val="322"/>
              <w:kern w:val="0"/>
              <w:sz w:val="40"/>
              <w:szCs w:val="40"/>
              <w:fitText w:val="1122" w:id="1647387286"/>
              <w:lang w:val="zh-CN"/>
            </w:rPr>
            <w:t>目</w:t>
          </w:r>
          <w:r>
            <w:rPr>
              <w:rFonts w:ascii="Calibri" w:hAnsi="Calibri" w:eastAsia="微软雅黑" w:cs="Calibri"/>
              <w:b/>
              <w:bCs/>
              <w:color w:val="auto"/>
              <w:spacing w:val="0"/>
              <w:kern w:val="0"/>
              <w:sz w:val="40"/>
              <w:szCs w:val="40"/>
              <w:fitText w:val="1122" w:id="1647387286"/>
              <w:lang w:val="zh-CN"/>
            </w:rPr>
            <w:t>录</w:t>
          </w:r>
        </w:p>
        <w:p>
          <w:pPr>
            <w:pStyle w:val="13"/>
            <w:tabs>
              <w:tab w:val="left" w:pos="420"/>
              <w:tab w:val="right" w:leader="dot" w:pos="9628"/>
            </w:tabs>
            <w:rPr>
              <w:rFonts w:asciiTheme="minorHAnsi" w:hAnsiTheme="minorHAnsi" w:eastAsiaTheme="minorEastAsia" w:cstheme="minorBidi"/>
              <w:kern w:val="2"/>
              <w:szCs w:val="24"/>
              <w:lang w:eastAsia="zh-CN"/>
              <w14:ligatures w14:val="standardContextual"/>
            </w:rPr>
          </w:pPr>
          <w:r>
            <w:rPr>
              <w:rFonts w:eastAsia="微软雅黑" w:cs="Calibri"/>
              <w:sz w:val="24"/>
              <w:szCs w:val="24"/>
            </w:rPr>
            <w:fldChar w:fldCharType="begin"/>
          </w:r>
          <w:r>
            <w:rPr>
              <w:rFonts w:eastAsia="微软雅黑" w:cs="Calibri"/>
              <w:sz w:val="24"/>
              <w:szCs w:val="24"/>
            </w:rPr>
            <w:instrText xml:space="preserve"> TOC \o "1-3" \h \z \u </w:instrText>
          </w:r>
          <w:r>
            <w:rPr>
              <w:rFonts w:eastAsia="微软雅黑" w:cs="Calibri"/>
              <w:sz w:val="24"/>
              <w:szCs w:val="24"/>
            </w:rPr>
            <w:fldChar w:fldCharType="separate"/>
          </w:r>
          <w:r>
            <w:fldChar w:fldCharType="begin"/>
          </w:r>
          <w:r>
            <w:instrText xml:space="preserve"> HYPERLINK \l "_Toc177226703" </w:instrText>
          </w:r>
          <w:r>
            <w:fldChar w:fldCharType="separate"/>
          </w:r>
          <w:r>
            <w:rPr>
              <w:rStyle w:val="22"/>
              <w:rFonts w:hint="eastAsia" w:eastAsia="微软雅黑" w:cs="Calibri"/>
              <w:lang w:eastAsia="zh-CN"/>
            </w:rPr>
            <w:t>1.</w:t>
          </w:r>
          <w:r>
            <w:rPr>
              <w:rFonts w:hint="eastAsia" w:asciiTheme="minorHAnsi" w:hAnsiTheme="minorHAnsi" w:eastAsiaTheme="minorEastAsia" w:cstheme="minorBidi"/>
              <w:kern w:val="2"/>
              <w:szCs w:val="24"/>
              <w:lang w:eastAsia="zh-CN"/>
              <w14:ligatures w14:val="standardContextual"/>
            </w:rPr>
            <w:tab/>
          </w:r>
          <w:r>
            <w:rPr>
              <w:rStyle w:val="22"/>
              <w:rFonts w:hint="eastAsia" w:eastAsia="微软雅黑" w:cs="Calibri"/>
              <w:lang w:eastAsia="zh-CN"/>
            </w:rPr>
            <w:t>项目介绍</w:t>
          </w:r>
          <w:r>
            <w:rPr>
              <w:rFonts w:hint="eastAsia"/>
            </w:rPr>
            <w:tab/>
          </w:r>
          <w:r>
            <w:rPr>
              <w:rFonts w:hint="eastAsia"/>
            </w:rPr>
            <w:fldChar w:fldCharType="begin"/>
          </w:r>
          <w:r>
            <w:rPr>
              <w:rFonts w:hint="eastAsia"/>
            </w:rPr>
            <w:instrText xml:space="preserve"> </w:instrText>
          </w:r>
          <w:r>
            <w:instrText xml:space="preserve">PAGEREF _Toc177226703 \h</w:instrText>
          </w:r>
          <w:r>
            <w:rPr>
              <w:rFonts w:hint="eastAsia"/>
            </w:rPr>
            <w:instrText xml:space="preserve"> </w:instrText>
          </w:r>
          <w:r>
            <w:rPr>
              <w:rFonts w:hint="eastAsia"/>
            </w:rPr>
            <w:fldChar w:fldCharType="separate"/>
          </w:r>
          <w:r>
            <w:t>3</w:t>
          </w:r>
          <w:r>
            <w:rPr>
              <w:rFonts w:hint="eastAsia"/>
            </w:rPr>
            <w:fldChar w:fldCharType="end"/>
          </w:r>
          <w:r>
            <w:rPr>
              <w:rFonts w:hint="eastAsia"/>
            </w:rPr>
            <w:fldChar w:fldCharType="end"/>
          </w:r>
        </w:p>
        <w:p>
          <w:pPr>
            <w:pStyle w:val="13"/>
            <w:tabs>
              <w:tab w:val="left" w:pos="420"/>
              <w:tab w:val="right" w:leader="dot" w:pos="9628"/>
            </w:tabs>
            <w:rPr>
              <w:rFonts w:asciiTheme="minorHAnsi" w:hAnsiTheme="minorHAnsi" w:eastAsiaTheme="minorEastAsia" w:cstheme="minorBidi"/>
              <w:kern w:val="2"/>
              <w:szCs w:val="24"/>
              <w:lang w:eastAsia="zh-CN"/>
              <w14:ligatures w14:val="standardContextual"/>
            </w:rPr>
          </w:pPr>
          <w:r>
            <w:fldChar w:fldCharType="begin"/>
          </w:r>
          <w:r>
            <w:instrText xml:space="preserve"> HYPERLINK \l "_Toc177226704" </w:instrText>
          </w:r>
          <w:r>
            <w:fldChar w:fldCharType="separate"/>
          </w:r>
          <w:r>
            <w:rPr>
              <w:rStyle w:val="22"/>
              <w:rFonts w:hint="eastAsia" w:eastAsia="微软雅黑" w:cs="Calibri"/>
              <w:lang w:eastAsia="zh-CN"/>
            </w:rPr>
            <w:t>2.</w:t>
          </w:r>
          <w:r>
            <w:rPr>
              <w:rFonts w:hint="eastAsia" w:asciiTheme="minorHAnsi" w:hAnsiTheme="minorHAnsi" w:eastAsiaTheme="minorEastAsia" w:cstheme="minorBidi"/>
              <w:kern w:val="2"/>
              <w:szCs w:val="24"/>
              <w:lang w:eastAsia="zh-CN"/>
              <w14:ligatures w14:val="standardContextual"/>
            </w:rPr>
            <w:tab/>
          </w:r>
          <w:r>
            <w:rPr>
              <w:rStyle w:val="22"/>
              <w:rFonts w:hint="eastAsia" w:eastAsia="微软雅黑" w:cs="Calibri"/>
              <w:lang w:eastAsia="zh-CN"/>
            </w:rPr>
            <w:t>玛丽女王大学简介</w:t>
          </w:r>
          <w:r>
            <w:rPr>
              <w:rFonts w:hint="eastAsia"/>
            </w:rPr>
            <w:tab/>
          </w:r>
          <w:r>
            <w:rPr>
              <w:rFonts w:hint="eastAsia"/>
            </w:rPr>
            <w:fldChar w:fldCharType="begin"/>
          </w:r>
          <w:r>
            <w:rPr>
              <w:rFonts w:hint="eastAsia"/>
            </w:rPr>
            <w:instrText xml:space="preserve"> </w:instrText>
          </w:r>
          <w:r>
            <w:instrText xml:space="preserve">PAGEREF _Toc177226704 \h</w:instrText>
          </w:r>
          <w:r>
            <w:rPr>
              <w:rFonts w:hint="eastAsia"/>
            </w:rPr>
            <w:instrText xml:space="preserve"> </w:instrText>
          </w:r>
          <w:r>
            <w:rPr>
              <w:rFonts w:hint="eastAsia"/>
            </w:rPr>
            <w:fldChar w:fldCharType="separate"/>
          </w:r>
          <w:r>
            <w:t>4</w:t>
          </w:r>
          <w:r>
            <w:rPr>
              <w:rFonts w:hint="eastAsia"/>
            </w:rPr>
            <w:fldChar w:fldCharType="end"/>
          </w:r>
          <w:r>
            <w:rPr>
              <w:rFonts w:hint="eastAsia"/>
            </w:rPr>
            <w:fldChar w:fldCharType="end"/>
          </w:r>
        </w:p>
        <w:p>
          <w:pPr>
            <w:pStyle w:val="13"/>
            <w:tabs>
              <w:tab w:val="left" w:pos="420"/>
              <w:tab w:val="right" w:leader="dot" w:pos="9628"/>
            </w:tabs>
            <w:rPr>
              <w:rFonts w:asciiTheme="minorHAnsi" w:hAnsiTheme="minorHAnsi" w:eastAsiaTheme="minorEastAsia" w:cstheme="minorBidi"/>
              <w:kern w:val="2"/>
              <w:szCs w:val="24"/>
              <w:lang w:eastAsia="zh-CN"/>
              <w14:ligatures w14:val="standardContextual"/>
            </w:rPr>
          </w:pPr>
          <w:r>
            <w:fldChar w:fldCharType="begin"/>
          </w:r>
          <w:r>
            <w:instrText xml:space="preserve"> HYPERLINK \l "_Toc177226705" </w:instrText>
          </w:r>
          <w:r>
            <w:fldChar w:fldCharType="separate"/>
          </w:r>
          <w:r>
            <w:rPr>
              <w:rStyle w:val="22"/>
              <w:rFonts w:hint="eastAsia" w:eastAsia="微软雅黑" w:cs="Calibri"/>
              <w:lang w:eastAsia="zh-CN"/>
            </w:rPr>
            <w:t>3.</w:t>
          </w:r>
          <w:r>
            <w:rPr>
              <w:rFonts w:hint="eastAsia" w:asciiTheme="minorHAnsi" w:hAnsiTheme="minorHAnsi" w:eastAsiaTheme="minorEastAsia" w:cstheme="minorBidi"/>
              <w:kern w:val="2"/>
              <w:szCs w:val="24"/>
              <w:lang w:eastAsia="zh-CN"/>
              <w14:ligatures w14:val="standardContextual"/>
            </w:rPr>
            <w:tab/>
          </w:r>
          <w:r>
            <w:rPr>
              <w:rStyle w:val="22"/>
              <w:rFonts w:hint="eastAsia" w:eastAsia="微软雅黑" w:cs="Calibri"/>
              <w:lang w:eastAsia="zh-CN"/>
            </w:rPr>
            <w:t>专业设置</w:t>
          </w:r>
          <w:r>
            <w:rPr>
              <w:rFonts w:hint="eastAsia"/>
            </w:rPr>
            <w:tab/>
          </w:r>
          <w:r>
            <w:rPr>
              <w:rFonts w:hint="eastAsia"/>
            </w:rPr>
            <w:fldChar w:fldCharType="begin"/>
          </w:r>
          <w:r>
            <w:rPr>
              <w:rFonts w:hint="eastAsia"/>
            </w:rPr>
            <w:instrText xml:space="preserve"> </w:instrText>
          </w:r>
          <w:r>
            <w:instrText xml:space="preserve">PAGEREF _Toc177226705 \h</w:instrText>
          </w:r>
          <w:r>
            <w:rPr>
              <w:rFonts w:hint="eastAsia"/>
            </w:rPr>
            <w:instrText xml:space="preserve"> </w:instrText>
          </w:r>
          <w:r>
            <w:rPr>
              <w:rFonts w:hint="eastAsia"/>
            </w:rPr>
            <w:fldChar w:fldCharType="separate"/>
          </w:r>
          <w:r>
            <w:t>4</w:t>
          </w:r>
          <w:r>
            <w:rPr>
              <w:rFonts w:hint="eastAsia"/>
            </w:rPr>
            <w:fldChar w:fldCharType="end"/>
          </w:r>
          <w:r>
            <w:rPr>
              <w:rFonts w:hint="eastAsia"/>
            </w:rPr>
            <w:fldChar w:fldCharType="end"/>
          </w:r>
        </w:p>
        <w:p>
          <w:pPr>
            <w:pStyle w:val="13"/>
            <w:tabs>
              <w:tab w:val="left" w:pos="420"/>
              <w:tab w:val="right" w:leader="dot" w:pos="9628"/>
            </w:tabs>
            <w:rPr>
              <w:rFonts w:asciiTheme="minorHAnsi" w:hAnsiTheme="minorHAnsi" w:eastAsiaTheme="minorEastAsia" w:cstheme="minorBidi"/>
              <w:kern w:val="2"/>
              <w:szCs w:val="24"/>
              <w:lang w:eastAsia="zh-CN"/>
              <w14:ligatures w14:val="standardContextual"/>
            </w:rPr>
          </w:pPr>
          <w:r>
            <w:fldChar w:fldCharType="begin"/>
          </w:r>
          <w:r>
            <w:instrText xml:space="preserve"> HYPERLINK \l "_Toc177226706" </w:instrText>
          </w:r>
          <w:r>
            <w:fldChar w:fldCharType="separate"/>
          </w:r>
          <w:r>
            <w:rPr>
              <w:rStyle w:val="22"/>
              <w:rFonts w:hint="eastAsia" w:eastAsia="微软雅黑" w:cs="Calibri"/>
              <w:lang w:eastAsia="zh-CN"/>
            </w:rPr>
            <w:t>4.</w:t>
          </w:r>
          <w:r>
            <w:rPr>
              <w:rFonts w:hint="eastAsia" w:asciiTheme="minorHAnsi" w:hAnsiTheme="minorHAnsi" w:eastAsiaTheme="minorEastAsia" w:cstheme="minorBidi"/>
              <w:kern w:val="2"/>
              <w:szCs w:val="24"/>
              <w:lang w:eastAsia="zh-CN"/>
              <w14:ligatures w14:val="standardContextual"/>
            </w:rPr>
            <w:tab/>
          </w:r>
          <w:r>
            <w:rPr>
              <w:rStyle w:val="22"/>
              <w:rFonts w:hint="eastAsia" w:eastAsia="微软雅黑" w:cs="Calibri"/>
              <w:lang w:eastAsia="zh-CN"/>
            </w:rPr>
            <w:t>项目费用</w:t>
          </w:r>
          <w:r>
            <w:rPr>
              <w:rFonts w:hint="eastAsia"/>
            </w:rPr>
            <w:tab/>
          </w:r>
          <w:r>
            <w:rPr>
              <w:rFonts w:hint="eastAsia"/>
            </w:rPr>
            <w:fldChar w:fldCharType="begin"/>
          </w:r>
          <w:r>
            <w:rPr>
              <w:rFonts w:hint="eastAsia"/>
            </w:rPr>
            <w:instrText xml:space="preserve"> </w:instrText>
          </w:r>
          <w:r>
            <w:instrText xml:space="preserve">PAGEREF _Toc177226706 \h</w:instrText>
          </w:r>
          <w:r>
            <w:rPr>
              <w:rFonts w:hint="eastAsia"/>
            </w:rPr>
            <w:instrText xml:space="preserve"> </w:instrText>
          </w:r>
          <w:r>
            <w:rPr>
              <w:rFonts w:hint="eastAsia"/>
            </w:rPr>
            <w:fldChar w:fldCharType="separate"/>
          </w:r>
          <w:r>
            <w:t>6</w:t>
          </w:r>
          <w:r>
            <w:rPr>
              <w:rFonts w:hint="eastAsia"/>
            </w:rPr>
            <w:fldChar w:fldCharType="end"/>
          </w:r>
          <w:r>
            <w:rPr>
              <w:rFonts w:hint="eastAsia"/>
            </w:rPr>
            <w:fldChar w:fldCharType="end"/>
          </w:r>
        </w:p>
        <w:p>
          <w:pPr>
            <w:pStyle w:val="13"/>
            <w:tabs>
              <w:tab w:val="left" w:pos="420"/>
              <w:tab w:val="right" w:leader="dot" w:pos="9628"/>
            </w:tabs>
            <w:rPr>
              <w:rFonts w:asciiTheme="minorHAnsi" w:hAnsiTheme="minorHAnsi" w:eastAsiaTheme="minorEastAsia" w:cstheme="minorBidi"/>
              <w:kern w:val="2"/>
              <w:szCs w:val="24"/>
              <w:lang w:eastAsia="zh-CN"/>
              <w14:ligatures w14:val="standardContextual"/>
            </w:rPr>
          </w:pPr>
          <w:r>
            <w:fldChar w:fldCharType="begin"/>
          </w:r>
          <w:r>
            <w:instrText xml:space="preserve"> HYPERLINK \l "_Toc177226707" </w:instrText>
          </w:r>
          <w:r>
            <w:fldChar w:fldCharType="separate"/>
          </w:r>
          <w:r>
            <w:rPr>
              <w:rStyle w:val="22"/>
              <w:rFonts w:hint="eastAsia" w:eastAsia="微软雅黑" w:cs="Calibri"/>
              <w:lang w:eastAsia="zh-CN"/>
            </w:rPr>
            <w:t>5.</w:t>
          </w:r>
          <w:r>
            <w:rPr>
              <w:rFonts w:hint="eastAsia" w:asciiTheme="minorHAnsi" w:hAnsiTheme="minorHAnsi" w:eastAsiaTheme="minorEastAsia" w:cstheme="minorBidi"/>
              <w:kern w:val="2"/>
              <w:szCs w:val="24"/>
              <w:lang w:eastAsia="zh-CN"/>
              <w14:ligatures w14:val="standardContextual"/>
            </w:rPr>
            <w:tab/>
          </w:r>
          <w:r>
            <w:rPr>
              <w:rStyle w:val="22"/>
              <w:rFonts w:hint="eastAsia" w:eastAsia="微软雅黑" w:cs="Calibri"/>
              <w:lang w:eastAsia="zh-CN"/>
            </w:rPr>
            <w:t>项目申请费</w:t>
          </w:r>
          <w:r>
            <w:rPr>
              <w:rFonts w:hint="eastAsia"/>
            </w:rPr>
            <w:tab/>
          </w:r>
          <w:r>
            <w:rPr>
              <w:rFonts w:hint="eastAsia"/>
            </w:rPr>
            <w:fldChar w:fldCharType="begin"/>
          </w:r>
          <w:r>
            <w:rPr>
              <w:rFonts w:hint="eastAsia"/>
            </w:rPr>
            <w:instrText xml:space="preserve"> </w:instrText>
          </w:r>
          <w:r>
            <w:instrText xml:space="preserve">PAGEREF _Toc177226707 \h</w:instrText>
          </w:r>
          <w:r>
            <w:rPr>
              <w:rFonts w:hint="eastAsia"/>
            </w:rPr>
            <w:instrText xml:space="preserve"> </w:instrText>
          </w:r>
          <w:r>
            <w:rPr>
              <w:rFonts w:hint="eastAsia"/>
            </w:rPr>
            <w:fldChar w:fldCharType="separate"/>
          </w:r>
          <w:r>
            <w:t>7</w:t>
          </w:r>
          <w:r>
            <w:rPr>
              <w:rFonts w:hint="eastAsia"/>
            </w:rPr>
            <w:fldChar w:fldCharType="end"/>
          </w:r>
          <w:r>
            <w:rPr>
              <w:rFonts w:hint="eastAsia"/>
            </w:rPr>
            <w:fldChar w:fldCharType="end"/>
          </w:r>
        </w:p>
        <w:p>
          <w:pPr>
            <w:pStyle w:val="13"/>
            <w:tabs>
              <w:tab w:val="left" w:pos="420"/>
              <w:tab w:val="right" w:leader="dot" w:pos="9628"/>
            </w:tabs>
            <w:rPr>
              <w:rFonts w:asciiTheme="minorHAnsi" w:hAnsiTheme="minorHAnsi" w:eastAsiaTheme="minorEastAsia" w:cstheme="minorBidi"/>
              <w:kern w:val="2"/>
              <w:szCs w:val="24"/>
              <w:lang w:eastAsia="zh-CN"/>
              <w14:ligatures w14:val="standardContextual"/>
            </w:rPr>
          </w:pPr>
          <w:r>
            <w:fldChar w:fldCharType="begin"/>
          </w:r>
          <w:r>
            <w:instrText xml:space="preserve"> HYPERLINK \l "_Toc177226708" </w:instrText>
          </w:r>
          <w:r>
            <w:fldChar w:fldCharType="separate"/>
          </w:r>
          <w:r>
            <w:rPr>
              <w:rStyle w:val="22"/>
              <w:rFonts w:hint="eastAsia" w:eastAsia="微软雅黑" w:cs="Calibri"/>
              <w:lang w:eastAsia="zh-CN"/>
            </w:rPr>
            <w:t>6.</w:t>
          </w:r>
          <w:r>
            <w:rPr>
              <w:rFonts w:hint="eastAsia" w:asciiTheme="minorHAnsi" w:hAnsiTheme="minorHAnsi" w:eastAsiaTheme="minorEastAsia" w:cstheme="minorBidi"/>
              <w:kern w:val="2"/>
              <w:szCs w:val="24"/>
              <w:lang w:eastAsia="zh-CN"/>
              <w14:ligatures w14:val="standardContextual"/>
            </w:rPr>
            <w:tab/>
          </w:r>
          <w:r>
            <w:rPr>
              <w:rStyle w:val="22"/>
              <w:rFonts w:hint="eastAsia" w:eastAsia="微软雅黑" w:cs="Calibri"/>
              <w:lang w:eastAsia="zh-CN"/>
            </w:rPr>
            <w:t>报名信息</w:t>
          </w:r>
          <w:r>
            <w:rPr>
              <w:rFonts w:hint="eastAsia"/>
            </w:rPr>
            <w:tab/>
          </w:r>
          <w:r>
            <w:rPr>
              <w:rFonts w:hint="eastAsia"/>
            </w:rPr>
            <w:fldChar w:fldCharType="begin"/>
          </w:r>
          <w:r>
            <w:rPr>
              <w:rFonts w:hint="eastAsia"/>
            </w:rPr>
            <w:instrText xml:space="preserve"> </w:instrText>
          </w:r>
          <w:r>
            <w:instrText xml:space="preserve">PAGEREF _Toc177226708 \h</w:instrText>
          </w:r>
          <w:r>
            <w:rPr>
              <w:rFonts w:hint="eastAsia"/>
            </w:rPr>
            <w:instrText xml:space="preserve"> </w:instrText>
          </w:r>
          <w:r>
            <w:rPr>
              <w:rFonts w:hint="eastAsia"/>
            </w:rPr>
            <w:fldChar w:fldCharType="separate"/>
          </w:r>
          <w:r>
            <w:t>7</w:t>
          </w:r>
          <w:r>
            <w:rPr>
              <w:rFonts w:hint="eastAsia"/>
            </w:rPr>
            <w:fldChar w:fldCharType="end"/>
          </w:r>
          <w:r>
            <w:rPr>
              <w:rFonts w:hint="eastAsia"/>
            </w:rPr>
            <w:fldChar w:fldCharType="end"/>
          </w:r>
        </w:p>
        <w:p>
          <w:pPr>
            <w:pStyle w:val="13"/>
            <w:tabs>
              <w:tab w:val="left" w:pos="420"/>
              <w:tab w:val="right" w:leader="dot" w:pos="9628"/>
            </w:tabs>
            <w:rPr>
              <w:rFonts w:asciiTheme="minorHAnsi" w:hAnsiTheme="minorHAnsi" w:eastAsiaTheme="minorEastAsia" w:cstheme="minorBidi"/>
              <w:kern w:val="2"/>
              <w:szCs w:val="24"/>
              <w:lang w:eastAsia="zh-CN"/>
              <w14:ligatures w14:val="standardContextual"/>
            </w:rPr>
          </w:pPr>
          <w:r>
            <w:fldChar w:fldCharType="begin"/>
          </w:r>
          <w:r>
            <w:instrText xml:space="preserve"> HYPERLINK \l "_Toc177226709" </w:instrText>
          </w:r>
          <w:r>
            <w:fldChar w:fldCharType="separate"/>
          </w:r>
          <w:r>
            <w:rPr>
              <w:rStyle w:val="22"/>
              <w:rFonts w:hint="eastAsia" w:eastAsia="微软雅黑" w:cs="Calibri"/>
              <w:lang w:eastAsia="zh-CN"/>
            </w:rPr>
            <w:t>7.</w:t>
          </w:r>
          <w:r>
            <w:rPr>
              <w:rFonts w:hint="eastAsia" w:asciiTheme="minorHAnsi" w:hAnsiTheme="minorHAnsi" w:eastAsiaTheme="minorEastAsia" w:cstheme="minorBidi"/>
              <w:kern w:val="2"/>
              <w:szCs w:val="24"/>
              <w:lang w:eastAsia="zh-CN"/>
              <w14:ligatures w14:val="standardContextual"/>
            </w:rPr>
            <w:tab/>
          </w:r>
          <w:r>
            <w:rPr>
              <w:rStyle w:val="22"/>
              <w:rFonts w:hint="eastAsia" w:eastAsia="微软雅黑" w:cs="Calibri"/>
              <w:lang w:eastAsia="zh-CN"/>
            </w:rPr>
            <w:t>校内资源</w:t>
          </w:r>
          <w:r>
            <w:rPr>
              <w:rFonts w:hint="eastAsia"/>
            </w:rPr>
            <w:tab/>
          </w:r>
          <w:r>
            <w:rPr>
              <w:rFonts w:hint="eastAsia"/>
            </w:rPr>
            <w:fldChar w:fldCharType="begin"/>
          </w:r>
          <w:r>
            <w:rPr>
              <w:rFonts w:hint="eastAsia"/>
            </w:rPr>
            <w:instrText xml:space="preserve"> </w:instrText>
          </w:r>
          <w:r>
            <w:instrText xml:space="preserve">PAGEREF _Toc177226709 \h</w:instrText>
          </w:r>
          <w:r>
            <w:rPr>
              <w:rFonts w:hint="eastAsia"/>
            </w:rPr>
            <w:instrText xml:space="preserve"> </w:instrText>
          </w:r>
          <w:r>
            <w:rPr>
              <w:rFonts w:hint="eastAsia"/>
            </w:rPr>
            <w:fldChar w:fldCharType="separate"/>
          </w:r>
          <w:r>
            <w:t>10</w:t>
          </w:r>
          <w:r>
            <w:rPr>
              <w:rFonts w:hint="eastAsia"/>
            </w:rPr>
            <w:fldChar w:fldCharType="end"/>
          </w:r>
          <w:r>
            <w:rPr>
              <w:rFonts w:hint="eastAsia"/>
            </w:rPr>
            <w:fldChar w:fldCharType="end"/>
          </w:r>
        </w:p>
        <w:p>
          <w:pPr>
            <w:pStyle w:val="13"/>
            <w:tabs>
              <w:tab w:val="left" w:pos="420"/>
              <w:tab w:val="right" w:leader="dot" w:pos="9628"/>
            </w:tabs>
            <w:rPr>
              <w:rFonts w:asciiTheme="minorHAnsi" w:hAnsiTheme="minorHAnsi" w:eastAsiaTheme="minorEastAsia" w:cstheme="minorBidi"/>
              <w:kern w:val="2"/>
              <w:szCs w:val="24"/>
              <w:lang w:eastAsia="zh-CN"/>
              <w14:ligatures w14:val="standardContextual"/>
            </w:rPr>
          </w:pPr>
          <w:r>
            <w:fldChar w:fldCharType="begin"/>
          </w:r>
          <w:r>
            <w:instrText xml:space="preserve"> HYPERLINK \l "_Toc177226710" </w:instrText>
          </w:r>
          <w:r>
            <w:fldChar w:fldCharType="separate"/>
          </w:r>
          <w:r>
            <w:rPr>
              <w:rStyle w:val="22"/>
              <w:rFonts w:hint="eastAsia" w:eastAsia="微软雅黑" w:cs="Calibri"/>
              <w:lang w:eastAsia="zh-CN"/>
            </w:rPr>
            <w:t>8.</w:t>
          </w:r>
          <w:r>
            <w:rPr>
              <w:rFonts w:hint="eastAsia" w:asciiTheme="minorHAnsi" w:hAnsiTheme="minorHAnsi" w:eastAsiaTheme="minorEastAsia" w:cstheme="minorBidi"/>
              <w:kern w:val="2"/>
              <w:szCs w:val="24"/>
              <w:lang w:eastAsia="zh-CN"/>
              <w14:ligatures w14:val="standardContextual"/>
            </w:rPr>
            <w:tab/>
          </w:r>
          <w:r>
            <w:rPr>
              <w:rStyle w:val="22"/>
              <w:rFonts w:hint="eastAsia" w:eastAsia="微软雅黑" w:cs="Calibri"/>
              <w:lang w:eastAsia="zh-CN"/>
            </w:rPr>
            <w:t>课余活动</w:t>
          </w:r>
          <w:r>
            <w:rPr>
              <w:rFonts w:hint="eastAsia"/>
            </w:rPr>
            <w:tab/>
          </w:r>
          <w:r>
            <w:rPr>
              <w:rFonts w:hint="eastAsia"/>
            </w:rPr>
            <w:fldChar w:fldCharType="begin"/>
          </w:r>
          <w:r>
            <w:rPr>
              <w:rFonts w:hint="eastAsia"/>
            </w:rPr>
            <w:instrText xml:space="preserve"> </w:instrText>
          </w:r>
          <w:r>
            <w:instrText xml:space="preserve">PAGEREF _Toc177226710 \h</w:instrText>
          </w:r>
          <w:r>
            <w:rPr>
              <w:rFonts w:hint="eastAsia"/>
            </w:rPr>
            <w:instrText xml:space="preserve"> </w:instrText>
          </w:r>
          <w:r>
            <w:rPr>
              <w:rFonts w:hint="eastAsia"/>
            </w:rPr>
            <w:fldChar w:fldCharType="separate"/>
          </w:r>
          <w:r>
            <w:t>13</w:t>
          </w:r>
          <w:r>
            <w:rPr>
              <w:rFonts w:hint="eastAsia"/>
            </w:rPr>
            <w:fldChar w:fldCharType="end"/>
          </w:r>
          <w:r>
            <w:rPr>
              <w:rFonts w:hint="eastAsia"/>
            </w:rPr>
            <w:fldChar w:fldCharType="end"/>
          </w:r>
        </w:p>
        <w:p>
          <w:pPr>
            <w:jc w:val="both"/>
            <w:rPr>
              <w:rFonts w:eastAsia="微软雅黑" w:cs="Calibri"/>
            </w:rPr>
          </w:pPr>
          <w:r>
            <w:rPr>
              <w:rFonts w:eastAsia="微软雅黑" w:cs="Calibri"/>
              <w:b/>
              <w:bCs/>
              <w:sz w:val="24"/>
              <w:szCs w:val="24"/>
              <w:lang w:val="zh-CN"/>
            </w:rPr>
            <w:fldChar w:fldCharType="end"/>
          </w:r>
        </w:p>
      </w:sdtContent>
    </w:sdt>
    <w:p>
      <w:pPr>
        <w:spacing w:after="160"/>
        <w:jc w:val="both"/>
        <w:rPr>
          <w:rFonts w:eastAsia="微软雅黑" w:cs="Calibri"/>
          <w:sz w:val="36"/>
          <w:szCs w:val="36"/>
          <w:lang w:eastAsia="zh-CN"/>
        </w:rPr>
      </w:pPr>
      <w:r>
        <w:rPr>
          <w:rFonts w:eastAsia="微软雅黑" w:cs="Calibri"/>
          <w:b/>
          <w:bCs/>
          <w:sz w:val="36"/>
          <w:szCs w:val="36"/>
          <w:lang w:eastAsia="zh-CN"/>
        </w:rPr>
        <w:br w:type="page"/>
      </w:r>
    </w:p>
    <w:p>
      <w:pPr>
        <w:pStyle w:val="2"/>
        <w:numPr>
          <w:ilvl w:val="0"/>
          <w:numId w:val="1"/>
        </w:numPr>
        <w:spacing w:before="100" w:beforeAutospacing="1" w:after="100" w:afterAutospacing="1" w:line="276" w:lineRule="auto"/>
        <w:jc w:val="both"/>
        <w:rPr>
          <w:rFonts w:eastAsia="微软雅黑" w:cs="Calibri"/>
          <w:sz w:val="32"/>
          <w:szCs w:val="32"/>
          <w:lang w:eastAsia="zh-CN"/>
        </w:rPr>
      </w:pPr>
      <w:bookmarkStart w:id="0" w:name="_Toc177226703"/>
      <w:r>
        <w:rPr>
          <w:rFonts w:eastAsia="微软雅黑" w:cs="Calibri"/>
          <w:sz w:val="32"/>
          <w:szCs w:val="32"/>
          <w:lang w:eastAsia="zh-CN"/>
        </w:rPr>
        <w:t>项目介绍</w:t>
      </w:r>
      <w:bookmarkEnd w:id="0"/>
    </w:p>
    <w:p>
      <w:pPr>
        <w:widowControl w:val="0"/>
        <w:autoSpaceDE w:val="0"/>
        <w:autoSpaceDN w:val="0"/>
        <w:adjustRightInd w:val="0"/>
        <w:spacing w:after="0"/>
        <w:ind w:right="66"/>
        <w:jc w:val="both"/>
        <w:rPr>
          <w:rFonts w:eastAsia="微软雅黑" w:cs="Calibri"/>
          <w:sz w:val="2"/>
          <w:szCs w:val="2"/>
          <w:lang w:eastAsia="zh-CN"/>
        </w:rPr>
      </w:pPr>
    </w:p>
    <w:tbl>
      <w:tblPr>
        <w:tblStyle w:val="18"/>
        <w:tblW w:w="9804" w:type="dxa"/>
        <w:jc w:val="center"/>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28" w:type="dxa"/>
          <w:left w:w="28" w:type="dxa"/>
          <w:bottom w:w="284" w:type="dxa"/>
          <w:right w:w="28" w:type="dxa"/>
        </w:tblCellMar>
      </w:tblPr>
      <w:tblGrid>
        <w:gridCol w:w="1276"/>
        <w:gridCol w:w="8528"/>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trHeight w:val="90" w:hRule="atLeast"/>
          <w:jc w:val="center"/>
        </w:trPr>
        <w:tc>
          <w:tcPr>
            <w:tcW w:w="1276" w:type="dxa"/>
          </w:tcPr>
          <w:p>
            <w:pPr>
              <w:widowControl w:val="0"/>
              <w:autoSpaceDE w:val="0"/>
              <w:autoSpaceDN w:val="0"/>
              <w:adjustRightInd w:val="0"/>
              <w:spacing w:after="0"/>
              <w:ind w:right="66"/>
              <w:jc w:val="both"/>
              <w:rPr>
                <w:rFonts w:eastAsia="微软雅黑" w:cs="Calibri"/>
                <w:b/>
                <w:bCs/>
                <w:spacing w:val="1"/>
              </w:rPr>
            </w:pPr>
            <w:r>
              <w:rPr>
                <w:rFonts w:eastAsia="微软雅黑" w:cs="Calibri"/>
                <w:b/>
                <w:bCs/>
                <w:spacing w:val="1"/>
                <w:lang w:eastAsia="zh-CN"/>
              </w:rPr>
              <w:t>项目名称：</w:t>
            </w:r>
          </w:p>
        </w:tc>
        <w:tc>
          <w:tcPr>
            <w:tcW w:w="8528" w:type="dxa"/>
          </w:tcPr>
          <w:p>
            <w:pPr>
              <w:widowControl w:val="0"/>
              <w:autoSpaceDE w:val="0"/>
              <w:autoSpaceDN w:val="0"/>
              <w:adjustRightInd w:val="0"/>
              <w:spacing w:after="0"/>
              <w:ind w:right="66"/>
              <w:jc w:val="both"/>
              <w:rPr>
                <w:rFonts w:eastAsia="微软雅黑" w:cs="Calibri"/>
                <w:bCs/>
                <w:lang w:eastAsia="zh-CN"/>
              </w:rPr>
            </w:pPr>
            <w:r>
              <w:rPr>
                <w:rFonts w:eastAsia="微软雅黑" w:cs="Calibri"/>
                <w:bCs/>
                <w:lang w:eastAsia="zh-CN"/>
              </w:rPr>
              <w:t>国际学生访学课程</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jc w:val="center"/>
        </w:trPr>
        <w:tc>
          <w:tcPr>
            <w:tcW w:w="1276" w:type="dxa"/>
          </w:tcPr>
          <w:p>
            <w:pPr>
              <w:widowControl w:val="0"/>
              <w:autoSpaceDE w:val="0"/>
              <w:autoSpaceDN w:val="0"/>
              <w:adjustRightInd w:val="0"/>
              <w:spacing w:after="0"/>
              <w:ind w:right="66"/>
              <w:jc w:val="both"/>
              <w:rPr>
                <w:rFonts w:eastAsia="微软雅黑" w:cs="Calibri"/>
                <w:b/>
                <w:bCs/>
                <w:spacing w:val="1"/>
                <w:lang w:eastAsia="zh-CN"/>
              </w:rPr>
            </w:pPr>
            <w:r>
              <w:rPr>
                <w:rFonts w:eastAsia="微软雅黑" w:cs="Calibri"/>
                <w:b/>
                <w:bCs/>
                <w:spacing w:val="1"/>
                <w:lang w:eastAsia="zh-CN"/>
              </w:rPr>
              <w:t>主办大学：</w:t>
            </w:r>
          </w:p>
        </w:tc>
        <w:tc>
          <w:tcPr>
            <w:tcW w:w="8528" w:type="dxa"/>
          </w:tcPr>
          <w:p>
            <w:pPr>
              <w:widowControl w:val="0"/>
              <w:autoSpaceDE w:val="0"/>
              <w:autoSpaceDN w:val="0"/>
              <w:adjustRightInd w:val="0"/>
              <w:spacing w:after="0"/>
              <w:ind w:right="66"/>
              <w:jc w:val="both"/>
              <w:rPr>
                <w:rFonts w:eastAsia="微软雅黑" w:cs="Calibri"/>
                <w:bCs/>
                <w:lang w:eastAsia="zh-CN"/>
              </w:rPr>
            </w:pPr>
            <w:r>
              <w:rPr>
                <w:rFonts w:eastAsia="微软雅黑" w:cs="Calibri"/>
                <w:bCs/>
                <w:lang w:eastAsia="zh-CN"/>
              </w:rPr>
              <w:t>英国玛丽女王大学</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trHeight w:val="2037" w:hRule="atLeast"/>
          <w:jc w:val="center"/>
        </w:trPr>
        <w:tc>
          <w:tcPr>
            <w:tcW w:w="1276" w:type="dxa"/>
          </w:tcPr>
          <w:p>
            <w:pPr>
              <w:widowControl w:val="0"/>
              <w:autoSpaceDE w:val="0"/>
              <w:autoSpaceDN w:val="0"/>
              <w:adjustRightInd w:val="0"/>
              <w:spacing w:after="0"/>
              <w:ind w:right="66"/>
              <w:jc w:val="both"/>
              <w:rPr>
                <w:rFonts w:eastAsia="微软雅黑" w:cs="Calibri"/>
                <w:b/>
                <w:bCs/>
                <w:spacing w:val="1"/>
                <w:lang w:eastAsia="zh-CN"/>
              </w:rPr>
            </w:pPr>
            <w:r>
              <w:rPr>
                <w:rFonts w:eastAsia="微软雅黑" w:cs="Calibri"/>
                <w:b/>
                <w:bCs/>
                <w:spacing w:val="1"/>
                <w:lang w:eastAsia="zh-CN"/>
              </w:rPr>
              <w:t>项目简介：</w:t>
            </w:r>
          </w:p>
          <w:p>
            <w:pPr>
              <w:widowControl w:val="0"/>
              <w:autoSpaceDE w:val="0"/>
              <w:autoSpaceDN w:val="0"/>
              <w:adjustRightInd w:val="0"/>
              <w:spacing w:after="0"/>
              <w:ind w:right="66"/>
              <w:jc w:val="both"/>
              <w:rPr>
                <w:rFonts w:eastAsia="微软雅黑" w:cs="Calibri"/>
                <w:b/>
                <w:bCs/>
                <w:spacing w:val="1"/>
                <w:lang w:eastAsia="zh-CN"/>
              </w:rPr>
            </w:pPr>
          </w:p>
          <w:p>
            <w:pPr>
              <w:widowControl w:val="0"/>
              <w:autoSpaceDE w:val="0"/>
              <w:autoSpaceDN w:val="0"/>
              <w:adjustRightInd w:val="0"/>
              <w:spacing w:after="0"/>
              <w:ind w:right="66"/>
              <w:jc w:val="both"/>
              <w:rPr>
                <w:rFonts w:eastAsia="微软雅黑" w:cs="Calibri"/>
                <w:b/>
                <w:bCs/>
                <w:spacing w:val="1"/>
                <w:lang w:eastAsia="zh-CN"/>
              </w:rPr>
            </w:pPr>
          </w:p>
        </w:tc>
        <w:tc>
          <w:tcPr>
            <w:tcW w:w="8528" w:type="dxa"/>
          </w:tcPr>
          <w:p>
            <w:pPr>
              <w:widowControl w:val="0"/>
              <w:autoSpaceDE w:val="0"/>
              <w:autoSpaceDN w:val="0"/>
              <w:adjustRightInd w:val="0"/>
              <w:spacing w:after="0"/>
              <w:ind w:right="66"/>
              <w:jc w:val="both"/>
              <w:rPr>
                <w:rFonts w:eastAsia="微软雅黑" w:cs="Calibri"/>
                <w:bCs/>
                <w:lang w:eastAsia="zh-CN"/>
              </w:rPr>
            </w:pPr>
            <w:r>
              <w:rPr>
                <w:rFonts w:eastAsia="微软雅黑" w:cs="Calibri"/>
                <w:bCs/>
                <w:lang w:eastAsia="zh-CN"/>
              </w:rPr>
              <w:t>英国玛丽女王大学面向全球推出国际学生访学课程。该课程旨在帮助国际学生提升专业领域国际化教育背景，提高英语沟通能力，丰富人生，拓展国际视野。学生将与玛丽女王大学本校学生一起进行一学期或一学年的学习生活。课程结束后，学生可以将英国所获学分转化成自己所在国内大学的学分。</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jc w:val="center"/>
        </w:trPr>
        <w:tc>
          <w:tcPr>
            <w:tcW w:w="1276" w:type="dxa"/>
          </w:tcPr>
          <w:p>
            <w:pPr>
              <w:widowControl w:val="0"/>
              <w:autoSpaceDE w:val="0"/>
              <w:autoSpaceDN w:val="0"/>
              <w:adjustRightInd w:val="0"/>
              <w:spacing w:after="0"/>
              <w:ind w:right="66"/>
              <w:jc w:val="both"/>
              <w:rPr>
                <w:rFonts w:eastAsia="微软雅黑" w:cs="Calibri"/>
                <w:b/>
                <w:bCs/>
                <w:spacing w:val="1"/>
                <w:lang w:eastAsia="zh-CN"/>
              </w:rPr>
            </w:pPr>
            <w:r>
              <w:rPr>
                <w:rFonts w:eastAsia="微软雅黑" w:cs="Calibri"/>
                <w:b/>
                <w:bCs/>
                <w:spacing w:val="1"/>
                <w:lang w:eastAsia="zh-CN"/>
              </w:rPr>
              <w:t>课程学分：</w:t>
            </w:r>
          </w:p>
        </w:tc>
        <w:tc>
          <w:tcPr>
            <w:tcW w:w="8528" w:type="dxa"/>
          </w:tcPr>
          <w:p>
            <w:pPr>
              <w:widowControl w:val="0"/>
              <w:autoSpaceDE w:val="0"/>
              <w:autoSpaceDN w:val="0"/>
              <w:adjustRightInd w:val="0"/>
              <w:spacing w:after="0"/>
              <w:ind w:right="66"/>
              <w:jc w:val="both"/>
              <w:rPr>
                <w:rFonts w:eastAsia="微软雅黑" w:cs="Calibri"/>
                <w:bCs/>
                <w:lang w:eastAsia="zh-CN"/>
              </w:rPr>
            </w:pPr>
            <w:r>
              <w:rPr>
                <w:rFonts w:eastAsia="微软雅黑" w:cs="Calibri"/>
                <w:lang w:eastAsia="zh-CN"/>
              </w:rPr>
              <w:t>通常每门课程15个学分（部分课程能高达30个学分）,通常参加一学期交换项目可修60学分的课程,参加每一学年可修120个学分的课程（英国学分体系）。</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jc w:val="center"/>
        </w:trPr>
        <w:tc>
          <w:tcPr>
            <w:tcW w:w="1276" w:type="dxa"/>
          </w:tcPr>
          <w:p>
            <w:pPr>
              <w:widowControl w:val="0"/>
              <w:autoSpaceDE w:val="0"/>
              <w:autoSpaceDN w:val="0"/>
              <w:adjustRightInd w:val="0"/>
              <w:spacing w:after="0"/>
              <w:ind w:right="66"/>
              <w:jc w:val="both"/>
              <w:rPr>
                <w:rFonts w:eastAsia="微软雅黑" w:cs="Calibri"/>
                <w:b/>
                <w:bCs/>
                <w:spacing w:val="1"/>
                <w:lang w:eastAsia="zh-CN"/>
              </w:rPr>
            </w:pPr>
            <w:r>
              <w:rPr>
                <w:rFonts w:eastAsia="微软雅黑" w:cs="Calibri"/>
                <w:b/>
                <w:bCs/>
                <w:spacing w:val="1"/>
                <w:lang w:eastAsia="zh-CN"/>
              </w:rPr>
              <w:t>学分转化：</w:t>
            </w:r>
          </w:p>
        </w:tc>
        <w:tc>
          <w:tcPr>
            <w:tcW w:w="8528" w:type="dxa"/>
          </w:tcPr>
          <w:p>
            <w:pPr>
              <w:spacing w:after="0"/>
              <w:jc w:val="both"/>
              <w:rPr>
                <w:rFonts w:eastAsia="微软雅黑" w:cs="Calibri"/>
                <w:lang w:eastAsia="zh-CN"/>
              </w:rPr>
            </w:pPr>
            <w:r>
              <w:rPr>
                <w:rFonts w:eastAsia="微软雅黑" w:cs="Calibri"/>
                <w:bCs/>
                <w:lang w:eastAsia="zh-CN"/>
              </w:rPr>
              <w:t>玛丽女王大学的学分将由你所在的学校转换成他们自己的学分体系。</w:t>
            </w:r>
            <w:r>
              <w:rPr>
                <w:rFonts w:eastAsia="微软雅黑" w:cs="Calibri"/>
                <w:lang w:eastAsia="zh-CN"/>
              </w:rPr>
              <w:t>申请专业及课程建议与国内院校所学专业及课程相同或相近，以便双方学院互认学分。学生可根据个人情况及派出院校要求选择考核方式：</w:t>
            </w:r>
          </w:p>
          <w:p>
            <w:pPr>
              <w:numPr>
                <w:ilvl w:val="0"/>
                <w:numId w:val="2"/>
              </w:numPr>
              <w:spacing w:after="0"/>
              <w:jc w:val="both"/>
              <w:rPr>
                <w:rFonts w:eastAsia="微软雅黑" w:cs="Calibri"/>
                <w:lang w:eastAsia="zh-CN"/>
              </w:rPr>
            </w:pPr>
            <w:r>
              <w:rPr>
                <w:rFonts w:eastAsia="微软雅黑" w:cs="Calibri"/>
                <w:lang w:eastAsia="zh-CN"/>
              </w:rPr>
              <w:t>根据学生所提交的课业报告及日常作业，同时参考出勤，课外活动参与，玛丽女王大学出具成绩单及综合评价，为国内院校认可学分提供依据。</w:t>
            </w:r>
          </w:p>
          <w:p>
            <w:pPr>
              <w:numPr>
                <w:ilvl w:val="0"/>
                <w:numId w:val="2"/>
              </w:numPr>
              <w:spacing w:after="0"/>
              <w:jc w:val="both"/>
              <w:rPr>
                <w:rFonts w:eastAsia="微软雅黑" w:cs="Calibri"/>
                <w:lang w:eastAsia="zh-CN"/>
              </w:rPr>
            </w:pPr>
            <w:r>
              <w:rPr>
                <w:rFonts w:eastAsia="微软雅黑" w:cs="Calibri"/>
                <w:lang w:eastAsia="zh-CN"/>
              </w:rPr>
              <w:t>参加所修科目课程考核，以考试成绩为国内院校认可学分提供依据。</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trHeight w:val="341" w:hRule="atLeast"/>
          <w:jc w:val="center"/>
        </w:trPr>
        <w:tc>
          <w:tcPr>
            <w:tcW w:w="1276" w:type="dxa"/>
          </w:tcPr>
          <w:p>
            <w:pPr>
              <w:widowControl w:val="0"/>
              <w:autoSpaceDE w:val="0"/>
              <w:autoSpaceDN w:val="0"/>
              <w:adjustRightInd w:val="0"/>
              <w:spacing w:after="0"/>
              <w:ind w:right="66"/>
              <w:jc w:val="both"/>
              <w:rPr>
                <w:rFonts w:eastAsia="微软雅黑" w:cs="Calibri"/>
                <w:b/>
                <w:bCs/>
                <w:spacing w:val="1"/>
                <w:lang w:eastAsia="zh-CN"/>
              </w:rPr>
            </w:pPr>
            <w:r>
              <w:rPr>
                <w:rFonts w:eastAsia="微软雅黑" w:cs="Calibri"/>
                <w:b/>
                <w:bCs/>
                <w:spacing w:val="1"/>
                <w:lang w:eastAsia="zh-CN"/>
              </w:rPr>
              <w:t>结业证书：</w:t>
            </w:r>
          </w:p>
        </w:tc>
        <w:tc>
          <w:tcPr>
            <w:tcW w:w="8528" w:type="dxa"/>
          </w:tcPr>
          <w:p>
            <w:pPr>
              <w:spacing w:after="0"/>
              <w:jc w:val="both"/>
              <w:rPr>
                <w:rFonts w:eastAsia="微软雅黑" w:cs="Calibri"/>
                <w:lang w:eastAsia="zh-CN"/>
              </w:rPr>
            </w:pPr>
            <w:r>
              <w:rPr>
                <w:rFonts w:eastAsia="微软雅黑" w:cs="Calibri"/>
                <w:lang w:eastAsia="zh-CN"/>
              </w:rPr>
              <w:t>完成交流生课程后，玛丽女王大学出具写实性结业证书和成绩报告单。</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jc w:val="center"/>
        </w:trPr>
        <w:tc>
          <w:tcPr>
            <w:tcW w:w="1276" w:type="dxa"/>
          </w:tcPr>
          <w:p>
            <w:pPr>
              <w:widowControl w:val="0"/>
              <w:autoSpaceDE w:val="0"/>
              <w:autoSpaceDN w:val="0"/>
              <w:adjustRightInd w:val="0"/>
              <w:spacing w:after="0"/>
              <w:ind w:right="66"/>
              <w:jc w:val="both"/>
              <w:rPr>
                <w:rFonts w:eastAsia="微软雅黑" w:cs="Calibri"/>
                <w:b/>
                <w:bCs/>
                <w:spacing w:val="1"/>
                <w:lang w:eastAsia="zh-CN"/>
              </w:rPr>
            </w:pPr>
            <w:r>
              <w:rPr>
                <w:rFonts w:eastAsia="微软雅黑" w:cs="Calibri"/>
                <w:b/>
                <w:bCs/>
                <w:spacing w:val="1"/>
                <w:lang w:eastAsia="zh-CN"/>
              </w:rPr>
              <w:t>专业选择：</w:t>
            </w:r>
          </w:p>
        </w:tc>
        <w:tc>
          <w:tcPr>
            <w:tcW w:w="8528" w:type="dxa"/>
          </w:tcPr>
          <w:p>
            <w:pPr>
              <w:spacing w:after="0"/>
              <w:jc w:val="both"/>
              <w:rPr>
                <w:rFonts w:eastAsia="微软雅黑" w:cs="Calibri"/>
                <w:b/>
                <w:bCs/>
                <w:lang w:eastAsia="zh-CN"/>
              </w:rPr>
            </w:pPr>
            <w:r>
              <w:rPr>
                <w:rFonts w:eastAsia="微软雅黑" w:cs="Calibri"/>
                <w:lang w:eastAsia="zh-CN"/>
              </w:rPr>
              <w:t xml:space="preserve">玛丽女王大学开设的专业列表详见 </w:t>
            </w:r>
            <w:r>
              <w:fldChar w:fldCharType="begin"/>
            </w:r>
            <w:r>
              <w:instrText xml:space="preserve"> HYPERLINK \l "_学分课程" </w:instrText>
            </w:r>
            <w:r>
              <w:fldChar w:fldCharType="separate"/>
            </w:r>
            <w:r>
              <w:rPr>
                <w:rStyle w:val="21"/>
                <w:rFonts w:eastAsia="微软雅黑" w:cs="Calibri"/>
                <w:b/>
                <w:bCs/>
                <w:lang w:eastAsia="zh-CN"/>
              </w:rPr>
              <w:sym w:font="Wingdings" w:char="F032"/>
            </w:r>
            <w:r>
              <w:rPr>
                <w:rStyle w:val="21"/>
                <w:rFonts w:eastAsia="微软雅黑" w:cs="Calibri"/>
                <w:b/>
                <w:bCs/>
                <w:lang w:eastAsia="zh-CN"/>
              </w:rPr>
              <w:t xml:space="preserve"> 3. 专业设置</w:t>
            </w:r>
            <w:r>
              <w:rPr>
                <w:rStyle w:val="21"/>
                <w:rFonts w:eastAsia="微软雅黑" w:cs="Calibri"/>
                <w:b/>
                <w:bCs/>
                <w:lang w:eastAsia="zh-CN"/>
              </w:rPr>
              <w:fldChar w:fldCharType="end"/>
            </w:r>
          </w:p>
          <w:p>
            <w:pPr>
              <w:spacing w:after="0"/>
              <w:rPr>
                <w:rFonts w:eastAsia="微软雅黑" w:cs="Calibri"/>
                <w:lang w:eastAsia="zh-CN"/>
              </w:rPr>
            </w:pPr>
            <w:r>
              <w:rPr>
                <w:rFonts w:eastAsia="微软雅黑" w:cs="Calibri"/>
                <w:lang w:eastAsia="zh-CN"/>
              </w:rPr>
              <w:t>具体信息参见玛丽女王大学官网：</w:t>
            </w:r>
            <w:r>
              <w:rPr>
                <w:rFonts w:eastAsia="微软雅黑" w:cs="Calibri"/>
                <w:i/>
                <w:iCs/>
                <w:u w:val="single"/>
                <w:lang w:eastAsia="zh-CN"/>
              </w:rPr>
              <w:t>https://www.qmul.ac.uk/schools/</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trHeight w:val="371" w:hRule="atLeast"/>
          <w:jc w:val="center"/>
        </w:trPr>
        <w:tc>
          <w:tcPr>
            <w:tcW w:w="1276" w:type="dxa"/>
          </w:tcPr>
          <w:p>
            <w:pPr>
              <w:widowControl w:val="0"/>
              <w:autoSpaceDE w:val="0"/>
              <w:autoSpaceDN w:val="0"/>
              <w:adjustRightInd w:val="0"/>
              <w:spacing w:after="0"/>
              <w:ind w:right="66"/>
              <w:jc w:val="both"/>
              <w:rPr>
                <w:rFonts w:eastAsia="微软雅黑" w:cs="Calibri"/>
                <w:b/>
                <w:bCs/>
                <w:color w:val="000000"/>
                <w:lang w:eastAsia="zh-CN"/>
              </w:rPr>
            </w:pPr>
            <w:r>
              <w:rPr>
                <w:rFonts w:eastAsia="微软雅黑" w:cs="Calibri"/>
                <w:b/>
                <w:bCs/>
                <w:color w:val="000000"/>
                <w:lang w:eastAsia="zh-CN"/>
              </w:rPr>
              <w:t>项目时间：</w:t>
            </w:r>
          </w:p>
        </w:tc>
        <w:tc>
          <w:tcPr>
            <w:tcW w:w="8528" w:type="dxa"/>
          </w:tcPr>
          <w:p>
            <w:pPr>
              <w:widowControl w:val="0"/>
              <w:autoSpaceDE w:val="0"/>
              <w:autoSpaceDN w:val="0"/>
              <w:adjustRightInd w:val="0"/>
              <w:spacing w:after="0"/>
              <w:ind w:right="66"/>
              <w:jc w:val="both"/>
              <w:rPr>
                <w:rFonts w:eastAsia="微软雅黑" w:cs="Calibri"/>
                <w:color w:val="000000"/>
                <w:lang w:eastAsia="zh-CN"/>
              </w:rPr>
            </w:pPr>
            <w:r>
              <w:rPr>
                <w:rFonts w:eastAsia="微软雅黑" w:cs="Calibri"/>
                <w:color w:val="000000"/>
                <w:lang w:eastAsia="zh-CN"/>
              </w:rPr>
              <w:t>2025春季学期：2025年1月-2025年5/6月（2024年10月24日）</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trHeight w:val="477" w:hRule="atLeast"/>
          <w:jc w:val="center"/>
        </w:trPr>
        <w:tc>
          <w:tcPr>
            <w:tcW w:w="1276" w:type="dxa"/>
          </w:tcPr>
          <w:p>
            <w:pPr>
              <w:widowControl w:val="0"/>
              <w:autoSpaceDE w:val="0"/>
              <w:autoSpaceDN w:val="0"/>
              <w:adjustRightInd w:val="0"/>
              <w:spacing w:after="0"/>
              <w:ind w:right="66"/>
              <w:jc w:val="both"/>
              <w:rPr>
                <w:rFonts w:eastAsia="微软雅黑" w:cs="Calibri"/>
                <w:b/>
                <w:bCs/>
                <w:color w:val="000000"/>
                <w:lang w:eastAsia="zh-CN"/>
              </w:rPr>
            </w:pPr>
            <w:r>
              <w:rPr>
                <w:rFonts w:eastAsia="微软雅黑" w:cs="Calibri"/>
                <w:b/>
                <w:bCs/>
                <w:lang w:eastAsia="zh-CN"/>
              </w:rPr>
              <w:t>签证：</w:t>
            </w:r>
          </w:p>
        </w:tc>
        <w:tc>
          <w:tcPr>
            <w:tcW w:w="8528" w:type="dxa"/>
          </w:tcPr>
          <w:p>
            <w:pPr>
              <w:widowControl w:val="0"/>
              <w:autoSpaceDE w:val="0"/>
              <w:autoSpaceDN w:val="0"/>
              <w:adjustRightInd w:val="0"/>
              <w:spacing w:after="0"/>
              <w:ind w:right="66"/>
              <w:jc w:val="both"/>
              <w:rPr>
                <w:rFonts w:eastAsia="微软雅黑" w:cs="Calibri"/>
                <w:color w:val="000000"/>
                <w:lang w:eastAsia="zh-CN"/>
              </w:rPr>
            </w:pPr>
            <w:r>
              <w:rPr>
                <w:rFonts w:eastAsia="微软雅黑" w:cs="Calibri"/>
                <w:color w:val="000000"/>
                <w:lang w:eastAsia="zh-CN"/>
              </w:rPr>
              <w:t>一学期交流项目，申请英国访问签证Standard Visitor visa；学年项目，需要申请英国学生签证。</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jc w:val="center"/>
        </w:trPr>
        <w:tc>
          <w:tcPr>
            <w:tcW w:w="1276" w:type="dxa"/>
          </w:tcPr>
          <w:p>
            <w:pPr>
              <w:widowControl w:val="0"/>
              <w:autoSpaceDE w:val="0"/>
              <w:autoSpaceDN w:val="0"/>
              <w:adjustRightInd w:val="0"/>
              <w:spacing w:after="0"/>
              <w:ind w:right="66"/>
              <w:jc w:val="both"/>
              <w:rPr>
                <w:rFonts w:eastAsia="微软雅黑" w:cs="Calibri"/>
                <w:b/>
                <w:bCs/>
                <w:lang w:eastAsia="zh-CN"/>
              </w:rPr>
            </w:pPr>
            <w:r>
              <w:rPr>
                <w:rFonts w:eastAsia="微软雅黑" w:cs="Calibri"/>
                <w:b/>
                <w:bCs/>
                <w:lang w:eastAsia="zh-CN"/>
              </w:rPr>
              <w:t>校内资源：</w:t>
            </w:r>
          </w:p>
        </w:tc>
        <w:tc>
          <w:tcPr>
            <w:tcW w:w="8528" w:type="dxa"/>
          </w:tcPr>
          <w:p>
            <w:pPr>
              <w:spacing w:after="0"/>
              <w:contextualSpacing/>
              <w:jc w:val="both"/>
              <w:rPr>
                <w:rFonts w:eastAsia="微软雅黑" w:cs="Calibri"/>
                <w:lang w:eastAsia="zh-CN"/>
              </w:rPr>
            </w:pPr>
            <w:r>
              <w:rPr>
                <w:rFonts w:eastAsia="微软雅黑" w:cs="Calibri"/>
                <w:lang w:eastAsia="zh-CN"/>
              </w:rPr>
              <w:t>交流生为玛丽女王大学正式注册在籍学生，与其它专业学生待遇相同，有正式学生卡，可使用校园无线网、图书馆、体育馆、自修室， 加入各种学生社团等。</w:t>
            </w:r>
          </w:p>
        </w:tc>
      </w:tr>
    </w:tbl>
    <w:p>
      <w:pPr>
        <w:pStyle w:val="2"/>
        <w:numPr>
          <w:ilvl w:val="0"/>
          <w:numId w:val="1"/>
        </w:numPr>
        <w:spacing w:before="100" w:beforeAutospacing="1" w:after="100" w:afterAutospacing="1" w:line="276" w:lineRule="auto"/>
        <w:jc w:val="both"/>
        <w:rPr>
          <w:rFonts w:eastAsia="微软雅黑" w:cs="Calibri"/>
          <w:sz w:val="32"/>
          <w:szCs w:val="32"/>
          <w:lang w:eastAsia="zh-CN"/>
        </w:rPr>
      </w:pPr>
      <w:bookmarkStart w:id="1" w:name="_Toc177226704"/>
      <w:r>
        <w:rPr>
          <w:rFonts w:eastAsia="微软雅黑" w:cs="Calibri"/>
          <w:sz w:val="32"/>
          <w:szCs w:val="32"/>
          <w:lang w:eastAsia="zh-CN"/>
        </w:rPr>
        <w:t>玛丽女王大学简介</w:t>
      </w:r>
      <w:bookmarkEnd w:id="1"/>
    </w:p>
    <w:tbl>
      <w:tblPr>
        <w:tblStyle w:val="18"/>
        <w:tblW w:w="5000" w:type="pct"/>
        <w:tblInd w:w="0" w:type="dxa"/>
        <w:tblBorders>
          <w:top w:val="single" w:color="auto" w:sz="4" w:space="0"/>
          <w:left w:val="none" w:color="auto" w:sz="0" w:space="0"/>
          <w:bottom w:val="single" w:color="auto" w:sz="4" w:space="0"/>
          <w:right w:val="none" w:color="auto" w:sz="0" w:space="0"/>
          <w:insideH w:val="single" w:color="auto" w:sz="4" w:space="0"/>
          <w:insideV w:val="none" w:color="auto" w:sz="0" w:space="0"/>
        </w:tblBorders>
        <w:tblLayout w:type="fixed"/>
        <w:tblCellMar>
          <w:top w:w="85" w:type="dxa"/>
          <w:left w:w="28" w:type="dxa"/>
          <w:bottom w:w="85" w:type="dxa"/>
          <w:right w:w="28" w:type="dxa"/>
        </w:tblCellMar>
      </w:tblPr>
      <w:tblGrid>
        <w:gridCol w:w="1216"/>
        <w:gridCol w:w="67"/>
        <w:gridCol w:w="8411"/>
      </w:tblGrid>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85" w:type="dxa"/>
            <w:left w:w="28" w:type="dxa"/>
            <w:bottom w:w="85" w:type="dxa"/>
            <w:right w:w="28" w:type="dxa"/>
          </w:tblCellMar>
        </w:tblPrEx>
        <w:tc>
          <w:tcPr>
            <w:tcW w:w="1209" w:type="dxa"/>
            <w:tcBorders>
              <w:top w:val="nil"/>
            </w:tcBorders>
          </w:tcPr>
          <w:p>
            <w:pPr>
              <w:jc w:val="both"/>
              <w:rPr>
                <w:rFonts w:eastAsia="微软雅黑" w:cs="Calibri"/>
                <w:lang w:eastAsia="zh-CN"/>
              </w:rPr>
            </w:pPr>
            <w:r>
              <w:rPr>
                <w:rFonts w:eastAsia="微软雅黑" w:cs="Calibri"/>
                <w:b/>
                <w:bCs/>
                <w:lang w:eastAsia="zh-CN"/>
              </w:rPr>
              <w:t>大学简介：</w:t>
            </w:r>
          </w:p>
        </w:tc>
        <w:tc>
          <w:tcPr>
            <w:tcW w:w="8429" w:type="dxa"/>
            <w:gridSpan w:val="2"/>
            <w:tcBorders>
              <w:top w:val="nil"/>
            </w:tcBorders>
          </w:tcPr>
          <w:p>
            <w:pPr>
              <w:rPr>
                <w:rFonts w:eastAsia="微软雅黑" w:cs="Calibri"/>
                <w:lang w:eastAsia="zh-CN"/>
              </w:rPr>
            </w:pPr>
            <w:r>
              <w:rPr>
                <w:rFonts w:eastAsia="微软雅黑" w:cs="Calibri"/>
                <w:lang w:eastAsia="zh-CN"/>
              </w:rPr>
              <w:t>伦敦玛丽女王大学是英国领先的研究型大学之一，在REF 2021中，其研究质量在英国排名第七(92%为国际优秀或世界领先)。是位于伦敦东部的罗素集团大学，在所有学科范围内教学。其教职员工和学生来自160多个国家，是世界上最多元化的高等教育机构之一。</w:t>
            </w:r>
          </w:p>
          <w:p>
            <w:pPr>
              <w:rPr>
                <w:rFonts w:eastAsia="微软雅黑" w:cs="Calibri"/>
                <w:lang w:eastAsia="zh-CN"/>
              </w:rPr>
            </w:pPr>
            <w:r>
              <w:rPr>
                <w:rFonts w:eastAsia="微软雅黑" w:cs="Calibri"/>
                <w:lang w:eastAsia="zh-CN"/>
              </w:rPr>
              <w:t>在2022年泰晤士报高等教育世界大学排名中，玛丽女王学院在英国排名第14位。</w:t>
            </w:r>
          </w:p>
          <w:p>
            <w:pPr>
              <w:rPr>
                <w:rFonts w:eastAsia="微软雅黑" w:cs="Calibri"/>
                <w:lang w:eastAsia="zh-CN"/>
              </w:rPr>
            </w:pPr>
            <w:r>
              <w:rPr>
                <w:rFonts w:eastAsia="微软雅黑" w:cs="Calibri"/>
                <w:lang w:eastAsia="zh-CN"/>
              </w:rPr>
              <w:t>其学生来自170个国家。大约41%的学生来自海外。</w:t>
            </w:r>
          </w:p>
          <w:p>
            <w:pPr>
              <w:jc w:val="both"/>
              <w:rPr>
                <w:rFonts w:eastAsia="微软雅黑" w:cs="Calibri"/>
                <w:highlight w:val="yellow"/>
                <w:lang w:eastAsia="zh-CN"/>
              </w:rPr>
            </w:pPr>
            <w:r>
              <w:rPr>
                <w:rFonts w:eastAsia="微软雅黑" w:cs="Calibri"/>
                <w:lang w:eastAsia="zh-CN"/>
              </w:rPr>
              <w:t>伦敦玛丽女王大学2025 QS世界大学排名第120位。</w:t>
            </w:r>
          </w:p>
        </w:tc>
      </w:tr>
      <w:tr>
        <w:tblPrEx>
          <w:tblBorders>
            <w:top w:val="single" w:color="auto" w:sz="4" w:space="0"/>
            <w:left w:val="none" w:color="auto" w:sz="0" w:space="0"/>
            <w:bottom w:val="single" w:color="auto" w:sz="4" w:space="0"/>
            <w:right w:val="none" w:color="auto" w:sz="0" w:space="0"/>
            <w:insideH w:val="single" w:color="auto" w:sz="4" w:space="0"/>
            <w:insideV w:val="none" w:color="auto" w:sz="0" w:space="0"/>
          </w:tblBorders>
          <w:tblCellMar>
            <w:top w:w="85" w:type="dxa"/>
            <w:left w:w="28" w:type="dxa"/>
            <w:bottom w:w="85" w:type="dxa"/>
            <w:right w:w="28" w:type="dxa"/>
          </w:tblCellMar>
        </w:tblPrEx>
        <w:tc>
          <w:tcPr>
            <w:tcW w:w="1276" w:type="dxa"/>
            <w:gridSpan w:val="2"/>
          </w:tcPr>
          <w:p>
            <w:pPr>
              <w:spacing w:after="0"/>
              <w:jc w:val="right"/>
              <w:rPr>
                <w:rFonts w:eastAsia="微软雅黑" w:cs="Calibri"/>
                <w:b/>
                <w:bCs/>
              </w:rPr>
            </w:pPr>
            <w:r>
              <w:rPr>
                <w:rFonts w:eastAsia="微软雅黑" w:cs="Calibri"/>
                <w:b/>
                <w:bCs/>
                <w:lang w:eastAsia="zh-CN"/>
              </w:rPr>
              <w:t>校园实景</w:t>
            </w:r>
            <w:r>
              <w:rPr>
                <w:rFonts w:eastAsia="微软雅黑" w:cs="Calibri"/>
                <w:b/>
                <w:bCs/>
              </w:rPr>
              <w:t>：</w:t>
            </w:r>
          </w:p>
        </w:tc>
        <w:tc>
          <w:tcPr>
            <w:tcW w:w="8362" w:type="dxa"/>
          </w:tcPr>
          <w:p>
            <w:pPr>
              <w:spacing w:after="0"/>
              <w:rPr>
                <w:rFonts w:eastAsia="微软雅黑" w:cs="Calibri"/>
                <w:lang w:eastAsia="zh-CN"/>
              </w:rPr>
            </w:pPr>
            <w:r>
              <w:rPr>
                <w:rFonts w:eastAsia="微软雅黑" w:cs="Calibri"/>
                <w:lang w:eastAsia="zh-CN"/>
              </w:rPr>
              <w:drawing>
                <wp:inline distT="0" distB="0" distL="114300" distR="114300">
                  <wp:extent cx="5295900" cy="1343660"/>
                  <wp:effectExtent l="0" t="0" r="0" b="2540"/>
                  <wp:docPr id="1970633252" name="图片 1970633252" descr="1697079768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0633252" name="图片 1970633252" descr="1697079768595"/>
                          <pic:cNvPicPr>
                            <a:picLocks noChangeAspect="1"/>
                          </pic:cNvPicPr>
                        </pic:nvPicPr>
                        <pic:blipFill>
                          <a:blip r:embed="rId10"/>
                          <a:stretch>
                            <a:fillRect/>
                          </a:stretch>
                        </pic:blipFill>
                        <pic:spPr>
                          <a:xfrm>
                            <a:off x="0" y="0"/>
                            <a:ext cx="5295900" cy="1343660"/>
                          </a:xfrm>
                          <a:prstGeom prst="rect">
                            <a:avLst/>
                          </a:prstGeom>
                        </pic:spPr>
                      </pic:pic>
                    </a:graphicData>
                  </a:graphic>
                </wp:inline>
              </w:drawing>
            </w:r>
          </w:p>
        </w:tc>
      </w:tr>
    </w:tbl>
    <w:p>
      <w:pPr>
        <w:pStyle w:val="2"/>
        <w:numPr>
          <w:ilvl w:val="0"/>
          <w:numId w:val="1"/>
        </w:numPr>
        <w:spacing w:before="100" w:beforeAutospacing="1" w:after="100" w:afterAutospacing="1" w:line="276" w:lineRule="auto"/>
        <w:jc w:val="both"/>
        <w:rPr>
          <w:rFonts w:eastAsia="微软雅黑" w:cs="Calibri"/>
          <w:sz w:val="32"/>
          <w:szCs w:val="32"/>
          <w:lang w:eastAsia="zh-CN"/>
        </w:rPr>
      </w:pPr>
      <w:bookmarkStart w:id="2" w:name="_学分课程"/>
      <w:bookmarkEnd w:id="2"/>
      <w:bookmarkStart w:id="3" w:name="_Toc177226705"/>
      <w:bookmarkStart w:id="4" w:name="附件四：开放的课程"/>
      <w:r>
        <w:rPr>
          <w:rFonts w:eastAsia="微软雅黑" w:cs="Calibri"/>
          <w:sz w:val="32"/>
          <w:szCs w:val="32"/>
          <w:lang w:eastAsia="zh-CN"/>
        </w:rPr>
        <w:t>专业设置</w:t>
      </w:r>
      <w:bookmarkEnd w:id="3"/>
      <w:bookmarkEnd w:id="4"/>
    </w:p>
    <w:p>
      <w:pPr>
        <w:spacing w:after="160"/>
        <w:jc w:val="both"/>
        <w:rPr>
          <w:rFonts w:eastAsia="微软雅黑" w:cs="Calibri"/>
          <w:lang w:eastAsia="zh-CN"/>
        </w:rPr>
      </w:pPr>
      <w:r>
        <w:rPr>
          <w:rFonts w:eastAsia="微软雅黑" w:cs="Calibri"/>
          <w:lang w:eastAsia="zh-CN"/>
        </w:rPr>
        <w:t>玛丽女王大学大部分本科课程均向交流生开放。以下为部分交流生可学院列表，具体专业划分可以参照</w:t>
      </w:r>
      <w:r>
        <w:fldChar w:fldCharType="begin"/>
      </w:r>
      <w:r>
        <w:rPr>
          <w:lang w:eastAsia="zh-CN"/>
        </w:rPr>
        <w:instrText xml:space="preserve"> HYPERLINK "https://www.qmul.ac.uk/schools/" </w:instrText>
      </w:r>
      <w:r>
        <w:fldChar w:fldCharType="separate"/>
      </w:r>
      <w:r>
        <w:rPr>
          <w:rStyle w:val="22"/>
          <w:rFonts w:eastAsia="微软雅黑" w:cs="Calibri"/>
          <w:i/>
          <w:iCs/>
          <w:lang w:eastAsia="zh-CN"/>
        </w:rPr>
        <w:t>https://www.qmul.ac.uk/schools/</w:t>
      </w:r>
      <w:r>
        <w:rPr>
          <w:rStyle w:val="22"/>
          <w:rFonts w:eastAsia="微软雅黑" w:cs="Calibri"/>
          <w:i/>
          <w:iCs/>
          <w:lang w:eastAsia="zh-CN"/>
        </w:rPr>
        <w:fldChar w:fldCharType="end"/>
      </w:r>
      <w:r>
        <w:rPr>
          <w:rFonts w:eastAsia="微软雅黑" w:cs="Calibri"/>
          <w:i/>
          <w:iCs/>
          <w:lang w:eastAsia="zh-CN"/>
        </w:rPr>
        <w:t>。</w:t>
      </w:r>
    </w:p>
    <w:p>
      <w:pPr>
        <w:spacing w:after="160"/>
        <w:jc w:val="both"/>
        <w:rPr>
          <w:rFonts w:eastAsia="微软雅黑" w:cs="Calibri"/>
          <w:b/>
          <w:bCs/>
          <w:lang w:eastAsia="zh-CN"/>
        </w:rPr>
      </w:pPr>
      <w:r>
        <w:rPr>
          <w:rFonts w:eastAsia="微软雅黑" w:cs="Calibri"/>
          <w:b/>
          <w:bCs/>
          <w:lang w:eastAsia="zh-CN"/>
        </w:rPr>
        <w:t>人文社会科学类Humanities and Social Sciences</w:t>
      </w:r>
    </w:p>
    <w:tbl>
      <w:tblPr>
        <w:tblStyle w:val="18"/>
        <w:tblW w:w="0" w:type="auto"/>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686"/>
        <w:gridCol w:w="5942"/>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工商管理学院</w:t>
            </w:r>
          </w:p>
        </w:tc>
        <w:tc>
          <w:tcPr>
            <w:tcW w:w="5942" w:type="dxa"/>
          </w:tcPr>
          <w:p>
            <w:pPr>
              <w:spacing w:after="160"/>
              <w:jc w:val="both"/>
              <w:rPr>
                <w:rFonts w:eastAsia="微软雅黑" w:cs="Calibri"/>
                <w:lang w:eastAsia="zh-CN"/>
              </w:rPr>
            </w:pPr>
            <w:r>
              <w:rPr>
                <w:rFonts w:eastAsia="微软雅黑" w:cs="Calibri"/>
                <w:lang w:eastAsia="zh-CN"/>
              </w:rPr>
              <w:t>School of Business and Management</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经济与金融学院</w:t>
            </w:r>
          </w:p>
        </w:tc>
        <w:tc>
          <w:tcPr>
            <w:tcW w:w="5942" w:type="dxa"/>
          </w:tcPr>
          <w:p>
            <w:pPr>
              <w:spacing w:after="160"/>
              <w:jc w:val="both"/>
              <w:rPr>
                <w:rFonts w:eastAsia="微软雅黑" w:cs="Calibri"/>
                <w:lang w:eastAsia="zh-CN"/>
              </w:rPr>
            </w:pPr>
            <w:r>
              <w:rPr>
                <w:rFonts w:eastAsia="微软雅黑" w:cs="Calibri"/>
                <w:lang w:eastAsia="zh-CN"/>
              </w:rPr>
              <w:t>School of Economics and Finance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英语与戏剧学院</w:t>
            </w:r>
          </w:p>
        </w:tc>
        <w:tc>
          <w:tcPr>
            <w:tcW w:w="5942" w:type="dxa"/>
          </w:tcPr>
          <w:p>
            <w:pPr>
              <w:spacing w:after="160"/>
              <w:jc w:val="both"/>
              <w:rPr>
                <w:rFonts w:eastAsia="微软雅黑" w:cs="Calibri"/>
                <w:lang w:eastAsia="zh-CN"/>
              </w:rPr>
            </w:pPr>
            <w:r>
              <w:rPr>
                <w:rFonts w:eastAsia="微软雅黑" w:cs="Calibri"/>
                <w:lang w:eastAsia="zh-CN"/>
              </w:rPr>
              <w:t>School of English and Drama</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英语系</w:t>
            </w:r>
          </w:p>
        </w:tc>
        <w:tc>
          <w:tcPr>
            <w:tcW w:w="5942" w:type="dxa"/>
          </w:tcPr>
          <w:p>
            <w:pPr>
              <w:spacing w:after="160"/>
              <w:jc w:val="both"/>
              <w:rPr>
                <w:rFonts w:eastAsia="微软雅黑" w:cs="Calibri"/>
                <w:lang w:eastAsia="zh-CN"/>
              </w:rPr>
            </w:pPr>
            <w:r>
              <w:rPr>
                <w:rFonts w:eastAsia="微软雅黑" w:cs="Calibri"/>
                <w:lang w:eastAsia="zh-CN"/>
              </w:rPr>
              <w:t>Department of English</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戏剧学系</w:t>
            </w:r>
          </w:p>
        </w:tc>
        <w:tc>
          <w:tcPr>
            <w:tcW w:w="5942" w:type="dxa"/>
          </w:tcPr>
          <w:p>
            <w:pPr>
              <w:spacing w:after="160"/>
              <w:jc w:val="both"/>
              <w:rPr>
                <w:rFonts w:eastAsia="微软雅黑" w:cs="Calibri"/>
                <w:lang w:eastAsia="zh-CN"/>
              </w:rPr>
            </w:pPr>
            <w:r>
              <w:rPr>
                <w:rFonts w:eastAsia="微软雅黑" w:cs="Calibri"/>
                <w:lang w:eastAsia="zh-CN"/>
              </w:rPr>
              <w:t>Department of Drama</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语言、语言学和电影学院</w:t>
            </w:r>
          </w:p>
        </w:tc>
        <w:tc>
          <w:tcPr>
            <w:tcW w:w="5942" w:type="dxa"/>
          </w:tcPr>
          <w:p>
            <w:pPr>
              <w:spacing w:after="160"/>
              <w:jc w:val="both"/>
              <w:rPr>
                <w:rFonts w:eastAsia="微软雅黑" w:cs="Calibri"/>
                <w:lang w:eastAsia="zh-CN"/>
              </w:rPr>
            </w:pPr>
            <w:r>
              <w:rPr>
                <w:rFonts w:eastAsia="微软雅黑" w:cs="Calibri"/>
                <w:lang w:eastAsia="zh-CN"/>
              </w:rPr>
              <w:t>School of Languages, Linguistics and Film</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比较文学与文化</w:t>
            </w:r>
          </w:p>
        </w:tc>
        <w:tc>
          <w:tcPr>
            <w:tcW w:w="5942" w:type="dxa"/>
          </w:tcPr>
          <w:p>
            <w:pPr>
              <w:spacing w:after="160"/>
              <w:jc w:val="both"/>
              <w:rPr>
                <w:rFonts w:eastAsia="微软雅黑" w:cs="Calibri"/>
                <w:lang w:eastAsia="zh-CN"/>
              </w:rPr>
            </w:pPr>
            <w:r>
              <w:rPr>
                <w:rFonts w:eastAsia="微软雅黑" w:cs="Calibri"/>
                <w:lang w:eastAsia="zh-CN"/>
              </w:rPr>
              <w:t>Comparative Literature and Culture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电影研究</w:t>
            </w:r>
          </w:p>
        </w:tc>
        <w:tc>
          <w:tcPr>
            <w:tcW w:w="5942" w:type="dxa"/>
          </w:tcPr>
          <w:p>
            <w:pPr>
              <w:spacing w:after="160"/>
              <w:jc w:val="both"/>
              <w:rPr>
                <w:rFonts w:eastAsia="微软雅黑" w:cs="Calibri"/>
                <w:lang w:eastAsia="zh-CN"/>
              </w:rPr>
            </w:pPr>
            <w:r>
              <w:rPr>
                <w:rFonts w:eastAsia="微软雅黑" w:cs="Calibri"/>
                <w:lang w:eastAsia="zh-CN"/>
              </w:rPr>
              <w:t>Film Studies</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语言中心</w:t>
            </w:r>
          </w:p>
        </w:tc>
        <w:tc>
          <w:tcPr>
            <w:tcW w:w="5942" w:type="dxa"/>
          </w:tcPr>
          <w:p>
            <w:pPr>
              <w:spacing w:after="160"/>
              <w:jc w:val="both"/>
              <w:rPr>
                <w:rFonts w:eastAsia="微软雅黑" w:cs="Calibri"/>
                <w:lang w:eastAsia="zh-CN"/>
              </w:rPr>
            </w:pPr>
            <w:r>
              <w:rPr>
                <w:rFonts w:eastAsia="微软雅黑" w:cs="Calibri"/>
                <w:lang w:eastAsia="zh-CN"/>
              </w:rPr>
              <w:t>Language Centre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语言学</w:t>
            </w:r>
          </w:p>
        </w:tc>
        <w:tc>
          <w:tcPr>
            <w:tcW w:w="5942" w:type="dxa"/>
          </w:tcPr>
          <w:p>
            <w:pPr>
              <w:spacing w:after="160"/>
              <w:jc w:val="both"/>
              <w:rPr>
                <w:rFonts w:eastAsia="微软雅黑" w:cs="Calibri"/>
                <w:lang w:eastAsia="zh-CN"/>
              </w:rPr>
            </w:pPr>
            <w:r>
              <w:rPr>
                <w:rFonts w:eastAsia="微软雅黑" w:cs="Calibri"/>
                <w:lang w:eastAsia="zh-CN"/>
              </w:rPr>
              <w:t>Linguistics</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现代语言与文化</w:t>
            </w:r>
          </w:p>
        </w:tc>
        <w:tc>
          <w:tcPr>
            <w:tcW w:w="5942" w:type="dxa"/>
          </w:tcPr>
          <w:p>
            <w:pPr>
              <w:spacing w:after="160"/>
              <w:jc w:val="both"/>
              <w:rPr>
                <w:rFonts w:eastAsia="微软雅黑" w:cs="Calibri"/>
                <w:lang w:eastAsia="zh-CN"/>
              </w:rPr>
            </w:pPr>
            <w:r>
              <w:rPr>
                <w:rFonts w:eastAsia="微软雅黑" w:cs="Calibri"/>
                <w:lang w:eastAsia="zh-CN"/>
              </w:rPr>
              <w:t>Modern Languages and Cultures</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地理学院</w:t>
            </w:r>
          </w:p>
        </w:tc>
        <w:tc>
          <w:tcPr>
            <w:tcW w:w="5942" w:type="dxa"/>
          </w:tcPr>
          <w:p>
            <w:pPr>
              <w:spacing w:after="160"/>
              <w:jc w:val="both"/>
              <w:rPr>
                <w:rFonts w:eastAsia="微软雅黑" w:cs="Calibri"/>
                <w:lang w:eastAsia="zh-CN"/>
              </w:rPr>
            </w:pPr>
            <w:r>
              <w:rPr>
                <w:rFonts w:eastAsia="微软雅黑" w:cs="Calibri"/>
                <w:lang w:eastAsia="zh-CN"/>
              </w:rPr>
              <w:t>School of Geography</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历史学院</w:t>
            </w:r>
          </w:p>
        </w:tc>
        <w:tc>
          <w:tcPr>
            <w:tcW w:w="5942" w:type="dxa"/>
          </w:tcPr>
          <w:p>
            <w:pPr>
              <w:spacing w:after="160"/>
              <w:jc w:val="both"/>
              <w:rPr>
                <w:rFonts w:eastAsia="微软雅黑" w:cs="Calibri"/>
                <w:lang w:eastAsia="zh-CN"/>
              </w:rPr>
            </w:pPr>
            <w:r>
              <w:rPr>
                <w:rFonts w:eastAsia="微软雅黑" w:cs="Calibri"/>
                <w:lang w:eastAsia="zh-CN"/>
              </w:rPr>
              <w:t>School of History</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法学院</w:t>
            </w:r>
          </w:p>
        </w:tc>
        <w:tc>
          <w:tcPr>
            <w:tcW w:w="5942" w:type="dxa"/>
          </w:tcPr>
          <w:p>
            <w:pPr>
              <w:spacing w:after="160"/>
              <w:jc w:val="both"/>
              <w:rPr>
                <w:rFonts w:eastAsia="微软雅黑" w:cs="Calibri"/>
                <w:lang w:eastAsia="zh-CN"/>
              </w:rPr>
            </w:pPr>
            <w:r>
              <w:rPr>
                <w:rFonts w:eastAsia="微软雅黑" w:cs="Calibri"/>
                <w:lang w:eastAsia="zh-CN"/>
              </w:rPr>
              <w:t>School of Law</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商业法研究中心</w:t>
            </w:r>
          </w:p>
        </w:tc>
        <w:tc>
          <w:tcPr>
            <w:tcW w:w="5942" w:type="dxa"/>
          </w:tcPr>
          <w:p>
            <w:pPr>
              <w:spacing w:after="160"/>
              <w:jc w:val="both"/>
              <w:rPr>
                <w:rFonts w:eastAsia="微软雅黑" w:cs="Calibri"/>
                <w:lang w:eastAsia="zh-CN"/>
              </w:rPr>
            </w:pPr>
            <w:r>
              <w:rPr>
                <w:rFonts w:eastAsia="微软雅黑" w:cs="Calibri"/>
                <w:lang w:eastAsia="zh-CN"/>
              </w:rPr>
              <w:t>Centre for Commercial Law Studies</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686" w:type="dxa"/>
          </w:tcPr>
          <w:p>
            <w:pPr>
              <w:spacing w:after="160"/>
              <w:jc w:val="both"/>
              <w:rPr>
                <w:rFonts w:eastAsia="微软雅黑" w:cs="Calibri"/>
                <w:lang w:eastAsia="zh-CN"/>
              </w:rPr>
            </w:pPr>
            <w:r>
              <w:rPr>
                <w:rFonts w:eastAsia="微软雅黑" w:cs="Calibri"/>
                <w:lang w:eastAsia="zh-CN"/>
              </w:rPr>
              <w:t>政治与国际关系学院</w:t>
            </w:r>
          </w:p>
        </w:tc>
        <w:tc>
          <w:tcPr>
            <w:tcW w:w="5942" w:type="dxa"/>
          </w:tcPr>
          <w:p>
            <w:pPr>
              <w:spacing w:after="160"/>
              <w:jc w:val="both"/>
              <w:rPr>
                <w:rFonts w:eastAsia="微软雅黑" w:cs="Calibri"/>
                <w:lang w:eastAsia="zh-CN"/>
              </w:rPr>
            </w:pPr>
            <w:r>
              <w:rPr>
                <w:rFonts w:eastAsia="微软雅黑" w:cs="Calibri"/>
                <w:lang w:eastAsia="zh-CN"/>
              </w:rPr>
              <w:t>School of Politics and International Relations</w:t>
            </w:r>
          </w:p>
        </w:tc>
      </w:tr>
    </w:tbl>
    <w:p>
      <w:pPr>
        <w:spacing w:after="160"/>
        <w:jc w:val="both"/>
        <w:rPr>
          <w:rFonts w:eastAsia="微软雅黑" w:cs="Calibri"/>
          <w:b/>
          <w:bCs/>
          <w:lang w:eastAsia="zh-CN"/>
        </w:rPr>
      </w:pPr>
    </w:p>
    <w:p>
      <w:pPr>
        <w:spacing w:after="160"/>
        <w:jc w:val="both"/>
        <w:rPr>
          <w:rFonts w:eastAsia="微软雅黑" w:cs="Calibri"/>
          <w:b/>
          <w:bCs/>
          <w:lang w:eastAsia="zh-CN"/>
        </w:rPr>
      </w:pPr>
      <w:r>
        <w:rPr>
          <w:rFonts w:eastAsia="微软雅黑" w:cs="Calibri"/>
          <w:b/>
          <w:bCs/>
          <w:lang w:eastAsia="zh-CN"/>
        </w:rPr>
        <w:t>医学及牙科Medicine and Dentistry</w:t>
      </w:r>
    </w:p>
    <w:tbl>
      <w:tblPr>
        <w:tblStyle w:val="18"/>
        <w:tblW w:w="9923" w:type="dxa"/>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261"/>
        <w:gridCol w:w="6662"/>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医学和牙科学院</w:t>
            </w:r>
          </w:p>
        </w:tc>
        <w:tc>
          <w:tcPr>
            <w:tcW w:w="6662" w:type="dxa"/>
          </w:tcPr>
          <w:p>
            <w:pPr>
              <w:spacing w:after="160"/>
              <w:jc w:val="both"/>
              <w:rPr>
                <w:rFonts w:eastAsia="微软雅黑" w:cs="Calibri"/>
                <w:lang w:eastAsia="zh-CN"/>
              </w:rPr>
            </w:pPr>
            <w:r>
              <w:rPr>
                <w:rFonts w:eastAsia="微软雅黑" w:cs="Calibri"/>
                <w:lang w:eastAsia="zh-CN"/>
              </w:rPr>
              <w:t>Faculty of Medicine and Dentistry</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巴茨癌症研究所</w:t>
            </w:r>
          </w:p>
        </w:tc>
        <w:tc>
          <w:tcPr>
            <w:tcW w:w="6662" w:type="dxa"/>
          </w:tcPr>
          <w:p>
            <w:pPr>
              <w:spacing w:after="160"/>
              <w:jc w:val="both"/>
              <w:rPr>
                <w:rFonts w:eastAsia="微软雅黑" w:cs="Calibri"/>
                <w:lang w:eastAsia="zh-CN"/>
              </w:rPr>
            </w:pPr>
            <w:r>
              <w:rPr>
                <w:rFonts w:eastAsia="微软雅黑" w:cs="Calibri"/>
                <w:lang w:eastAsia="zh-CN"/>
              </w:rPr>
              <w:t>Barts Cancer Institute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暴雪研究所</w:t>
            </w:r>
          </w:p>
        </w:tc>
        <w:tc>
          <w:tcPr>
            <w:tcW w:w="6662" w:type="dxa"/>
          </w:tcPr>
          <w:p>
            <w:pPr>
              <w:spacing w:after="160"/>
              <w:jc w:val="both"/>
              <w:rPr>
                <w:rFonts w:eastAsia="微软雅黑" w:cs="Calibri"/>
                <w:lang w:eastAsia="zh-CN"/>
              </w:rPr>
            </w:pPr>
            <w:r>
              <w:rPr>
                <w:rFonts w:eastAsia="微软雅黑" w:cs="Calibri"/>
                <w:lang w:eastAsia="zh-CN"/>
              </w:rPr>
              <w:t>The Blizard Institute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牙科研究所</w:t>
            </w:r>
          </w:p>
        </w:tc>
        <w:tc>
          <w:tcPr>
            <w:tcW w:w="6662" w:type="dxa"/>
          </w:tcPr>
          <w:p>
            <w:pPr>
              <w:spacing w:after="160"/>
              <w:jc w:val="both"/>
              <w:rPr>
                <w:rFonts w:eastAsia="微软雅黑" w:cs="Calibri"/>
                <w:lang w:eastAsia="zh-CN"/>
              </w:rPr>
            </w:pPr>
            <w:r>
              <w:rPr>
                <w:rFonts w:eastAsia="微软雅黑" w:cs="Calibri"/>
                <w:lang w:eastAsia="zh-CN"/>
              </w:rPr>
              <w:t>Institute of Dentistry</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健康科学教育研究所</w:t>
            </w:r>
          </w:p>
        </w:tc>
        <w:tc>
          <w:tcPr>
            <w:tcW w:w="6662" w:type="dxa"/>
          </w:tcPr>
          <w:p>
            <w:pPr>
              <w:spacing w:after="160"/>
              <w:jc w:val="both"/>
              <w:rPr>
                <w:rFonts w:eastAsia="微软雅黑" w:cs="Calibri"/>
                <w:lang w:eastAsia="zh-CN"/>
              </w:rPr>
            </w:pPr>
            <w:r>
              <w:rPr>
                <w:rFonts w:eastAsia="微软雅黑" w:cs="Calibri"/>
                <w:lang w:eastAsia="zh-CN"/>
              </w:rPr>
              <w:t>Institute of Health Sciences Education</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威廉·哈维研究所</w:t>
            </w:r>
          </w:p>
        </w:tc>
        <w:tc>
          <w:tcPr>
            <w:tcW w:w="6662" w:type="dxa"/>
          </w:tcPr>
          <w:p>
            <w:pPr>
              <w:spacing w:after="160"/>
              <w:jc w:val="both"/>
              <w:rPr>
                <w:rFonts w:eastAsia="微软雅黑" w:cs="Calibri"/>
                <w:lang w:eastAsia="zh-CN"/>
              </w:rPr>
            </w:pPr>
            <w:r>
              <w:rPr>
                <w:rFonts w:eastAsia="微软雅黑" w:cs="Calibri"/>
                <w:lang w:eastAsia="zh-CN"/>
              </w:rPr>
              <w:t>William Harvey Research Institute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沃尔夫森人口健康研究所</w:t>
            </w:r>
          </w:p>
        </w:tc>
        <w:tc>
          <w:tcPr>
            <w:tcW w:w="6662" w:type="dxa"/>
          </w:tcPr>
          <w:p>
            <w:pPr>
              <w:spacing w:after="160"/>
              <w:jc w:val="both"/>
              <w:rPr>
                <w:rFonts w:eastAsia="微软雅黑" w:cs="Calibri"/>
                <w:lang w:eastAsia="zh-CN"/>
              </w:rPr>
            </w:pPr>
            <w:r>
              <w:rPr>
                <w:rFonts w:eastAsia="微软雅黑" w:cs="Calibri"/>
                <w:lang w:eastAsia="zh-CN"/>
              </w:rPr>
              <w:t>Wolfson Institute of Population Health</w:t>
            </w:r>
          </w:p>
        </w:tc>
      </w:tr>
    </w:tbl>
    <w:p>
      <w:pPr>
        <w:spacing w:after="160"/>
        <w:jc w:val="both"/>
        <w:rPr>
          <w:rFonts w:eastAsia="微软雅黑" w:cs="Calibri"/>
          <w:lang w:eastAsia="zh-CN"/>
        </w:rPr>
      </w:pPr>
    </w:p>
    <w:p>
      <w:pPr>
        <w:spacing w:after="160"/>
        <w:jc w:val="both"/>
        <w:rPr>
          <w:rFonts w:eastAsia="微软雅黑" w:cs="Calibri"/>
          <w:b/>
          <w:bCs/>
          <w:lang w:eastAsia="zh-CN"/>
        </w:rPr>
      </w:pPr>
      <w:r>
        <w:rPr>
          <w:rFonts w:eastAsia="微软雅黑" w:cs="Calibri"/>
          <w:b/>
          <w:bCs/>
          <w:lang w:eastAsia="zh-CN"/>
        </w:rPr>
        <w:t>科学与工程Science and Engineering</w:t>
      </w:r>
    </w:p>
    <w:tbl>
      <w:tblPr>
        <w:tblStyle w:val="18"/>
        <w:tblW w:w="0" w:type="auto"/>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3261"/>
        <w:gridCol w:w="6367"/>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生物与行为科学学院</w:t>
            </w:r>
          </w:p>
        </w:tc>
        <w:tc>
          <w:tcPr>
            <w:tcW w:w="6367" w:type="dxa"/>
          </w:tcPr>
          <w:p>
            <w:pPr>
              <w:spacing w:after="160"/>
              <w:jc w:val="both"/>
              <w:rPr>
                <w:rFonts w:eastAsia="微软雅黑" w:cs="Calibri"/>
                <w:lang w:eastAsia="zh-CN"/>
              </w:rPr>
            </w:pPr>
            <w:r>
              <w:rPr>
                <w:rFonts w:eastAsia="微软雅黑" w:cs="Calibri"/>
                <w:lang w:eastAsia="zh-CN"/>
              </w:rPr>
              <w:t>School of Biological and Behavioural Sciences</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电子工程与计算机科学学院</w:t>
            </w:r>
          </w:p>
        </w:tc>
        <w:tc>
          <w:tcPr>
            <w:tcW w:w="6367" w:type="dxa"/>
          </w:tcPr>
          <w:p>
            <w:pPr>
              <w:spacing w:after="160"/>
              <w:jc w:val="both"/>
              <w:rPr>
                <w:rFonts w:eastAsia="微软雅黑" w:cs="Calibri"/>
                <w:lang w:eastAsia="zh-CN"/>
              </w:rPr>
            </w:pPr>
            <w:r>
              <w:rPr>
                <w:rFonts w:eastAsia="微软雅黑" w:cs="Calibri"/>
                <w:lang w:eastAsia="zh-CN"/>
              </w:rPr>
              <w:t>School of Electronic Engineering and Computer Science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工程与材料科学学院</w:t>
            </w:r>
          </w:p>
        </w:tc>
        <w:tc>
          <w:tcPr>
            <w:tcW w:w="6367" w:type="dxa"/>
          </w:tcPr>
          <w:p>
            <w:pPr>
              <w:spacing w:after="160"/>
              <w:jc w:val="both"/>
              <w:rPr>
                <w:rFonts w:eastAsia="微软雅黑" w:cs="Calibri"/>
                <w:lang w:eastAsia="zh-CN"/>
              </w:rPr>
            </w:pPr>
            <w:r>
              <w:rPr>
                <w:rFonts w:eastAsia="微软雅黑" w:cs="Calibri"/>
                <w:lang w:eastAsia="zh-CN"/>
              </w:rPr>
              <w:t>School of Engineering and Materials Science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数学科学学院</w:t>
            </w:r>
          </w:p>
        </w:tc>
        <w:tc>
          <w:tcPr>
            <w:tcW w:w="6367" w:type="dxa"/>
          </w:tcPr>
          <w:p>
            <w:pPr>
              <w:spacing w:after="160"/>
              <w:jc w:val="both"/>
              <w:rPr>
                <w:rFonts w:eastAsia="微软雅黑" w:cs="Calibri"/>
                <w:lang w:eastAsia="zh-CN"/>
              </w:rPr>
            </w:pPr>
            <w:r>
              <w:rPr>
                <w:rFonts w:eastAsia="微软雅黑" w:cs="Calibri"/>
                <w:lang w:eastAsia="zh-CN"/>
              </w:rPr>
              <w:t>School of Mathematical Sciences</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3261" w:type="dxa"/>
          </w:tcPr>
          <w:p>
            <w:pPr>
              <w:spacing w:after="160"/>
              <w:jc w:val="both"/>
              <w:rPr>
                <w:rFonts w:eastAsia="微软雅黑" w:cs="Calibri"/>
                <w:lang w:eastAsia="zh-CN"/>
              </w:rPr>
            </w:pPr>
            <w:r>
              <w:rPr>
                <w:rFonts w:eastAsia="微软雅黑" w:cs="Calibri"/>
                <w:lang w:eastAsia="zh-CN"/>
              </w:rPr>
              <w:t>物理与化学科学学院</w:t>
            </w:r>
          </w:p>
        </w:tc>
        <w:tc>
          <w:tcPr>
            <w:tcW w:w="6367" w:type="dxa"/>
          </w:tcPr>
          <w:p>
            <w:pPr>
              <w:spacing w:after="160"/>
              <w:jc w:val="both"/>
              <w:rPr>
                <w:rFonts w:eastAsia="微软雅黑" w:cs="Calibri"/>
                <w:lang w:eastAsia="zh-CN"/>
              </w:rPr>
            </w:pPr>
            <w:r>
              <w:rPr>
                <w:rFonts w:eastAsia="微软雅黑" w:cs="Calibri"/>
                <w:lang w:eastAsia="zh-CN"/>
              </w:rPr>
              <w:t>School of Physical and Chemical Sciences</w:t>
            </w:r>
          </w:p>
        </w:tc>
      </w:tr>
    </w:tbl>
    <w:p>
      <w:pPr>
        <w:spacing w:after="160"/>
        <w:jc w:val="both"/>
        <w:rPr>
          <w:rFonts w:eastAsia="微软雅黑" w:cs="Calibri"/>
          <w:lang w:eastAsia="zh-CN"/>
        </w:rPr>
      </w:pPr>
    </w:p>
    <w:p>
      <w:pPr>
        <w:spacing w:after="160"/>
        <w:jc w:val="both"/>
        <w:rPr>
          <w:rFonts w:eastAsia="微软雅黑" w:cs="Calibri"/>
          <w:b/>
          <w:bCs/>
          <w:lang w:eastAsia="zh-CN"/>
        </w:rPr>
      </w:pPr>
      <w:r>
        <w:rPr>
          <w:rFonts w:eastAsia="微软雅黑" w:cs="Calibri"/>
          <w:b/>
          <w:bCs/>
          <w:lang w:eastAsia="zh-CN"/>
        </w:rPr>
        <w:t>跨学科Interdisciplinary</w:t>
      </w:r>
    </w:p>
    <w:tbl>
      <w:tblPr>
        <w:tblStyle w:val="18"/>
        <w:tblW w:w="0" w:type="auto"/>
        <w:tblInd w:w="0" w:type="dxa"/>
        <w:tblBorders>
          <w:top w:val="single" w:color="auto" w:sz="4" w:space="0"/>
          <w:left w:val="none" w:color="auto" w:sz="0" w:space="0"/>
          <w:bottom w:val="single" w:color="auto" w:sz="4"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4814"/>
        <w:gridCol w:w="4814"/>
      </w:tblGrid>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4814" w:type="dxa"/>
          </w:tcPr>
          <w:p>
            <w:pPr>
              <w:spacing w:after="160"/>
              <w:jc w:val="both"/>
              <w:rPr>
                <w:rFonts w:eastAsia="微软雅黑" w:cs="Calibri"/>
                <w:lang w:eastAsia="zh-CN"/>
              </w:rPr>
            </w:pPr>
            <w:r>
              <w:rPr>
                <w:rFonts w:eastAsia="微软雅黑" w:cs="Calibri"/>
                <w:lang w:eastAsia="zh-CN"/>
              </w:rPr>
              <w:t>艺术与文化</w:t>
            </w:r>
          </w:p>
        </w:tc>
        <w:tc>
          <w:tcPr>
            <w:tcW w:w="4814" w:type="dxa"/>
          </w:tcPr>
          <w:p>
            <w:pPr>
              <w:spacing w:after="160"/>
              <w:jc w:val="both"/>
              <w:rPr>
                <w:rFonts w:eastAsia="微软雅黑" w:cs="Calibri"/>
                <w:lang w:eastAsia="zh-CN"/>
              </w:rPr>
            </w:pPr>
            <w:r>
              <w:rPr>
                <w:rFonts w:eastAsia="微软雅黑" w:cs="Calibri"/>
                <w:lang w:eastAsia="zh-CN"/>
              </w:rPr>
              <w:t>Arts and Culture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4814" w:type="dxa"/>
          </w:tcPr>
          <w:p>
            <w:pPr>
              <w:spacing w:after="160"/>
              <w:jc w:val="both"/>
              <w:rPr>
                <w:rFonts w:eastAsia="微软雅黑" w:cs="Calibri"/>
                <w:lang w:eastAsia="zh-CN"/>
              </w:rPr>
            </w:pPr>
            <w:r>
              <w:rPr>
                <w:rFonts w:eastAsia="微软雅黑" w:cs="Calibri"/>
                <w:lang w:eastAsia="zh-CN"/>
              </w:rPr>
              <w:t>生物工程研究网络</w:t>
            </w:r>
          </w:p>
        </w:tc>
        <w:tc>
          <w:tcPr>
            <w:tcW w:w="4814" w:type="dxa"/>
          </w:tcPr>
          <w:p>
            <w:pPr>
              <w:spacing w:after="160"/>
              <w:jc w:val="both"/>
              <w:rPr>
                <w:rFonts w:eastAsia="微软雅黑" w:cs="Calibri"/>
                <w:lang w:eastAsia="zh-CN"/>
              </w:rPr>
            </w:pPr>
            <w:r>
              <w:rPr>
                <w:rFonts w:eastAsia="微软雅黑" w:cs="Calibri"/>
                <w:lang w:eastAsia="zh-CN"/>
              </w:rPr>
              <w:t>Bioengineering Research Network</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4814" w:type="dxa"/>
          </w:tcPr>
          <w:p>
            <w:pPr>
              <w:spacing w:after="160"/>
              <w:jc w:val="both"/>
              <w:rPr>
                <w:rFonts w:eastAsia="微软雅黑" w:cs="Calibri"/>
                <w:lang w:eastAsia="zh-CN"/>
              </w:rPr>
            </w:pPr>
            <w:r>
              <w:rPr>
                <w:rFonts w:eastAsia="微软雅黑" w:cs="Calibri"/>
                <w:lang w:eastAsia="zh-CN"/>
              </w:rPr>
              <w:t>数字环境研究院</w:t>
            </w:r>
          </w:p>
        </w:tc>
        <w:tc>
          <w:tcPr>
            <w:tcW w:w="4814" w:type="dxa"/>
          </w:tcPr>
          <w:p>
            <w:pPr>
              <w:spacing w:after="160"/>
              <w:jc w:val="both"/>
              <w:rPr>
                <w:rFonts w:eastAsia="微软雅黑" w:cs="Calibri"/>
                <w:lang w:eastAsia="zh-CN"/>
              </w:rPr>
            </w:pPr>
            <w:r>
              <w:rPr>
                <w:rFonts w:eastAsia="微软雅黑" w:cs="Calibri"/>
                <w:lang w:eastAsia="zh-CN"/>
              </w:rPr>
              <w:t>Digital Environment Research Institute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4814" w:type="dxa"/>
          </w:tcPr>
          <w:p>
            <w:pPr>
              <w:spacing w:after="160"/>
              <w:jc w:val="both"/>
              <w:rPr>
                <w:rFonts w:eastAsia="微软雅黑" w:cs="Calibri"/>
                <w:lang w:eastAsia="zh-CN"/>
              </w:rPr>
            </w:pPr>
            <w:r>
              <w:rPr>
                <w:rFonts w:eastAsia="微软雅黑" w:cs="Calibri"/>
                <w:lang w:eastAsia="zh-CN"/>
              </w:rPr>
              <w:t>全球政策研究所</w:t>
            </w:r>
          </w:p>
        </w:tc>
        <w:tc>
          <w:tcPr>
            <w:tcW w:w="4814" w:type="dxa"/>
          </w:tcPr>
          <w:p>
            <w:pPr>
              <w:spacing w:after="160"/>
              <w:jc w:val="both"/>
              <w:rPr>
                <w:rFonts w:eastAsia="微软雅黑" w:cs="Calibri"/>
                <w:lang w:eastAsia="zh-CN"/>
              </w:rPr>
            </w:pPr>
            <w:r>
              <w:rPr>
                <w:rFonts w:eastAsia="微软雅黑" w:cs="Calibri"/>
                <w:lang w:eastAsia="zh-CN"/>
              </w:rPr>
              <w:t>Global Policy Institute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4814" w:type="dxa"/>
          </w:tcPr>
          <w:p>
            <w:pPr>
              <w:spacing w:after="160"/>
              <w:jc w:val="both"/>
              <w:rPr>
                <w:rFonts w:eastAsia="微软雅黑" w:cs="Calibri"/>
                <w:lang w:eastAsia="zh-CN"/>
              </w:rPr>
            </w:pPr>
            <w:r>
              <w:rPr>
                <w:rFonts w:eastAsia="微软雅黑" w:cs="Calibri"/>
                <w:lang w:eastAsia="zh-CN"/>
              </w:rPr>
              <w:t>生命科学研究所</w:t>
            </w:r>
          </w:p>
        </w:tc>
        <w:tc>
          <w:tcPr>
            <w:tcW w:w="4814" w:type="dxa"/>
          </w:tcPr>
          <w:p>
            <w:pPr>
              <w:spacing w:after="160"/>
              <w:jc w:val="both"/>
              <w:rPr>
                <w:rFonts w:eastAsia="微软雅黑" w:cs="Calibri"/>
                <w:lang w:eastAsia="zh-CN"/>
              </w:rPr>
            </w:pPr>
            <w:r>
              <w:rPr>
                <w:rFonts w:eastAsia="微软雅黑" w:cs="Calibri"/>
                <w:lang w:eastAsia="zh-CN"/>
              </w:rPr>
              <w:t>Life Sciences Institute</w:t>
            </w:r>
          </w:p>
        </w:tc>
      </w:tr>
      <w:tr>
        <w:tblPrEx>
          <w:tblBorders>
            <w:top w:val="single" w:color="auto" w:sz="4" w:space="0"/>
            <w:left w:val="none" w:color="auto" w:sz="0" w:space="0"/>
            <w:bottom w:val="single" w:color="auto" w:sz="4" w:space="0"/>
            <w:right w:val="none" w:color="auto" w:sz="0" w:space="0"/>
            <w:insideH w:val="none" w:color="auto" w:sz="0" w:space="0"/>
            <w:insideV w:val="none" w:color="auto" w:sz="0" w:space="0"/>
          </w:tblBorders>
          <w:tblCellMar>
            <w:top w:w="0" w:type="dxa"/>
            <w:left w:w="108" w:type="dxa"/>
            <w:bottom w:w="0" w:type="dxa"/>
            <w:right w:w="108" w:type="dxa"/>
          </w:tblCellMar>
        </w:tblPrEx>
        <w:tc>
          <w:tcPr>
            <w:tcW w:w="4814" w:type="dxa"/>
          </w:tcPr>
          <w:p>
            <w:pPr>
              <w:spacing w:after="160"/>
              <w:jc w:val="both"/>
              <w:rPr>
                <w:rFonts w:eastAsia="微软雅黑" w:cs="Calibri"/>
                <w:lang w:eastAsia="zh-CN"/>
              </w:rPr>
            </w:pPr>
            <w:r>
              <w:rPr>
                <w:rFonts w:eastAsia="微软雅黑" w:cs="Calibri"/>
                <w:lang w:eastAsia="zh-CN"/>
              </w:rPr>
              <w:t>材料研究网络</w:t>
            </w:r>
          </w:p>
        </w:tc>
        <w:tc>
          <w:tcPr>
            <w:tcW w:w="4814" w:type="dxa"/>
          </w:tcPr>
          <w:p>
            <w:pPr>
              <w:spacing w:after="160"/>
              <w:jc w:val="both"/>
              <w:rPr>
                <w:rFonts w:eastAsia="微软雅黑" w:cs="Calibri"/>
                <w:lang w:eastAsia="zh-CN"/>
              </w:rPr>
            </w:pPr>
            <w:r>
              <w:rPr>
                <w:rFonts w:eastAsia="微软雅黑" w:cs="Calibri"/>
                <w:lang w:eastAsia="zh-CN"/>
              </w:rPr>
              <w:t>Materials Research Network</w:t>
            </w:r>
          </w:p>
        </w:tc>
      </w:tr>
    </w:tbl>
    <w:p>
      <w:pPr>
        <w:spacing w:after="160"/>
        <w:jc w:val="both"/>
        <w:rPr>
          <w:rFonts w:eastAsia="微软雅黑" w:cs="Calibri"/>
          <w:lang w:eastAsia="zh-CN"/>
        </w:rPr>
      </w:pPr>
    </w:p>
    <w:p>
      <w:pPr>
        <w:pStyle w:val="2"/>
        <w:numPr>
          <w:ilvl w:val="0"/>
          <w:numId w:val="1"/>
        </w:numPr>
        <w:spacing w:before="100" w:beforeAutospacing="1" w:after="100" w:afterAutospacing="1" w:line="276" w:lineRule="auto"/>
        <w:jc w:val="both"/>
        <w:rPr>
          <w:rFonts w:eastAsia="微软雅黑" w:cs="Calibri"/>
          <w:sz w:val="32"/>
          <w:szCs w:val="32"/>
          <w:lang w:eastAsia="zh-CN"/>
        </w:rPr>
      </w:pPr>
      <w:bookmarkStart w:id="5" w:name="_Toc177226706"/>
      <w:r>
        <w:rPr>
          <w:rFonts w:eastAsia="微软雅黑" w:cs="Calibri"/>
          <w:sz w:val="32"/>
          <w:szCs w:val="32"/>
          <w:lang w:eastAsia="zh-CN"/>
        </w:rPr>
        <w:t>项目费用</w:t>
      </w:r>
      <w:bookmarkEnd w:id="5"/>
    </w:p>
    <w:p>
      <w:pPr>
        <w:widowControl w:val="0"/>
        <w:numPr>
          <w:ilvl w:val="0"/>
          <w:numId w:val="3"/>
        </w:numPr>
        <w:autoSpaceDE w:val="0"/>
        <w:autoSpaceDN w:val="0"/>
        <w:adjustRightInd w:val="0"/>
        <w:spacing w:before="9" w:after="120" w:afterLines="50"/>
        <w:ind w:right="68"/>
        <w:jc w:val="both"/>
        <w:rPr>
          <w:rFonts w:eastAsia="微软雅黑" w:cs="Calibri"/>
          <w:b/>
          <w:lang w:eastAsia="zh-CN"/>
        </w:rPr>
      </w:pPr>
      <w:r>
        <w:rPr>
          <w:rFonts w:eastAsia="微软雅黑" w:cs="Calibri"/>
          <w:b/>
          <w:lang w:eastAsia="zh-CN"/>
        </w:rPr>
        <w:t>学费</w:t>
      </w:r>
    </w:p>
    <w:tbl>
      <w:tblPr>
        <w:tblStyle w:val="18"/>
        <w:tblW w:w="0" w:type="auto"/>
        <w:tblInd w:w="609"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76"/>
        <w:gridCol w:w="6074"/>
        <w:gridCol w:w="157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76" w:type="dxa"/>
            <w:tcBorders>
              <w:top w:val="nil"/>
              <w:left w:val="nil"/>
              <w:bottom w:val="single" w:color="auto" w:sz="4" w:space="0"/>
              <w:right w:val="nil"/>
            </w:tcBorders>
          </w:tcPr>
          <w:p>
            <w:pPr>
              <w:widowControl w:val="0"/>
              <w:autoSpaceDE w:val="0"/>
              <w:autoSpaceDN w:val="0"/>
              <w:adjustRightInd w:val="0"/>
              <w:spacing w:before="9" w:after="0"/>
              <w:ind w:right="66"/>
              <w:jc w:val="both"/>
              <w:rPr>
                <w:rFonts w:eastAsia="微软雅黑" w:cs="Calibri"/>
                <w:b/>
                <w:lang w:eastAsia="zh-CN"/>
              </w:rPr>
            </w:pPr>
          </w:p>
        </w:tc>
        <w:tc>
          <w:tcPr>
            <w:tcW w:w="6074" w:type="dxa"/>
            <w:tcBorders>
              <w:top w:val="nil"/>
              <w:left w:val="nil"/>
              <w:bottom w:val="single" w:color="auto" w:sz="4" w:space="0"/>
              <w:right w:val="nil"/>
            </w:tcBorders>
          </w:tcPr>
          <w:p>
            <w:pPr>
              <w:widowControl w:val="0"/>
              <w:autoSpaceDE w:val="0"/>
              <w:autoSpaceDN w:val="0"/>
              <w:adjustRightInd w:val="0"/>
              <w:spacing w:before="9" w:after="0"/>
              <w:ind w:right="66"/>
              <w:jc w:val="center"/>
              <w:rPr>
                <w:rFonts w:eastAsia="微软雅黑" w:cs="Calibri"/>
                <w:b/>
                <w:lang w:eastAsia="zh-CN"/>
              </w:rPr>
            </w:pPr>
          </w:p>
        </w:tc>
        <w:tc>
          <w:tcPr>
            <w:tcW w:w="1579" w:type="dxa"/>
            <w:tcBorders>
              <w:top w:val="nil"/>
              <w:left w:val="nil"/>
              <w:bottom w:val="single" w:color="auto" w:sz="4" w:space="0"/>
              <w:right w:val="nil"/>
            </w:tcBorders>
          </w:tcPr>
          <w:p>
            <w:pPr>
              <w:widowControl w:val="0"/>
              <w:autoSpaceDE w:val="0"/>
              <w:autoSpaceDN w:val="0"/>
              <w:adjustRightInd w:val="0"/>
              <w:spacing w:before="9" w:after="0"/>
              <w:ind w:right="66"/>
              <w:jc w:val="center"/>
              <w:rPr>
                <w:rFonts w:eastAsia="微软雅黑" w:cs="Calibri"/>
                <w:b/>
                <w:lang w:eastAsia="zh-CN"/>
              </w:rPr>
            </w:pPr>
            <w:r>
              <w:rPr>
                <w:rFonts w:eastAsia="微软雅黑" w:cs="Calibri"/>
                <w:b/>
                <w:lang w:eastAsia="zh-CN"/>
              </w:rPr>
              <w:t>项目费用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76" w:type="dxa"/>
            <w:tcBorders>
              <w:top w:val="single" w:color="auto" w:sz="4" w:space="0"/>
              <w:left w:val="nil"/>
              <w:bottom w:val="nil"/>
              <w:right w:val="nil"/>
            </w:tcBorders>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学期交流</w:t>
            </w:r>
          </w:p>
        </w:tc>
        <w:tc>
          <w:tcPr>
            <w:tcW w:w="6074" w:type="dxa"/>
            <w:tcBorders>
              <w:top w:val="single" w:color="auto" w:sz="4" w:space="0"/>
              <w:left w:val="nil"/>
              <w:bottom w:val="nil"/>
              <w:right w:val="nil"/>
            </w:tcBorders>
          </w:tcPr>
          <w:p>
            <w:pPr>
              <w:widowControl w:val="0"/>
              <w:autoSpaceDE w:val="0"/>
              <w:autoSpaceDN w:val="0"/>
              <w:adjustRightInd w:val="0"/>
              <w:spacing w:before="9" w:after="0"/>
              <w:ind w:right="66"/>
              <w:jc w:val="both"/>
              <w:rPr>
                <w:rFonts w:eastAsia="微软雅黑" w:cs="Calibri"/>
                <w:lang w:val="en-GB" w:eastAsia="zh-CN"/>
              </w:rPr>
            </w:pPr>
            <w:r>
              <w:rPr>
                <w:rFonts w:eastAsia="微软雅黑" w:cs="Calibri"/>
                <w:lang w:val="en-GB" w:eastAsia="zh-CN"/>
              </w:rPr>
              <w:t>Semester one (Autumn)/ Semester two (Spring)</w:t>
            </w:r>
          </w:p>
        </w:tc>
        <w:tc>
          <w:tcPr>
            <w:tcW w:w="1579" w:type="dxa"/>
            <w:tcBorders>
              <w:top w:val="single" w:color="auto" w:sz="4" w:space="0"/>
              <w:left w:val="nil"/>
              <w:bottom w:val="nil"/>
              <w:right w:val="nil"/>
            </w:tcBorders>
          </w:tcPr>
          <w:p>
            <w:pPr>
              <w:widowControl w:val="0"/>
              <w:autoSpaceDE w:val="0"/>
              <w:autoSpaceDN w:val="0"/>
              <w:adjustRightInd w:val="0"/>
              <w:spacing w:before="9" w:after="0"/>
              <w:ind w:right="66"/>
              <w:jc w:val="center"/>
              <w:rPr>
                <w:rFonts w:eastAsia="微软雅黑" w:cs="Calibri"/>
                <w:bCs/>
                <w:lang w:eastAsia="zh-CN"/>
              </w:rPr>
            </w:pPr>
            <w:r>
              <w:rPr>
                <w:rFonts w:eastAsia="微软雅黑" w:cs="Calibri"/>
                <w:bCs/>
                <w:lang w:eastAsia="zh-CN"/>
              </w:rPr>
              <w:t>£11,000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76" w:type="dxa"/>
            <w:tcBorders>
              <w:top w:val="nil"/>
              <w:left w:val="nil"/>
              <w:bottom w:val="single" w:color="auto" w:sz="4" w:space="0"/>
              <w:right w:val="nil"/>
            </w:tcBorders>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学年交流</w:t>
            </w:r>
          </w:p>
        </w:tc>
        <w:tc>
          <w:tcPr>
            <w:tcW w:w="6074" w:type="dxa"/>
            <w:tcBorders>
              <w:top w:val="nil"/>
              <w:left w:val="nil"/>
              <w:bottom w:val="single" w:color="auto" w:sz="4" w:space="0"/>
              <w:right w:val="nil"/>
            </w:tcBorders>
          </w:tcPr>
          <w:p>
            <w:pPr>
              <w:widowControl w:val="0"/>
              <w:autoSpaceDE w:val="0"/>
              <w:autoSpaceDN w:val="0"/>
              <w:adjustRightInd w:val="0"/>
              <w:spacing w:before="9" w:after="0"/>
              <w:ind w:right="66"/>
              <w:jc w:val="both"/>
              <w:rPr>
                <w:rFonts w:eastAsia="微软雅黑" w:cs="Calibri"/>
                <w:lang w:val="en-GB" w:eastAsia="zh-CN"/>
              </w:rPr>
            </w:pPr>
            <w:r>
              <w:rPr>
                <w:rFonts w:eastAsia="微软雅黑" w:cs="Calibri"/>
                <w:lang w:val="en-GB" w:eastAsia="zh-CN"/>
              </w:rPr>
              <w:t>Full-year</w:t>
            </w:r>
          </w:p>
        </w:tc>
        <w:tc>
          <w:tcPr>
            <w:tcW w:w="1579" w:type="dxa"/>
            <w:tcBorders>
              <w:top w:val="nil"/>
              <w:left w:val="nil"/>
              <w:bottom w:val="single" w:color="auto" w:sz="4" w:space="0"/>
              <w:right w:val="nil"/>
            </w:tcBorders>
          </w:tcPr>
          <w:p>
            <w:pPr>
              <w:widowControl w:val="0"/>
              <w:autoSpaceDE w:val="0"/>
              <w:autoSpaceDN w:val="0"/>
              <w:adjustRightInd w:val="0"/>
              <w:spacing w:before="9" w:after="0"/>
              <w:ind w:right="66"/>
              <w:jc w:val="center"/>
              <w:rPr>
                <w:rFonts w:eastAsia="微软雅黑" w:cs="Calibri"/>
                <w:bCs/>
                <w:lang w:eastAsia="zh-CN"/>
              </w:rPr>
            </w:pPr>
            <w:r>
              <w:rPr>
                <w:rFonts w:eastAsia="微软雅黑" w:cs="Calibri"/>
                <w:bCs/>
                <w:lang w:eastAsia="zh-CN"/>
              </w:rPr>
              <w:t>£22,000</w:t>
            </w:r>
          </w:p>
        </w:tc>
      </w:tr>
    </w:tbl>
    <w:p>
      <w:pPr>
        <w:widowControl w:val="0"/>
        <w:autoSpaceDE w:val="0"/>
        <w:autoSpaceDN w:val="0"/>
        <w:adjustRightInd w:val="0"/>
        <w:spacing w:before="120" w:beforeLines="50" w:after="0"/>
        <w:ind w:right="68"/>
        <w:jc w:val="both"/>
        <w:rPr>
          <w:rFonts w:eastAsia="微软雅黑" w:cs="Calibri"/>
          <w:b/>
          <w:lang w:eastAsia="zh-CN"/>
        </w:rPr>
      </w:pPr>
    </w:p>
    <w:p>
      <w:pPr>
        <w:widowControl w:val="0"/>
        <w:numPr>
          <w:ilvl w:val="0"/>
          <w:numId w:val="3"/>
        </w:numPr>
        <w:autoSpaceDE w:val="0"/>
        <w:autoSpaceDN w:val="0"/>
        <w:adjustRightInd w:val="0"/>
        <w:spacing w:before="120" w:beforeLines="50" w:after="0"/>
        <w:ind w:right="68"/>
        <w:jc w:val="both"/>
        <w:rPr>
          <w:rFonts w:eastAsia="微软雅黑" w:cs="Calibri"/>
          <w:b/>
          <w:lang w:eastAsia="zh-CN"/>
        </w:rPr>
      </w:pPr>
      <w:r>
        <w:rPr>
          <w:rFonts w:hint="eastAsia" w:eastAsia="微软雅黑" w:cs="Calibri"/>
          <w:b/>
          <w:lang w:eastAsia="zh-CN"/>
        </w:rPr>
        <w:t>住宿费用</w:t>
      </w:r>
    </w:p>
    <w:tbl>
      <w:tblPr>
        <w:tblStyle w:val="18"/>
        <w:tblW w:w="0" w:type="auto"/>
        <w:tblInd w:w="60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0" w:type="dxa"/>
          <w:left w:w="108" w:type="dxa"/>
          <w:bottom w:w="0" w:type="dxa"/>
          <w:right w:w="108" w:type="dxa"/>
        </w:tblCellMar>
      </w:tblPr>
      <w:tblGrid>
        <w:gridCol w:w="9029"/>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0" w:type="dxa"/>
            <w:left w:w="108" w:type="dxa"/>
            <w:bottom w:w="0" w:type="dxa"/>
            <w:right w:w="108" w:type="dxa"/>
          </w:tblCellMar>
        </w:tblPrEx>
        <w:tc>
          <w:tcPr>
            <w:tcW w:w="9029" w:type="dxa"/>
          </w:tcPr>
          <w:p>
            <w:pPr>
              <w:widowControl w:val="0"/>
              <w:autoSpaceDE w:val="0"/>
              <w:autoSpaceDN w:val="0"/>
              <w:adjustRightInd w:val="0"/>
              <w:spacing w:before="120" w:beforeLines="50" w:after="0"/>
              <w:ind w:right="68"/>
              <w:jc w:val="both"/>
              <w:rPr>
                <w:rFonts w:eastAsia="微软雅黑" w:cs="Calibri"/>
                <w:bCs/>
                <w:lang w:eastAsia="zh-CN"/>
              </w:rPr>
            </w:pPr>
            <w:r>
              <w:rPr>
                <w:rFonts w:eastAsia="微软雅黑" w:cs="Calibri"/>
                <w:bCs/>
                <w:lang w:eastAsia="zh-CN"/>
              </w:rPr>
              <w:t>玛丽女王大学不同房型</w:t>
            </w:r>
            <w:r>
              <w:rPr>
                <w:rFonts w:hint="eastAsia" w:eastAsia="微软雅黑" w:cs="Calibri"/>
                <w:bCs/>
                <w:lang w:eastAsia="zh-CN"/>
              </w:rPr>
              <w:t>每周费为</w:t>
            </w:r>
            <w:r>
              <w:rPr>
                <w:rFonts w:eastAsia="微软雅黑" w:cs="Calibri"/>
                <w:bCs/>
                <w:lang w:eastAsia="zh-CN"/>
              </w:rPr>
              <w:t>£118.58</w:t>
            </w:r>
            <w:r>
              <w:rPr>
                <w:rFonts w:hint="eastAsia" w:eastAsia="微软雅黑" w:cs="Calibri"/>
                <w:bCs/>
                <w:lang w:eastAsia="zh-CN"/>
              </w:rPr>
              <w:t xml:space="preserve"> </w:t>
            </w:r>
            <w:r>
              <w:rPr>
                <w:rFonts w:eastAsia="微软雅黑" w:cs="Calibri"/>
                <w:bCs/>
                <w:lang w:eastAsia="zh-CN"/>
              </w:rPr>
              <w:t>-</w:t>
            </w:r>
            <w:r>
              <w:rPr>
                <w:rFonts w:hint="eastAsia" w:eastAsia="微软雅黑" w:cs="Calibri"/>
                <w:bCs/>
                <w:lang w:eastAsia="zh-CN"/>
              </w:rPr>
              <w:t xml:space="preserve"> </w:t>
            </w:r>
            <w:r>
              <w:rPr>
                <w:rFonts w:eastAsia="微软雅黑" w:cs="Calibri"/>
                <w:bCs/>
                <w:lang w:eastAsia="zh-CN"/>
              </w:rPr>
              <w:t>£</w:t>
            </w:r>
            <w:r>
              <w:rPr>
                <w:rFonts w:hint="eastAsia" w:eastAsia="微软雅黑" w:cs="Calibri"/>
                <w:bCs/>
                <w:lang w:eastAsia="zh-CN"/>
              </w:rPr>
              <w:t>270</w:t>
            </w:r>
            <w:r>
              <w:rPr>
                <w:rFonts w:eastAsia="微软雅黑" w:cs="Calibri"/>
                <w:bCs/>
                <w:lang w:eastAsia="zh-CN"/>
              </w:rPr>
              <w:t>不等</w:t>
            </w:r>
            <w:r>
              <w:rPr>
                <w:rFonts w:hint="eastAsia" w:eastAsia="微软雅黑" w:cs="Calibri"/>
                <w:bCs/>
                <w:lang w:eastAsia="zh-CN"/>
              </w:rPr>
              <w:t>。第</w:t>
            </w:r>
            <w:r>
              <w:rPr>
                <w:rFonts w:eastAsia="微软雅黑" w:cs="Calibri"/>
                <w:bCs/>
                <w:lang w:eastAsia="zh-CN"/>
              </w:rPr>
              <w:t>一学期（秋季）最低合同周期为15周</w:t>
            </w:r>
            <w:r>
              <w:rPr>
                <w:rFonts w:hint="eastAsia" w:eastAsia="微软雅黑" w:cs="Calibri"/>
                <w:bCs/>
                <w:lang w:eastAsia="zh-CN"/>
              </w:rPr>
              <w:t>；第二学期（春季）最低合同周期为</w:t>
            </w:r>
            <w:r>
              <w:rPr>
                <w:rFonts w:eastAsia="微软雅黑" w:cs="Calibri"/>
                <w:bCs/>
                <w:lang w:eastAsia="zh-CN"/>
              </w:rPr>
              <w:t>20.5</w:t>
            </w:r>
            <w:r>
              <w:rPr>
                <w:rFonts w:hint="eastAsia" w:eastAsia="微软雅黑" w:cs="Calibri"/>
                <w:bCs/>
                <w:lang w:eastAsia="zh-CN"/>
              </w:rPr>
              <w:t>周</w:t>
            </w:r>
            <w:r>
              <w:rPr>
                <w:rFonts w:eastAsia="微软雅黑" w:cs="Calibri"/>
                <w:bCs/>
                <w:lang w:eastAsia="zh-CN"/>
              </w:rPr>
              <w:t xml:space="preserve"> </w:t>
            </w:r>
            <w:r>
              <w:rPr>
                <w:rFonts w:hint="eastAsia" w:eastAsia="微软雅黑" w:cs="Calibri"/>
                <w:bCs/>
                <w:lang w:eastAsia="zh-CN"/>
              </w:rPr>
              <w:t>。</w:t>
            </w:r>
          </w:p>
        </w:tc>
      </w:tr>
    </w:tbl>
    <w:p>
      <w:pPr>
        <w:spacing w:before="120" w:beforeLines="50" w:after="0"/>
        <w:rPr>
          <w:rFonts w:eastAsia="微软雅黑" w:cs="Calibri"/>
          <w:lang w:val="en-GB" w:eastAsia="zh-CN"/>
        </w:rPr>
      </w:pPr>
      <w:r>
        <w:rPr>
          <w:rFonts w:eastAsia="微软雅黑" w:cs="Calibri"/>
          <w:lang w:eastAsia="zh-CN"/>
        </w:rPr>
        <w:t>备注：</w:t>
      </w:r>
      <w:r>
        <w:rPr>
          <w:rFonts w:eastAsia="微软雅黑" w:cs="Calibri"/>
          <w:lang w:val="en-GB" w:eastAsia="zh-CN"/>
        </w:rPr>
        <w:t>住宿详情请参考网页</w:t>
      </w:r>
      <w:r>
        <w:fldChar w:fldCharType="begin"/>
      </w:r>
      <w:r>
        <w:instrText xml:space="preserve"> HYPERLINK "https://www.qmul.ac.uk/residences/college/fees/" </w:instrText>
      </w:r>
      <w:r>
        <w:fldChar w:fldCharType="separate"/>
      </w:r>
      <w:r>
        <w:rPr>
          <w:rStyle w:val="22"/>
          <w:rFonts w:eastAsia="微软雅黑" w:cs="Calibri"/>
          <w:i/>
          <w:iCs/>
          <w:color w:val="auto"/>
          <w:lang w:val="en-GB" w:eastAsia="zh-CN"/>
        </w:rPr>
        <w:t>https://www.qmul.ac.uk/residences/college/fees/</w:t>
      </w:r>
      <w:r>
        <w:rPr>
          <w:rStyle w:val="22"/>
          <w:rFonts w:eastAsia="微软雅黑" w:cs="Calibri"/>
          <w:i/>
          <w:iCs/>
          <w:color w:val="auto"/>
          <w:lang w:val="en-GB" w:eastAsia="zh-CN"/>
        </w:rPr>
        <w:fldChar w:fldCharType="end"/>
      </w:r>
      <w:r>
        <w:rPr>
          <w:rFonts w:eastAsia="微软雅黑" w:cs="Calibri"/>
          <w:lang w:val="en-GB" w:eastAsia="zh-CN"/>
        </w:rPr>
        <w:t>。</w:t>
      </w:r>
    </w:p>
    <w:p>
      <w:pPr>
        <w:spacing w:after="0" w:line="240" w:lineRule="auto"/>
        <w:rPr>
          <w:rFonts w:eastAsia="微软雅黑" w:cs="Calibri"/>
          <w:lang w:val="en-GB" w:eastAsia="zh-CN"/>
        </w:rPr>
      </w:pPr>
      <w:r>
        <w:rPr>
          <w:rFonts w:eastAsia="微软雅黑" w:cs="Calibri"/>
          <w:lang w:val="en-GB" w:eastAsia="zh-CN"/>
        </w:rPr>
        <w:br w:type="page"/>
      </w:r>
    </w:p>
    <w:p>
      <w:pPr>
        <w:pStyle w:val="2"/>
        <w:numPr>
          <w:ilvl w:val="0"/>
          <w:numId w:val="1"/>
        </w:numPr>
        <w:spacing w:before="100" w:beforeAutospacing="1" w:after="100" w:afterAutospacing="1" w:line="276" w:lineRule="auto"/>
        <w:jc w:val="both"/>
        <w:rPr>
          <w:rFonts w:eastAsia="微软雅黑" w:cs="Calibri"/>
          <w:sz w:val="32"/>
          <w:szCs w:val="32"/>
          <w:lang w:eastAsia="zh-CN"/>
        </w:rPr>
      </w:pPr>
      <w:bookmarkStart w:id="6" w:name="_Toc177226707"/>
      <w:r>
        <w:rPr>
          <w:rFonts w:eastAsia="微软雅黑" w:cs="Calibri"/>
          <w:sz w:val="32"/>
          <w:szCs w:val="32"/>
          <w:lang w:eastAsia="zh-CN"/>
        </w:rPr>
        <w:t>项目申请费</w:t>
      </w:r>
      <w:bookmarkEnd w:id="6"/>
    </w:p>
    <w:p>
      <w:pPr>
        <w:widowControl w:val="0"/>
        <w:autoSpaceDE w:val="0"/>
        <w:autoSpaceDN w:val="0"/>
        <w:adjustRightInd w:val="0"/>
        <w:spacing w:after="0"/>
        <w:ind w:right="68"/>
        <w:jc w:val="both"/>
        <w:rPr>
          <w:rFonts w:eastAsia="微软雅黑" w:cs="Calibri"/>
          <w:bCs/>
          <w:lang w:eastAsia="zh-CN"/>
        </w:rPr>
      </w:pPr>
      <w:r>
        <w:rPr>
          <w:rFonts w:eastAsia="微软雅黑" w:cs="Calibri"/>
          <w:bCs/>
          <w:lang w:eastAsia="zh-CN"/>
        </w:rPr>
        <w:t>人民币8000元。费用包含：</w:t>
      </w:r>
    </w:p>
    <w:p>
      <w:pPr>
        <w:pStyle w:val="41"/>
        <w:widowControl w:val="0"/>
        <w:numPr>
          <w:ilvl w:val="0"/>
          <w:numId w:val="4"/>
        </w:numPr>
        <w:autoSpaceDE w:val="0"/>
        <w:autoSpaceDN w:val="0"/>
        <w:adjustRightInd w:val="0"/>
        <w:spacing w:after="0"/>
        <w:ind w:right="68" w:firstLineChars="0"/>
        <w:jc w:val="both"/>
        <w:rPr>
          <w:rFonts w:eastAsia="微软雅黑" w:cs="Calibri"/>
          <w:bCs/>
          <w:lang w:eastAsia="zh-CN"/>
        </w:rPr>
      </w:pPr>
      <w:r>
        <w:rPr>
          <w:rFonts w:eastAsia="微软雅黑" w:cs="Calibri"/>
          <w:bCs/>
          <w:lang w:eastAsia="zh-CN"/>
        </w:rPr>
        <w:t>注册申请</w:t>
      </w:r>
    </w:p>
    <w:p>
      <w:pPr>
        <w:pStyle w:val="41"/>
        <w:widowControl w:val="0"/>
        <w:numPr>
          <w:ilvl w:val="0"/>
          <w:numId w:val="4"/>
        </w:numPr>
        <w:autoSpaceDE w:val="0"/>
        <w:autoSpaceDN w:val="0"/>
        <w:adjustRightInd w:val="0"/>
        <w:spacing w:after="0"/>
        <w:ind w:right="68" w:firstLineChars="0"/>
        <w:jc w:val="both"/>
        <w:rPr>
          <w:rFonts w:eastAsia="微软雅黑" w:cs="Calibri"/>
          <w:bCs/>
          <w:lang w:eastAsia="zh-CN"/>
        </w:rPr>
      </w:pPr>
      <w:r>
        <w:rPr>
          <w:rFonts w:eastAsia="微软雅黑" w:cs="Calibri"/>
          <w:bCs/>
          <w:lang w:eastAsia="zh-CN"/>
        </w:rPr>
        <w:t>文书指导</w:t>
      </w:r>
    </w:p>
    <w:p>
      <w:pPr>
        <w:pStyle w:val="41"/>
        <w:widowControl w:val="0"/>
        <w:numPr>
          <w:ilvl w:val="0"/>
          <w:numId w:val="4"/>
        </w:numPr>
        <w:autoSpaceDE w:val="0"/>
        <w:autoSpaceDN w:val="0"/>
        <w:adjustRightInd w:val="0"/>
        <w:spacing w:after="0"/>
        <w:ind w:right="68" w:firstLineChars="0"/>
        <w:jc w:val="both"/>
        <w:rPr>
          <w:rFonts w:eastAsia="微软雅黑" w:cs="Calibri"/>
          <w:bCs/>
          <w:lang w:eastAsia="zh-CN"/>
        </w:rPr>
      </w:pPr>
      <w:r>
        <w:rPr>
          <w:rFonts w:eastAsia="微软雅黑" w:cs="Calibri"/>
          <w:bCs/>
          <w:lang w:eastAsia="zh-CN"/>
        </w:rPr>
        <w:t>住宿预订</w:t>
      </w:r>
    </w:p>
    <w:p>
      <w:pPr>
        <w:pStyle w:val="41"/>
        <w:widowControl w:val="0"/>
        <w:numPr>
          <w:ilvl w:val="0"/>
          <w:numId w:val="4"/>
        </w:numPr>
        <w:autoSpaceDE w:val="0"/>
        <w:autoSpaceDN w:val="0"/>
        <w:adjustRightInd w:val="0"/>
        <w:spacing w:after="0"/>
        <w:ind w:right="68" w:firstLineChars="0"/>
        <w:jc w:val="both"/>
        <w:rPr>
          <w:rFonts w:eastAsia="微软雅黑" w:cs="Calibri"/>
          <w:bCs/>
          <w:lang w:eastAsia="zh-CN"/>
        </w:rPr>
      </w:pPr>
      <w:r>
        <w:rPr>
          <w:rFonts w:eastAsia="微软雅黑" w:cs="Calibri"/>
          <w:bCs/>
          <w:lang w:eastAsia="zh-CN"/>
        </w:rPr>
        <w:t>机票预订</w:t>
      </w:r>
    </w:p>
    <w:p>
      <w:pPr>
        <w:pStyle w:val="41"/>
        <w:numPr>
          <w:ilvl w:val="0"/>
          <w:numId w:val="4"/>
        </w:numPr>
        <w:spacing w:after="0"/>
        <w:ind w:firstLineChars="0"/>
        <w:rPr>
          <w:rFonts w:eastAsia="微软雅黑" w:cs="Calibri"/>
          <w:lang w:eastAsia="zh-CN"/>
        </w:rPr>
      </w:pPr>
      <w:r>
        <w:rPr>
          <w:rFonts w:eastAsia="微软雅黑" w:cs="Calibri"/>
          <w:lang w:eastAsia="zh-CN"/>
        </w:rPr>
        <w:t>接机、送机交通费</w:t>
      </w:r>
    </w:p>
    <w:p>
      <w:pPr>
        <w:pStyle w:val="41"/>
        <w:widowControl w:val="0"/>
        <w:numPr>
          <w:ilvl w:val="0"/>
          <w:numId w:val="4"/>
        </w:numPr>
        <w:autoSpaceDE w:val="0"/>
        <w:autoSpaceDN w:val="0"/>
        <w:adjustRightInd w:val="0"/>
        <w:spacing w:after="0"/>
        <w:ind w:right="68" w:firstLineChars="0"/>
        <w:jc w:val="both"/>
        <w:rPr>
          <w:rFonts w:eastAsia="微软雅黑" w:cs="Calibri"/>
          <w:bCs/>
          <w:lang w:eastAsia="zh-CN"/>
        </w:rPr>
      </w:pPr>
      <w:r>
        <w:rPr>
          <w:rFonts w:eastAsia="微软雅黑" w:cs="Calibri"/>
          <w:bCs/>
          <w:lang w:eastAsia="zh-CN"/>
        </w:rPr>
        <w:t>行前指导</w:t>
      </w:r>
    </w:p>
    <w:p>
      <w:pPr>
        <w:widowControl w:val="0"/>
        <w:autoSpaceDE w:val="0"/>
        <w:autoSpaceDN w:val="0"/>
        <w:adjustRightInd w:val="0"/>
        <w:spacing w:after="0"/>
        <w:ind w:right="68"/>
        <w:jc w:val="both"/>
        <w:rPr>
          <w:rFonts w:eastAsia="微软雅黑" w:cs="Calibri"/>
          <w:bCs/>
          <w:lang w:eastAsia="zh-CN"/>
        </w:rPr>
      </w:pPr>
    </w:p>
    <w:p>
      <w:pPr>
        <w:widowControl w:val="0"/>
        <w:autoSpaceDE w:val="0"/>
        <w:autoSpaceDN w:val="0"/>
        <w:adjustRightInd w:val="0"/>
        <w:spacing w:after="0"/>
        <w:ind w:right="68"/>
        <w:jc w:val="both"/>
        <w:rPr>
          <w:rFonts w:eastAsia="微软雅黑" w:cs="Calibri"/>
          <w:bCs/>
          <w:lang w:eastAsia="zh-CN"/>
        </w:rPr>
      </w:pPr>
      <w:r>
        <w:rPr>
          <w:rFonts w:eastAsia="微软雅黑" w:cs="Calibri"/>
          <w:bCs/>
          <w:lang w:eastAsia="zh-CN"/>
        </w:rPr>
        <w:t>以上费用不含：签证费、住宿费、机票费、三餐、其它个人消费。</w:t>
      </w:r>
    </w:p>
    <w:p>
      <w:pPr>
        <w:widowControl w:val="0"/>
        <w:autoSpaceDE w:val="0"/>
        <w:autoSpaceDN w:val="0"/>
        <w:adjustRightInd w:val="0"/>
        <w:spacing w:after="0"/>
        <w:ind w:right="68"/>
        <w:jc w:val="both"/>
        <w:rPr>
          <w:rFonts w:eastAsia="微软雅黑" w:cs="Calibri"/>
          <w:bCs/>
          <w:lang w:eastAsia="zh-CN"/>
        </w:rPr>
      </w:pPr>
    </w:p>
    <w:p>
      <w:pPr>
        <w:pStyle w:val="2"/>
        <w:numPr>
          <w:ilvl w:val="0"/>
          <w:numId w:val="1"/>
        </w:numPr>
        <w:spacing w:before="100" w:beforeAutospacing="1" w:after="100" w:afterAutospacing="1" w:line="276" w:lineRule="auto"/>
        <w:jc w:val="both"/>
        <w:rPr>
          <w:rFonts w:eastAsia="微软雅黑" w:cs="Calibri"/>
          <w:sz w:val="32"/>
          <w:szCs w:val="32"/>
          <w:lang w:eastAsia="zh-CN"/>
        </w:rPr>
      </w:pPr>
      <w:bookmarkStart w:id="7" w:name="_Toc177226708"/>
      <w:r>
        <w:rPr>
          <w:rFonts w:eastAsia="微软雅黑" w:cs="Calibri"/>
          <w:sz w:val="32"/>
          <w:szCs w:val="32"/>
          <w:lang w:eastAsia="zh-CN"/>
        </w:rPr>
        <w:t>报名</w:t>
      </w:r>
      <w:r>
        <w:rPr>
          <w:rFonts w:hint="eastAsia" w:eastAsia="微软雅黑" w:cs="Calibri"/>
          <w:sz w:val="32"/>
          <w:szCs w:val="32"/>
          <w:lang w:eastAsia="zh-CN"/>
        </w:rPr>
        <w:t>信息</w:t>
      </w:r>
      <w:bookmarkEnd w:id="7"/>
    </w:p>
    <w:tbl>
      <w:tblPr>
        <w:tblStyle w:val="18"/>
        <w:tblW w:w="0" w:type="auto"/>
        <w:tblInd w:w="0"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autofit"/>
        <w:tblCellMar>
          <w:top w:w="28" w:type="dxa"/>
          <w:left w:w="28" w:type="dxa"/>
          <w:bottom w:w="284" w:type="dxa"/>
          <w:right w:w="28" w:type="dxa"/>
        </w:tblCellMar>
      </w:tblPr>
      <w:tblGrid>
        <w:gridCol w:w="1276"/>
        <w:gridCol w:w="8222"/>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c>
          <w:tcPr>
            <w:tcW w:w="1276" w:type="dxa"/>
          </w:tcPr>
          <w:p>
            <w:pPr>
              <w:widowControl w:val="0"/>
              <w:autoSpaceDE w:val="0"/>
              <w:autoSpaceDN w:val="0"/>
              <w:adjustRightInd w:val="0"/>
              <w:spacing w:before="9" w:after="0"/>
              <w:ind w:right="66"/>
              <w:jc w:val="both"/>
              <w:rPr>
                <w:rFonts w:eastAsia="微软雅黑" w:cs="Calibri"/>
                <w:b/>
                <w:bCs/>
                <w:spacing w:val="1"/>
              </w:rPr>
            </w:pPr>
            <w:r>
              <w:rPr>
                <w:rFonts w:eastAsia="微软雅黑" w:cs="Calibri"/>
                <w:b/>
                <w:bCs/>
                <w:spacing w:val="1"/>
                <w:lang w:eastAsia="zh-CN"/>
              </w:rPr>
              <w:t>录取要求：</w:t>
            </w:r>
          </w:p>
        </w:tc>
        <w:tc>
          <w:tcPr>
            <w:tcW w:w="8222"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
                <w:lang w:eastAsia="zh-CN"/>
              </w:rPr>
              <w:t xml:space="preserve">年级： </w:t>
            </w:r>
            <w:r>
              <w:rPr>
                <w:rFonts w:eastAsia="微软雅黑" w:cs="Calibri"/>
                <w:bCs/>
                <w:lang w:eastAsia="zh-CN"/>
              </w:rPr>
              <w:t>至少完成大</w:t>
            </w:r>
            <w:r>
              <w:rPr>
                <w:rFonts w:eastAsia="微软雅黑" w:cs="Calibri"/>
                <w:bCs/>
                <w:lang w:eastAsia="zh-Hans"/>
              </w:rPr>
              <w:t>一学习</w:t>
            </w:r>
            <w:r>
              <w:rPr>
                <w:rFonts w:eastAsia="微软雅黑" w:cs="Calibri"/>
                <w:bCs/>
                <w:lang w:eastAsia="zh-CN"/>
              </w:rPr>
              <w:t>或以上</w:t>
            </w:r>
          </w:p>
          <w:p>
            <w:pPr>
              <w:widowControl w:val="0"/>
              <w:autoSpaceDE w:val="0"/>
              <w:autoSpaceDN w:val="0"/>
              <w:adjustRightInd w:val="0"/>
              <w:spacing w:before="9" w:after="0"/>
              <w:ind w:right="66"/>
              <w:jc w:val="both"/>
              <w:rPr>
                <w:rFonts w:eastAsia="微软雅黑" w:cs="Calibri"/>
                <w:bCs/>
                <w:lang w:eastAsia="zh-CN"/>
              </w:rPr>
            </w:pPr>
            <w:r>
              <w:rPr>
                <w:rFonts w:eastAsia="微软雅黑" w:cs="Calibri"/>
                <w:b/>
                <w:lang w:eastAsia="zh-CN"/>
              </w:rPr>
              <w:t xml:space="preserve">绩点： </w:t>
            </w:r>
            <w:r>
              <w:rPr>
                <w:rFonts w:eastAsia="微软雅黑" w:cs="Calibri"/>
                <w:bCs/>
                <w:lang w:eastAsia="zh-CN"/>
              </w:rPr>
              <w:t>GPA 3.0/4.0或者等同成绩</w:t>
            </w:r>
          </w:p>
          <w:p>
            <w:pPr>
              <w:widowControl w:val="0"/>
              <w:autoSpaceDE w:val="0"/>
              <w:autoSpaceDN w:val="0"/>
              <w:adjustRightInd w:val="0"/>
              <w:spacing w:before="9" w:after="0"/>
              <w:ind w:right="66"/>
              <w:jc w:val="both"/>
              <w:rPr>
                <w:rFonts w:eastAsia="微软雅黑" w:cs="Calibri"/>
                <w:b/>
                <w:lang w:eastAsia="zh-CN"/>
              </w:rPr>
            </w:pPr>
          </w:p>
          <w:p>
            <w:pPr>
              <w:widowControl w:val="0"/>
              <w:autoSpaceDE w:val="0"/>
              <w:autoSpaceDN w:val="0"/>
              <w:adjustRightInd w:val="0"/>
              <w:spacing w:before="9" w:after="0"/>
              <w:ind w:right="66"/>
              <w:jc w:val="both"/>
              <w:rPr>
                <w:rFonts w:eastAsia="微软雅黑" w:cs="Calibri"/>
                <w:bCs/>
                <w:lang w:eastAsia="zh-CN"/>
              </w:rPr>
            </w:pPr>
            <w:r>
              <w:rPr>
                <w:rFonts w:eastAsia="微软雅黑" w:cs="Calibri"/>
                <w:b/>
                <w:lang w:eastAsia="zh-CN"/>
              </w:rPr>
              <w:t>语言：</w:t>
            </w:r>
            <w:r>
              <w:rPr>
                <w:rFonts w:eastAsia="微软雅黑" w:cs="Calibri"/>
                <w:bCs/>
                <w:lang w:eastAsia="zh-CN"/>
              </w:rPr>
              <w:t>不同的课程专业对语言的要求有所区别，建议报名时根据自己所选方向具体再和老师咨询确认，以下语言要求</w:t>
            </w:r>
            <w:r>
              <w:rPr>
                <w:rFonts w:eastAsia="微软雅黑" w:cs="Calibri"/>
                <w:b/>
                <w:lang w:eastAsia="zh-CN"/>
              </w:rPr>
              <w:t>仅供参考</w:t>
            </w:r>
            <w:r>
              <w:rPr>
                <w:rFonts w:eastAsia="微软雅黑" w:cs="Calibri"/>
                <w:bCs/>
                <w:lang w:eastAsia="zh-CN"/>
              </w:rPr>
              <w:t>。</w:t>
            </w:r>
          </w:p>
          <w:p>
            <w:pPr>
              <w:widowControl w:val="0"/>
              <w:autoSpaceDE w:val="0"/>
              <w:autoSpaceDN w:val="0"/>
              <w:adjustRightInd w:val="0"/>
              <w:spacing w:before="9" w:after="0"/>
              <w:ind w:right="66"/>
              <w:jc w:val="both"/>
              <w:rPr>
                <w:rFonts w:eastAsia="微软雅黑" w:cs="Calibri"/>
                <w:b/>
                <w:lang w:eastAsia="zh-CN"/>
              </w:rPr>
            </w:pPr>
          </w:p>
          <w:p>
            <w:pPr>
              <w:pStyle w:val="41"/>
              <w:widowControl w:val="0"/>
              <w:numPr>
                <w:ilvl w:val="0"/>
                <w:numId w:val="5"/>
              </w:numPr>
              <w:autoSpaceDE w:val="0"/>
              <w:autoSpaceDN w:val="0"/>
              <w:adjustRightInd w:val="0"/>
              <w:spacing w:before="9" w:after="0"/>
              <w:ind w:right="66" w:firstLineChars="0"/>
              <w:jc w:val="both"/>
              <w:rPr>
                <w:rFonts w:eastAsia="微软雅黑" w:cs="Calibri"/>
                <w:b/>
                <w:lang w:eastAsia="zh-CN"/>
              </w:rPr>
            </w:pPr>
            <w:r>
              <w:rPr>
                <w:rFonts w:eastAsia="微软雅黑" w:cs="Calibri"/>
                <w:b/>
                <w:lang w:eastAsia="zh-CN"/>
              </w:rPr>
              <w:t>大部分数学/物理 /化学/材料/工程等专业语言要求</w:t>
            </w:r>
          </w:p>
          <w:p>
            <w:pPr>
              <w:widowControl w:val="0"/>
              <w:autoSpaceDE w:val="0"/>
              <w:autoSpaceDN w:val="0"/>
              <w:adjustRightInd w:val="0"/>
              <w:spacing w:before="9" w:after="0"/>
              <w:ind w:right="66"/>
              <w:jc w:val="both"/>
              <w:rPr>
                <w:rFonts w:eastAsia="微软雅黑" w:cs="Calibri"/>
                <w:b/>
                <w:lang w:eastAsia="zh-CN"/>
              </w:rPr>
            </w:pPr>
            <w:r>
              <w:rPr>
                <w:rFonts w:eastAsia="微软雅黑" w:cs="Calibri"/>
                <w:b/>
                <w:lang w:eastAsia="zh-CN"/>
              </w:rPr>
              <w:t>本科生</w:t>
            </w:r>
          </w:p>
          <w:p>
            <w:pPr>
              <w:pStyle w:val="41"/>
              <w:widowControl w:val="0"/>
              <w:numPr>
                <w:ilvl w:val="0"/>
                <w:numId w:val="6"/>
              </w:numPr>
              <w:autoSpaceDE w:val="0"/>
              <w:autoSpaceDN w:val="0"/>
              <w:adjustRightInd w:val="0"/>
              <w:spacing w:before="9" w:after="0"/>
              <w:ind w:right="66" w:firstLineChars="0"/>
              <w:jc w:val="both"/>
              <w:rPr>
                <w:rFonts w:eastAsia="微软雅黑" w:cs="Calibri"/>
                <w:bCs/>
                <w:lang w:eastAsia="zh-CN"/>
              </w:rPr>
            </w:pPr>
            <w:r>
              <w:rPr>
                <w:rFonts w:eastAsia="微软雅黑" w:cs="Calibri"/>
                <w:bCs/>
                <w:lang w:eastAsia="zh-CN"/>
              </w:rPr>
              <w:t>雅思（IELTS）：6.0分以上</w:t>
            </w:r>
            <w:r>
              <w:rPr>
                <w:rFonts w:eastAsia="微软雅黑" w:cs="Calibri"/>
                <w:bCs/>
                <w:lang w:eastAsia="zh-Hans"/>
              </w:rPr>
              <w:t>（单项不低于5.5）</w:t>
            </w:r>
          </w:p>
          <w:p>
            <w:pPr>
              <w:pStyle w:val="41"/>
              <w:widowControl w:val="0"/>
              <w:numPr>
                <w:ilvl w:val="0"/>
                <w:numId w:val="6"/>
              </w:numPr>
              <w:autoSpaceDE w:val="0"/>
              <w:autoSpaceDN w:val="0"/>
              <w:adjustRightInd w:val="0"/>
              <w:spacing w:before="9" w:after="0"/>
              <w:ind w:right="66" w:firstLineChars="0"/>
              <w:jc w:val="both"/>
              <w:rPr>
                <w:rFonts w:eastAsia="微软雅黑" w:cs="Calibri"/>
                <w:bCs/>
                <w:lang w:eastAsia="zh-CN"/>
              </w:rPr>
            </w:pPr>
            <w:r>
              <w:rPr>
                <w:rFonts w:eastAsia="微软雅黑" w:cs="Calibri"/>
                <w:bCs/>
                <w:lang w:eastAsia="zh-CN"/>
              </w:rPr>
              <w:t>托福（TOEFL）：79分以上（其中写作和听力不低于17分，阅读不低于18分，口语不低于20分）</w:t>
            </w:r>
          </w:p>
          <w:p>
            <w:pPr>
              <w:pStyle w:val="41"/>
              <w:widowControl w:val="0"/>
              <w:numPr>
                <w:ilvl w:val="0"/>
                <w:numId w:val="6"/>
              </w:numPr>
              <w:autoSpaceDE w:val="0"/>
              <w:autoSpaceDN w:val="0"/>
              <w:adjustRightInd w:val="0"/>
              <w:spacing w:before="9" w:after="0"/>
              <w:ind w:right="66" w:firstLineChars="0"/>
              <w:jc w:val="both"/>
              <w:rPr>
                <w:rFonts w:eastAsia="微软雅黑" w:cs="Calibri"/>
                <w:bCs/>
                <w:lang w:eastAsia="zh-CN"/>
              </w:rPr>
            </w:pPr>
            <w:r>
              <w:rPr>
                <w:rFonts w:eastAsia="微软雅黑" w:cs="Calibri"/>
                <w:bCs/>
                <w:lang w:eastAsia="zh-CN"/>
              </w:rPr>
              <w:t>PTE Academic/PTE Academic UKVI ：65分以上（单项不低于59分）</w:t>
            </w:r>
          </w:p>
          <w:p>
            <w:pPr>
              <w:pStyle w:val="41"/>
              <w:widowControl w:val="0"/>
              <w:autoSpaceDE w:val="0"/>
              <w:autoSpaceDN w:val="0"/>
              <w:adjustRightInd w:val="0"/>
              <w:spacing w:before="9" w:after="0"/>
              <w:ind w:left="440" w:right="66" w:firstLine="0" w:firstLineChars="0"/>
              <w:jc w:val="both"/>
              <w:rPr>
                <w:rFonts w:eastAsia="微软雅黑" w:cs="Calibri"/>
                <w:bCs/>
                <w:lang w:eastAsia="zh-CN"/>
              </w:rPr>
            </w:pPr>
          </w:p>
          <w:p>
            <w:pPr>
              <w:widowControl w:val="0"/>
              <w:autoSpaceDE w:val="0"/>
              <w:autoSpaceDN w:val="0"/>
              <w:adjustRightInd w:val="0"/>
              <w:spacing w:before="9" w:after="0"/>
              <w:ind w:left="660" w:right="66" w:hanging="660" w:hangingChars="300"/>
              <w:jc w:val="both"/>
              <w:rPr>
                <w:rFonts w:eastAsia="微软雅黑" w:cs="Calibri"/>
                <w:bCs/>
                <w:lang w:eastAsia="zh-CN"/>
              </w:rPr>
            </w:pPr>
            <w:r>
              <w:rPr>
                <w:rFonts w:eastAsia="微软雅黑" w:cs="Calibri"/>
                <w:bCs/>
                <w:lang w:eastAsia="zh-CN"/>
              </w:rPr>
              <w:t>未达到语言要求，可以提前参加玛丽女王大学语言准备课程。语言课程安排如下：</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221"/>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雅思成绩</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课程时长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雅思5.5（其中写作5.0分，阅读、听力和口语不低于4.0分）</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9周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雅思5.5+（其中写作5.5分，阅读、听力和口语不低于4.0分）</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5周</w:t>
                  </w:r>
                </w:p>
              </w:tc>
            </w:tr>
          </w:tbl>
          <w:p>
            <w:pPr>
              <w:widowControl w:val="0"/>
              <w:autoSpaceDE w:val="0"/>
              <w:autoSpaceDN w:val="0"/>
              <w:adjustRightInd w:val="0"/>
              <w:spacing w:before="9" w:after="0"/>
              <w:ind w:right="66"/>
              <w:jc w:val="both"/>
              <w:rPr>
                <w:rFonts w:eastAsia="微软雅黑" w:cs="Calibri"/>
                <w:b/>
                <w:lang w:eastAsia="zh-CN"/>
              </w:rPr>
            </w:pPr>
          </w:p>
          <w:p>
            <w:pPr>
              <w:widowControl w:val="0"/>
              <w:autoSpaceDE w:val="0"/>
              <w:autoSpaceDN w:val="0"/>
              <w:adjustRightInd w:val="0"/>
              <w:spacing w:before="9" w:after="0"/>
              <w:ind w:right="66"/>
              <w:jc w:val="both"/>
              <w:rPr>
                <w:rFonts w:eastAsia="微软雅黑" w:cs="Calibri"/>
                <w:b/>
                <w:lang w:eastAsia="zh-CN"/>
              </w:rPr>
            </w:pPr>
            <w:bookmarkStart w:id="13" w:name="_GoBack"/>
            <w:bookmarkEnd w:id="13"/>
          </w:p>
          <w:p>
            <w:pPr>
              <w:widowControl w:val="0"/>
              <w:autoSpaceDE w:val="0"/>
              <w:autoSpaceDN w:val="0"/>
              <w:adjustRightInd w:val="0"/>
              <w:spacing w:before="9" w:after="0"/>
              <w:ind w:right="66"/>
              <w:jc w:val="both"/>
              <w:rPr>
                <w:rFonts w:eastAsia="微软雅黑" w:cs="Calibri"/>
                <w:b/>
                <w:lang w:eastAsia="zh-CN"/>
              </w:rPr>
            </w:pPr>
            <w:r>
              <w:rPr>
                <w:rFonts w:eastAsia="微软雅黑" w:cs="Calibri"/>
                <w:b/>
                <w:lang w:eastAsia="zh-CN"/>
              </w:rPr>
              <w:t>B.</w:t>
            </w:r>
            <w:r>
              <w:rPr>
                <w:rFonts w:hint="eastAsia" w:eastAsia="微软雅黑" w:cs="Calibri"/>
                <w:b/>
                <w:lang w:eastAsia="zh-CN"/>
              </w:rPr>
              <w:t xml:space="preserve"> </w:t>
            </w:r>
            <w:r>
              <w:rPr>
                <w:rFonts w:eastAsia="微软雅黑" w:cs="Calibri"/>
                <w:b/>
                <w:lang w:eastAsia="zh-CN"/>
              </w:rPr>
              <w:t>大部分商科/生物等专业语言要求</w:t>
            </w:r>
          </w:p>
          <w:p>
            <w:pPr>
              <w:widowControl w:val="0"/>
              <w:autoSpaceDE w:val="0"/>
              <w:autoSpaceDN w:val="0"/>
              <w:adjustRightInd w:val="0"/>
              <w:spacing w:before="9" w:after="0"/>
              <w:ind w:right="66"/>
              <w:jc w:val="both"/>
              <w:rPr>
                <w:rFonts w:eastAsia="微软雅黑" w:cs="Calibri"/>
                <w:b/>
                <w:lang w:eastAsia="zh-CN"/>
              </w:rPr>
            </w:pPr>
            <w:r>
              <w:rPr>
                <w:rFonts w:eastAsia="微软雅黑" w:cs="Calibri"/>
                <w:b/>
                <w:lang w:eastAsia="zh-CN"/>
              </w:rPr>
              <w:t>本科生</w:t>
            </w:r>
          </w:p>
          <w:p>
            <w:pPr>
              <w:pStyle w:val="41"/>
              <w:widowControl w:val="0"/>
              <w:numPr>
                <w:ilvl w:val="0"/>
                <w:numId w:val="7"/>
              </w:numPr>
              <w:autoSpaceDE w:val="0"/>
              <w:autoSpaceDN w:val="0"/>
              <w:adjustRightInd w:val="0"/>
              <w:spacing w:before="9" w:after="0"/>
              <w:ind w:right="66" w:firstLineChars="0"/>
              <w:jc w:val="both"/>
              <w:rPr>
                <w:rFonts w:eastAsia="微软雅黑" w:cs="Calibri"/>
                <w:bCs/>
                <w:lang w:eastAsia="zh-CN"/>
              </w:rPr>
            </w:pPr>
            <w:r>
              <w:rPr>
                <w:rFonts w:eastAsia="微软雅黑" w:cs="Calibri"/>
                <w:bCs/>
                <w:lang w:eastAsia="zh-CN"/>
              </w:rPr>
              <w:t>雅思（IELTS）：6.5分以上</w:t>
            </w:r>
            <w:r>
              <w:rPr>
                <w:rFonts w:eastAsia="微软雅黑" w:cs="Calibri"/>
                <w:bCs/>
                <w:lang w:eastAsia="zh-Hans"/>
              </w:rPr>
              <w:t>（其中写作不低于</w:t>
            </w:r>
            <w:r>
              <w:rPr>
                <w:rFonts w:eastAsia="微软雅黑" w:cs="Calibri"/>
                <w:bCs/>
                <w:lang w:eastAsia="zh-CN"/>
              </w:rPr>
              <w:t>6.0，其它</w:t>
            </w:r>
            <w:r>
              <w:rPr>
                <w:rFonts w:eastAsia="微软雅黑" w:cs="Calibri"/>
                <w:bCs/>
                <w:lang w:eastAsia="zh-Hans"/>
              </w:rPr>
              <w:t>单项不低于5.5</w:t>
            </w:r>
          </w:p>
          <w:p>
            <w:pPr>
              <w:pStyle w:val="41"/>
              <w:widowControl w:val="0"/>
              <w:numPr>
                <w:ilvl w:val="0"/>
                <w:numId w:val="7"/>
              </w:numPr>
              <w:autoSpaceDE w:val="0"/>
              <w:autoSpaceDN w:val="0"/>
              <w:adjustRightInd w:val="0"/>
              <w:spacing w:before="9" w:after="0"/>
              <w:ind w:right="66" w:firstLineChars="0"/>
              <w:jc w:val="both"/>
              <w:rPr>
                <w:rFonts w:eastAsia="微软雅黑" w:cs="Calibri"/>
                <w:bCs/>
                <w:lang w:eastAsia="zh-CN"/>
              </w:rPr>
            </w:pPr>
            <w:r>
              <w:rPr>
                <w:rFonts w:eastAsia="微软雅黑" w:cs="Calibri"/>
                <w:bCs/>
                <w:lang w:eastAsia="zh-CN"/>
              </w:rPr>
              <w:t>托福（TOEFL）：92分以上（其中写作不低于21分，阅读不低于18分，听力不低于17分，口语不低于20分）</w:t>
            </w:r>
          </w:p>
          <w:p>
            <w:pPr>
              <w:pStyle w:val="41"/>
              <w:widowControl w:val="0"/>
              <w:numPr>
                <w:ilvl w:val="0"/>
                <w:numId w:val="7"/>
              </w:numPr>
              <w:autoSpaceDE w:val="0"/>
              <w:autoSpaceDN w:val="0"/>
              <w:adjustRightInd w:val="0"/>
              <w:spacing w:before="9" w:after="0"/>
              <w:ind w:right="66" w:firstLineChars="0"/>
              <w:jc w:val="both"/>
              <w:rPr>
                <w:rFonts w:eastAsia="微软雅黑" w:cs="Calibri"/>
                <w:bCs/>
                <w:lang w:eastAsia="zh-CN"/>
              </w:rPr>
            </w:pPr>
            <w:r>
              <w:rPr>
                <w:rFonts w:eastAsia="微软雅黑" w:cs="Calibri"/>
                <w:bCs/>
                <w:lang w:eastAsia="zh-CN"/>
              </w:rPr>
              <w:t>PTE Academic/PTE Academic UKVI ：71分以上（其中写作不低于65分，其它单项不低于59分）</w:t>
            </w:r>
          </w:p>
          <w:p>
            <w:pPr>
              <w:widowControl w:val="0"/>
              <w:autoSpaceDE w:val="0"/>
              <w:autoSpaceDN w:val="0"/>
              <w:adjustRightInd w:val="0"/>
              <w:spacing w:before="9" w:after="0"/>
              <w:ind w:right="66"/>
              <w:jc w:val="both"/>
              <w:rPr>
                <w:rFonts w:eastAsia="微软雅黑" w:cs="Calibri"/>
                <w:bCs/>
                <w:lang w:eastAsia="zh-CN"/>
              </w:rPr>
            </w:pPr>
          </w:p>
          <w:p>
            <w:pPr>
              <w:widowControl w:val="0"/>
              <w:autoSpaceDE w:val="0"/>
              <w:autoSpaceDN w:val="0"/>
              <w:adjustRightInd w:val="0"/>
              <w:spacing w:before="9" w:after="0"/>
              <w:ind w:left="660" w:right="66" w:hanging="660" w:hangingChars="300"/>
              <w:jc w:val="both"/>
              <w:rPr>
                <w:rFonts w:eastAsia="微软雅黑" w:cs="Calibri"/>
                <w:bCs/>
                <w:lang w:eastAsia="zh-CN"/>
              </w:rPr>
            </w:pPr>
            <w:r>
              <w:rPr>
                <w:rFonts w:eastAsia="微软雅黑" w:cs="Calibri"/>
                <w:bCs/>
                <w:lang w:eastAsia="zh-CN"/>
              </w:rPr>
              <w:t>未达到语言要求，可以提前参加玛丽女王大学语言准备课程。语言课程安排如下：</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221"/>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雅思成绩</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课程时长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雅思5.5（其中写作5.0分，阅读、听力和口语不低于4.0分）)</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13周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雅思6.0（其中写作5.0分，阅读、听力和口语不低于4.0分）</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9周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雅思6.0+（其中写作5.5分，阅读、听力和口语不低于4.0分）</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5周</w:t>
                  </w:r>
                </w:p>
              </w:tc>
            </w:tr>
          </w:tbl>
          <w:p>
            <w:pPr>
              <w:widowControl w:val="0"/>
              <w:autoSpaceDE w:val="0"/>
              <w:autoSpaceDN w:val="0"/>
              <w:adjustRightInd w:val="0"/>
              <w:spacing w:before="9" w:after="0"/>
              <w:ind w:right="66"/>
              <w:jc w:val="both"/>
              <w:rPr>
                <w:rFonts w:eastAsia="微软雅黑" w:cs="Calibri"/>
                <w:b/>
                <w:lang w:eastAsia="zh-CN"/>
              </w:rPr>
            </w:pPr>
          </w:p>
          <w:p>
            <w:pPr>
              <w:widowControl w:val="0"/>
              <w:autoSpaceDE w:val="0"/>
              <w:autoSpaceDN w:val="0"/>
              <w:adjustRightInd w:val="0"/>
              <w:spacing w:before="9" w:after="0"/>
              <w:ind w:right="66"/>
              <w:jc w:val="both"/>
              <w:rPr>
                <w:rFonts w:eastAsia="微软雅黑" w:cs="Calibri"/>
                <w:bCs/>
                <w:lang w:eastAsia="zh-CN"/>
              </w:rPr>
            </w:pPr>
          </w:p>
          <w:p>
            <w:pPr>
              <w:widowControl w:val="0"/>
              <w:autoSpaceDE w:val="0"/>
              <w:autoSpaceDN w:val="0"/>
              <w:adjustRightInd w:val="0"/>
              <w:spacing w:before="9" w:after="0"/>
              <w:ind w:right="66"/>
              <w:jc w:val="both"/>
              <w:rPr>
                <w:rFonts w:eastAsia="微软雅黑" w:cs="Calibri"/>
                <w:b/>
                <w:lang w:eastAsia="zh-CN"/>
              </w:rPr>
            </w:pPr>
            <w:r>
              <w:rPr>
                <w:rFonts w:eastAsia="微软雅黑" w:cs="Calibri"/>
                <w:b/>
                <w:lang w:eastAsia="zh-CN"/>
              </w:rPr>
              <w:t>C.大部分医药学/语言/地理/电影/历史/法律/政治等专业语言要求</w:t>
            </w:r>
          </w:p>
          <w:p>
            <w:pPr>
              <w:widowControl w:val="0"/>
              <w:autoSpaceDE w:val="0"/>
              <w:autoSpaceDN w:val="0"/>
              <w:adjustRightInd w:val="0"/>
              <w:spacing w:before="9" w:after="0"/>
              <w:ind w:right="66"/>
              <w:jc w:val="both"/>
              <w:rPr>
                <w:rFonts w:eastAsia="微软雅黑" w:cs="Calibri"/>
                <w:b/>
                <w:lang w:eastAsia="zh-CN"/>
              </w:rPr>
            </w:pPr>
            <w:r>
              <w:rPr>
                <w:rFonts w:eastAsia="微软雅黑" w:cs="Calibri"/>
                <w:b/>
                <w:lang w:eastAsia="zh-CN"/>
              </w:rPr>
              <w:t>本科生</w:t>
            </w:r>
          </w:p>
          <w:p>
            <w:pPr>
              <w:pStyle w:val="41"/>
              <w:widowControl w:val="0"/>
              <w:numPr>
                <w:ilvl w:val="0"/>
                <w:numId w:val="8"/>
              </w:numPr>
              <w:autoSpaceDE w:val="0"/>
              <w:autoSpaceDN w:val="0"/>
              <w:adjustRightInd w:val="0"/>
              <w:spacing w:before="9" w:after="0"/>
              <w:ind w:right="66" w:firstLineChars="0"/>
              <w:jc w:val="both"/>
              <w:rPr>
                <w:rFonts w:eastAsia="微软雅黑" w:cs="Calibri"/>
                <w:bCs/>
                <w:lang w:eastAsia="zh-CN"/>
              </w:rPr>
            </w:pPr>
            <w:r>
              <w:rPr>
                <w:rFonts w:eastAsia="微软雅黑" w:cs="Calibri"/>
                <w:bCs/>
                <w:lang w:eastAsia="zh-CN"/>
              </w:rPr>
              <w:t>雅思（IELTS）：7.0分以上</w:t>
            </w:r>
            <w:r>
              <w:rPr>
                <w:rFonts w:eastAsia="微软雅黑" w:cs="Calibri"/>
                <w:bCs/>
                <w:lang w:eastAsia="zh-Hans"/>
              </w:rPr>
              <w:t>（其中写作不低于</w:t>
            </w:r>
            <w:r>
              <w:rPr>
                <w:rFonts w:eastAsia="微软雅黑" w:cs="Calibri"/>
                <w:bCs/>
                <w:lang w:eastAsia="zh-CN"/>
              </w:rPr>
              <w:t>6.5，其它</w:t>
            </w:r>
            <w:r>
              <w:rPr>
                <w:rFonts w:eastAsia="微软雅黑" w:cs="Calibri"/>
                <w:bCs/>
                <w:lang w:eastAsia="zh-Hans"/>
              </w:rPr>
              <w:t>单项不低于5.5</w:t>
            </w:r>
          </w:p>
          <w:p>
            <w:pPr>
              <w:pStyle w:val="41"/>
              <w:widowControl w:val="0"/>
              <w:numPr>
                <w:ilvl w:val="0"/>
                <w:numId w:val="8"/>
              </w:numPr>
              <w:autoSpaceDE w:val="0"/>
              <w:autoSpaceDN w:val="0"/>
              <w:adjustRightInd w:val="0"/>
              <w:spacing w:before="9" w:after="0"/>
              <w:ind w:right="66" w:firstLineChars="0"/>
              <w:jc w:val="both"/>
              <w:rPr>
                <w:rFonts w:eastAsia="微软雅黑" w:cs="Calibri"/>
                <w:bCs/>
                <w:lang w:eastAsia="zh-CN"/>
              </w:rPr>
            </w:pPr>
            <w:r>
              <w:rPr>
                <w:rFonts w:eastAsia="微软雅黑" w:cs="Calibri"/>
                <w:bCs/>
                <w:lang w:eastAsia="zh-CN"/>
              </w:rPr>
              <w:t>托福（TOEFL）：100分以上（其中写作不低于24分，阅读不低于18分，听力不低于17分，口语不低于20分）</w:t>
            </w:r>
          </w:p>
          <w:p>
            <w:pPr>
              <w:pStyle w:val="41"/>
              <w:widowControl w:val="0"/>
              <w:numPr>
                <w:ilvl w:val="0"/>
                <w:numId w:val="8"/>
              </w:numPr>
              <w:autoSpaceDE w:val="0"/>
              <w:autoSpaceDN w:val="0"/>
              <w:adjustRightInd w:val="0"/>
              <w:spacing w:before="9" w:after="0"/>
              <w:ind w:right="66" w:firstLineChars="0"/>
              <w:jc w:val="both"/>
              <w:rPr>
                <w:rFonts w:eastAsia="微软雅黑" w:cs="Calibri"/>
                <w:bCs/>
                <w:lang w:eastAsia="zh-CN"/>
              </w:rPr>
            </w:pPr>
            <w:r>
              <w:rPr>
                <w:rFonts w:eastAsia="微软雅黑" w:cs="Calibri"/>
                <w:bCs/>
                <w:lang w:eastAsia="zh-CN"/>
              </w:rPr>
              <w:t>PTE Academic/PTE Academic UKVI ：76分以上（其中写作不低于71分，其它单项不低于59分）</w:t>
            </w:r>
          </w:p>
          <w:p>
            <w:pPr>
              <w:pStyle w:val="41"/>
              <w:widowControl w:val="0"/>
              <w:autoSpaceDE w:val="0"/>
              <w:autoSpaceDN w:val="0"/>
              <w:adjustRightInd w:val="0"/>
              <w:spacing w:before="9" w:after="0"/>
              <w:ind w:left="440" w:right="66" w:firstLine="0" w:firstLineChars="0"/>
              <w:jc w:val="both"/>
              <w:rPr>
                <w:rFonts w:eastAsia="微软雅黑" w:cs="Calibri"/>
                <w:bCs/>
                <w:lang w:eastAsia="zh-CN"/>
              </w:rPr>
            </w:pPr>
          </w:p>
          <w:p>
            <w:pPr>
              <w:widowControl w:val="0"/>
              <w:autoSpaceDE w:val="0"/>
              <w:autoSpaceDN w:val="0"/>
              <w:adjustRightInd w:val="0"/>
              <w:spacing w:before="9" w:after="0"/>
              <w:ind w:left="660" w:right="66" w:hanging="660" w:hangingChars="300"/>
              <w:jc w:val="both"/>
              <w:rPr>
                <w:rFonts w:eastAsia="微软雅黑" w:cs="Calibri"/>
                <w:bCs/>
                <w:lang w:eastAsia="zh-CN"/>
              </w:rPr>
            </w:pPr>
            <w:r>
              <w:rPr>
                <w:rFonts w:eastAsia="微软雅黑" w:cs="Calibri"/>
                <w:bCs/>
                <w:lang w:eastAsia="zh-CN"/>
              </w:rPr>
              <w:t>未达到语言要求，可以提前参加玛丽女王大学语言准备课程。语言课程安排如下：</w:t>
            </w:r>
          </w:p>
          <w:tbl>
            <w:tblPr>
              <w:tblStyle w:val="18"/>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6221"/>
              <w:gridCol w:w="170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雅思成绩</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课程时长</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雅思7.0+（单项分数低于要求分数1.5分）</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13周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雅思7.0+（单项分数低于要求分数1分）</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9周</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221" w:type="dxa"/>
                </w:tcPr>
                <w:p>
                  <w:pPr>
                    <w:widowControl w:val="0"/>
                    <w:autoSpaceDE w:val="0"/>
                    <w:autoSpaceDN w:val="0"/>
                    <w:adjustRightInd w:val="0"/>
                    <w:spacing w:before="9" w:after="0"/>
                    <w:ind w:right="66"/>
                    <w:jc w:val="both"/>
                    <w:rPr>
                      <w:rFonts w:eastAsia="微软雅黑" w:cs="Calibri"/>
                      <w:bCs/>
                      <w:lang w:eastAsia="zh-CN"/>
                    </w:rPr>
                  </w:pPr>
                  <w:r>
                    <w:rPr>
                      <w:rFonts w:eastAsia="微软雅黑" w:cs="Calibri"/>
                      <w:bCs/>
                      <w:lang w:eastAsia="zh-CN"/>
                    </w:rPr>
                    <w:t>雅思7.0+（单项分数低于要求分数0.5分）</w:t>
                  </w:r>
                </w:p>
              </w:tc>
              <w:tc>
                <w:tcPr>
                  <w:tcW w:w="1701" w:type="dxa"/>
                </w:tcPr>
                <w:p>
                  <w:pPr>
                    <w:widowControl w:val="0"/>
                    <w:autoSpaceDE w:val="0"/>
                    <w:autoSpaceDN w:val="0"/>
                    <w:adjustRightInd w:val="0"/>
                    <w:spacing w:before="9" w:after="0"/>
                    <w:ind w:right="66"/>
                    <w:rPr>
                      <w:rFonts w:eastAsia="微软雅黑" w:cs="Calibri"/>
                      <w:bCs/>
                      <w:lang w:eastAsia="zh-CN"/>
                    </w:rPr>
                  </w:pPr>
                  <w:r>
                    <w:rPr>
                      <w:rFonts w:eastAsia="微软雅黑" w:cs="Calibri"/>
                      <w:bCs/>
                      <w:lang w:eastAsia="zh-CN"/>
                    </w:rPr>
                    <w:t>5周</w:t>
                  </w:r>
                </w:p>
              </w:tc>
            </w:tr>
          </w:tbl>
          <w:p>
            <w:pPr>
              <w:widowControl w:val="0"/>
              <w:autoSpaceDE w:val="0"/>
              <w:autoSpaceDN w:val="0"/>
              <w:adjustRightInd w:val="0"/>
              <w:spacing w:before="9" w:after="0"/>
              <w:ind w:right="66"/>
              <w:jc w:val="both"/>
              <w:rPr>
                <w:rFonts w:eastAsia="微软雅黑" w:cs="Calibri"/>
                <w:bCs/>
                <w:lang w:eastAsia="zh-CN"/>
              </w:rPr>
            </w:pPr>
          </w:p>
          <w:p>
            <w:pPr>
              <w:widowControl w:val="0"/>
              <w:autoSpaceDE w:val="0"/>
              <w:autoSpaceDN w:val="0"/>
              <w:adjustRightInd w:val="0"/>
              <w:spacing w:before="9" w:after="0"/>
              <w:ind w:right="66"/>
              <w:jc w:val="both"/>
              <w:rPr>
                <w:rFonts w:eastAsia="微软雅黑" w:cs="Calibri"/>
                <w:bCs/>
                <w:lang w:eastAsia="zh-CN"/>
              </w:rPr>
            </w:pP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c>
          <w:tcPr>
            <w:tcW w:w="1276" w:type="dxa"/>
          </w:tcPr>
          <w:p>
            <w:pPr>
              <w:widowControl w:val="0"/>
              <w:autoSpaceDE w:val="0"/>
              <w:autoSpaceDN w:val="0"/>
              <w:adjustRightInd w:val="0"/>
              <w:spacing w:after="0"/>
              <w:ind w:right="68"/>
              <w:jc w:val="both"/>
              <w:rPr>
                <w:rFonts w:eastAsia="微软雅黑" w:cs="Calibri"/>
                <w:b/>
                <w:bCs/>
                <w:spacing w:val="1"/>
                <w:lang w:eastAsia="zh-CN"/>
              </w:rPr>
            </w:pPr>
            <w:r>
              <w:rPr>
                <w:rFonts w:eastAsia="微软雅黑" w:cs="Calibri"/>
                <w:b/>
                <w:bCs/>
                <w:spacing w:val="1"/>
                <w:lang w:eastAsia="zh-CN"/>
              </w:rPr>
              <w:t>申请材料：</w:t>
            </w:r>
          </w:p>
        </w:tc>
        <w:tc>
          <w:tcPr>
            <w:tcW w:w="8222" w:type="dxa"/>
          </w:tcPr>
          <w:p>
            <w:pPr>
              <w:widowControl w:val="0"/>
              <w:autoSpaceDE w:val="0"/>
              <w:autoSpaceDN w:val="0"/>
              <w:adjustRightInd w:val="0"/>
              <w:spacing w:before="9" w:after="0"/>
              <w:ind w:right="66"/>
              <w:jc w:val="both"/>
              <w:rPr>
                <w:rFonts w:eastAsia="微软雅黑" w:cs="Calibri"/>
                <w:b/>
                <w:lang w:eastAsia="zh-CN"/>
              </w:rPr>
            </w:pPr>
            <w:r>
              <w:rPr>
                <w:rFonts w:eastAsia="微软雅黑" w:cs="Calibri"/>
                <w:b/>
                <w:lang w:eastAsia="zh-CN"/>
              </w:rPr>
              <w:t>一般材料：</w:t>
            </w:r>
          </w:p>
          <w:p>
            <w:pPr>
              <w:pStyle w:val="25"/>
              <w:widowControl w:val="0"/>
              <w:numPr>
                <w:ilvl w:val="0"/>
                <w:numId w:val="9"/>
              </w:numPr>
              <w:autoSpaceDE w:val="0"/>
              <w:autoSpaceDN w:val="0"/>
              <w:adjustRightInd w:val="0"/>
              <w:spacing w:before="9" w:after="0"/>
              <w:ind w:right="66"/>
              <w:jc w:val="both"/>
              <w:rPr>
                <w:rFonts w:eastAsia="微软雅黑" w:cs="Calibri"/>
                <w:bCs/>
                <w:lang w:eastAsia="zh-CN"/>
              </w:rPr>
            </w:pPr>
            <w:r>
              <w:rPr>
                <w:rFonts w:eastAsia="微软雅黑" w:cs="Calibri"/>
                <w:bCs/>
                <w:lang w:eastAsia="zh-CN"/>
              </w:rPr>
              <w:t>在读证明</w:t>
            </w:r>
          </w:p>
          <w:p>
            <w:pPr>
              <w:pStyle w:val="25"/>
              <w:widowControl w:val="0"/>
              <w:numPr>
                <w:ilvl w:val="0"/>
                <w:numId w:val="9"/>
              </w:numPr>
              <w:autoSpaceDE w:val="0"/>
              <w:autoSpaceDN w:val="0"/>
              <w:adjustRightInd w:val="0"/>
              <w:spacing w:before="9" w:after="0"/>
              <w:ind w:right="66"/>
              <w:jc w:val="both"/>
              <w:rPr>
                <w:rFonts w:eastAsia="微软雅黑" w:cs="Calibri"/>
                <w:bCs/>
                <w:lang w:eastAsia="zh-CN"/>
              </w:rPr>
            </w:pPr>
            <w:r>
              <w:rPr>
                <w:rFonts w:eastAsia="微软雅黑" w:cs="Calibri"/>
                <w:bCs/>
                <w:lang w:eastAsia="zh-CN"/>
              </w:rPr>
              <w:t>官方学术成绩单</w:t>
            </w:r>
          </w:p>
          <w:p>
            <w:pPr>
              <w:pStyle w:val="25"/>
              <w:widowControl w:val="0"/>
              <w:numPr>
                <w:ilvl w:val="0"/>
                <w:numId w:val="9"/>
              </w:numPr>
              <w:autoSpaceDE w:val="0"/>
              <w:autoSpaceDN w:val="0"/>
              <w:adjustRightInd w:val="0"/>
              <w:spacing w:before="9" w:after="0"/>
              <w:ind w:right="66"/>
              <w:jc w:val="both"/>
              <w:rPr>
                <w:rFonts w:eastAsia="微软雅黑" w:cs="Calibri"/>
                <w:bCs/>
                <w:lang w:eastAsia="zh-CN"/>
              </w:rPr>
            </w:pPr>
            <w:r>
              <w:rPr>
                <w:rFonts w:eastAsia="微软雅黑" w:cs="Calibri"/>
                <w:bCs/>
                <w:lang w:eastAsia="zh-CN"/>
              </w:rPr>
              <w:t>英语成绩证明 （雅思，托福等 ）</w:t>
            </w:r>
          </w:p>
          <w:p>
            <w:pPr>
              <w:pStyle w:val="25"/>
              <w:widowControl w:val="0"/>
              <w:numPr>
                <w:ilvl w:val="0"/>
                <w:numId w:val="9"/>
              </w:numPr>
              <w:autoSpaceDE w:val="0"/>
              <w:autoSpaceDN w:val="0"/>
              <w:adjustRightInd w:val="0"/>
              <w:spacing w:before="9" w:after="0"/>
              <w:ind w:right="66"/>
              <w:jc w:val="both"/>
              <w:rPr>
                <w:rFonts w:eastAsia="微软雅黑" w:cs="Calibri"/>
                <w:bCs/>
                <w:lang w:eastAsia="zh-CN"/>
              </w:rPr>
            </w:pPr>
            <w:r>
              <w:rPr>
                <w:rFonts w:eastAsia="微软雅黑" w:cs="Calibri"/>
                <w:bCs/>
                <w:lang w:eastAsia="zh-CN"/>
              </w:rPr>
              <w:t>推荐信（1封，用带有学校抬头纸开具，加盖学校公章）</w:t>
            </w:r>
          </w:p>
          <w:p>
            <w:pPr>
              <w:pStyle w:val="25"/>
              <w:widowControl w:val="0"/>
              <w:numPr>
                <w:ilvl w:val="0"/>
                <w:numId w:val="9"/>
              </w:numPr>
              <w:autoSpaceDE w:val="0"/>
              <w:autoSpaceDN w:val="0"/>
              <w:adjustRightInd w:val="0"/>
              <w:spacing w:before="9" w:after="0"/>
              <w:ind w:right="66"/>
              <w:jc w:val="both"/>
              <w:rPr>
                <w:rFonts w:eastAsia="微软雅黑" w:cs="Calibri"/>
                <w:bCs/>
                <w:lang w:eastAsia="zh-CN"/>
              </w:rPr>
            </w:pPr>
            <w:r>
              <w:rPr>
                <w:rFonts w:eastAsia="微软雅黑" w:cs="Calibri"/>
                <w:bCs/>
                <w:lang w:eastAsia="zh-CN"/>
              </w:rPr>
              <w:t>个人陈述</w:t>
            </w:r>
          </w:p>
          <w:p>
            <w:pPr>
              <w:pStyle w:val="25"/>
              <w:widowControl w:val="0"/>
              <w:numPr>
                <w:ilvl w:val="0"/>
                <w:numId w:val="9"/>
              </w:numPr>
              <w:autoSpaceDE w:val="0"/>
              <w:autoSpaceDN w:val="0"/>
              <w:adjustRightInd w:val="0"/>
              <w:spacing w:before="9" w:after="0"/>
              <w:ind w:right="66"/>
              <w:jc w:val="both"/>
              <w:rPr>
                <w:rFonts w:eastAsia="微软雅黑" w:cs="Calibri"/>
                <w:bCs/>
                <w:lang w:eastAsia="zh-CN"/>
              </w:rPr>
            </w:pPr>
            <w:r>
              <w:rPr>
                <w:rFonts w:eastAsia="微软雅黑" w:cs="Calibri"/>
                <w:bCs/>
                <w:lang w:eastAsia="zh-CN"/>
              </w:rPr>
              <w:t>护照首页扫描件</w:t>
            </w:r>
          </w:p>
          <w:p>
            <w:pPr>
              <w:pStyle w:val="25"/>
              <w:widowControl w:val="0"/>
              <w:numPr>
                <w:ilvl w:val="0"/>
                <w:numId w:val="9"/>
              </w:numPr>
              <w:autoSpaceDE w:val="0"/>
              <w:autoSpaceDN w:val="0"/>
              <w:adjustRightInd w:val="0"/>
              <w:spacing w:before="9" w:after="0"/>
              <w:ind w:right="66"/>
              <w:jc w:val="both"/>
              <w:rPr>
                <w:rFonts w:eastAsia="微软雅黑" w:cs="Calibri"/>
                <w:bCs/>
                <w:lang w:eastAsia="zh-CN"/>
              </w:rPr>
            </w:pPr>
            <w:r>
              <w:rPr>
                <w:rFonts w:eastAsia="微软雅黑" w:cs="Calibri"/>
                <w:bCs/>
                <w:lang w:eastAsia="zh-CN"/>
              </w:rPr>
              <w:t>作品集（申请艺术、建筑等专业学生需提供）</w:t>
            </w:r>
          </w:p>
          <w:p>
            <w:pPr>
              <w:pStyle w:val="25"/>
              <w:widowControl w:val="0"/>
              <w:autoSpaceDE w:val="0"/>
              <w:autoSpaceDN w:val="0"/>
              <w:adjustRightInd w:val="0"/>
              <w:spacing w:before="9" w:after="0"/>
              <w:ind w:left="0" w:right="66"/>
              <w:jc w:val="both"/>
              <w:rPr>
                <w:rFonts w:eastAsia="微软雅黑" w:cs="Calibri"/>
                <w:bCs/>
                <w:lang w:eastAsia="zh-CN"/>
              </w:rPr>
            </w:pPr>
            <w:r>
              <w:rPr>
                <w:rFonts w:hint="eastAsia" w:eastAsia="微软雅黑" w:cs="Calibri"/>
                <w:bCs/>
                <w:lang w:eastAsia="zh-CN"/>
              </w:rPr>
              <w:t>备注</w:t>
            </w:r>
            <w:r>
              <w:rPr>
                <w:rFonts w:eastAsia="微软雅黑" w:cs="Calibri"/>
                <w:bCs/>
                <w:lang w:eastAsia="zh-CN"/>
              </w:rPr>
              <w:t>：所有中文文字材料均需同时提供英文件</w:t>
            </w:r>
          </w:p>
        </w:tc>
      </w:tr>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CellMar>
            <w:top w:w="28" w:type="dxa"/>
            <w:left w:w="28" w:type="dxa"/>
            <w:bottom w:w="284" w:type="dxa"/>
            <w:right w:w="28" w:type="dxa"/>
          </w:tblCellMar>
        </w:tblPrEx>
        <w:trPr>
          <w:trHeight w:val="1628" w:hRule="atLeast"/>
        </w:trPr>
        <w:tc>
          <w:tcPr>
            <w:tcW w:w="1276" w:type="dxa"/>
          </w:tcPr>
          <w:p>
            <w:pPr>
              <w:widowControl w:val="0"/>
              <w:autoSpaceDE w:val="0"/>
              <w:autoSpaceDN w:val="0"/>
              <w:adjustRightInd w:val="0"/>
              <w:spacing w:before="9" w:after="0"/>
              <w:ind w:right="66"/>
              <w:jc w:val="both"/>
              <w:rPr>
                <w:rFonts w:eastAsia="微软雅黑" w:cs="Calibri"/>
                <w:b/>
                <w:bCs/>
                <w:spacing w:val="1"/>
                <w:lang w:eastAsia="zh-CN"/>
              </w:rPr>
            </w:pPr>
            <w:r>
              <w:rPr>
                <w:rFonts w:eastAsia="微软雅黑" w:cs="Calibri"/>
                <w:b/>
                <w:bCs/>
                <w:spacing w:val="1"/>
                <w:lang w:eastAsia="zh-CN"/>
              </w:rPr>
              <w:t>申请步骤：</w:t>
            </w:r>
          </w:p>
          <w:p>
            <w:pPr>
              <w:widowControl w:val="0"/>
              <w:autoSpaceDE w:val="0"/>
              <w:autoSpaceDN w:val="0"/>
              <w:adjustRightInd w:val="0"/>
              <w:spacing w:before="9" w:after="0"/>
              <w:ind w:right="66"/>
              <w:jc w:val="both"/>
              <w:rPr>
                <w:rFonts w:eastAsia="微软雅黑" w:cs="Calibri"/>
                <w:b/>
                <w:bCs/>
                <w:spacing w:val="1"/>
                <w:lang w:eastAsia="zh-CN"/>
              </w:rPr>
            </w:pPr>
          </w:p>
          <w:p>
            <w:pPr>
              <w:widowControl w:val="0"/>
              <w:autoSpaceDE w:val="0"/>
              <w:autoSpaceDN w:val="0"/>
              <w:adjustRightInd w:val="0"/>
              <w:spacing w:before="9" w:after="0"/>
              <w:ind w:right="66"/>
              <w:jc w:val="both"/>
              <w:rPr>
                <w:rFonts w:eastAsia="微软雅黑" w:cs="Calibri"/>
                <w:b/>
                <w:bCs/>
                <w:spacing w:val="1"/>
                <w:lang w:eastAsia="zh-CN"/>
              </w:rPr>
            </w:pPr>
          </w:p>
          <w:p>
            <w:pPr>
              <w:widowControl w:val="0"/>
              <w:autoSpaceDE w:val="0"/>
              <w:autoSpaceDN w:val="0"/>
              <w:adjustRightInd w:val="0"/>
              <w:spacing w:before="9" w:after="0"/>
              <w:ind w:right="66"/>
              <w:jc w:val="both"/>
              <w:rPr>
                <w:rFonts w:eastAsia="微软雅黑" w:cs="Calibri"/>
                <w:b/>
                <w:bCs/>
                <w:spacing w:val="1"/>
                <w:lang w:eastAsia="zh-CN"/>
              </w:rPr>
            </w:pPr>
          </w:p>
          <w:p>
            <w:pPr>
              <w:widowControl w:val="0"/>
              <w:autoSpaceDE w:val="0"/>
              <w:autoSpaceDN w:val="0"/>
              <w:adjustRightInd w:val="0"/>
              <w:spacing w:before="9" w:after="0"/>
              <w:ind w:right="66"/>
              <w:jc w:val="both"/>
              <w:rPr>
                <w:rFonts w:eastAsia="微软雅黑" w:cs="Calibri"/>
                <w:b/>
                <w:bCs/>
                <w:spacing w:val="1"/>
                <w:lang w:eastAsia="zh-CN"/>
              </w:rPr>
            </w:pPr>
          </w:p>
          <w:p>
            <w:pPr>
              <w:widowControl w:val="0"/>
              <w:autoSpaceDE w:val="0"/>
              <w:autoSpaceDN w:val="0"/>
              <w:adjustRightInd w:val="0"/>
              <w:spacing w:before="9" w:after="0"/>
              <w:ind w:right="66"/>
              <w:jc w:val="both"/>
              <w:rPr>
                <w:rFonts w:eastAsia="微软雅黑" w:cs="Calibri"/>
                <w:b/>
                <w:bCs/>
                <w:spacing w:val="1"/>
                <w:lang w:eastAsia="zh-CN"/>
              </w:rPr>
            </w:pPr>
          </w:p>
          <w:p>
            <w:pPr>
              <w:widowControl w:val="0"/>
              <w:autoSpaceDE w:val="0"/>
              <w:autoSpaceDN w:val="0"/>
              <w:adjustRightInd w:val="0"/>
              <w:spacing w:before="9" w:after="0"/>
              <w:ind w:right="66"/>
              <w:jc w:val="both"/>
              <w:rPr>
                <w:rFonts w:eastAsia="微软雅黑" w:cs="Calibri"/>
                <w:b/>
                <w:bCs/>
                <w:spacing w:val="1"/>
                <w:lang w:eastAsia="zh-CN"/>
              </w:rPr>
            </w:pPr>
            <w:r>
              <w:rPr>
                <w:rFonts w:hint="eastAsia" w:eastAsia="微软雅黑" w:cs="Calibri"/>
                <w:b/>
                <w:bCs/>
                <w:spacing w:val="1"/>
                <w:lang w:eastAsia="zh-CN"/>
              </w:rPr>
              <w:t>报名咨询</w:t>
            </w:r>
          </w:p>
        </w:tc>
        <w:tc>
          <w:tcPr>
            <w:tcW w:w="8222" w:type="dxa"/>
          </w:tcPr>
          <w:p>
            <w:pPr>
              <w:pStyle w:val="41"/>
              <w:numPr>
                <w:ilvl w:val="0"/>
                <w:numId w:val="10"/>
              </w:numPr>
              <w:spacing w:after="0"/>
              <w:ind w:firstLineChars="0"/>
              <w:contextualSpacing/>
              <w:jc w:val="both"/>
              <w:rPr>
                <w:rFonts w:eastAsia="微软雅黑" w:cs="Calibri"/>
                <w:lang w:eastAsia="zh-CN"/>
              </w:rPr>
            </w:pPr>
            <w:r>
              <w:rPr>
                <w:rFonts w:eastAsia="微软雅黑" w:cs="Calibri"/>
                <w:lang w:eastAsia="zh-CN"/>
              </w:rPr>
              <w:t>申请人报名后，项目组联系申请人确定报名资格、并指导准备相应申请材料；</w:t>
            </w:r>
          </w:p>
          <w:p>
            <w:pPr>
              <w:pStyle w:val="41"/>
              <w:numPr>
                <w:ilvl w:val="0"/>
                <w:numId w:val="10"/>
              </w:numPr>
              <w:spacing w:after="0"/>
              <w:ind w:firstLineChars="0"/>
              <w:contextualSpacing/>
              <w:jc w:val="both"/>
              <w:rPr>
                <w:rFonts w:eastAsia="微软雅黑" w:cs="Calibri"/>
                <w:lang w:eastAsia="zh-CN"/>
              </w:rPr>
            </w:pPr>
            <w:r>
              <w:rPr>
                <w:rFonts w:eastAsia="微软雅黑" w:cs="Calibri"/>
                <w:lang w:eastAsia="zh-CN"/>
              </w:rPr>
              <w:t>项目组收齐申请人提交的申请材料后，经核查无误后，提交给玛丽女王大学；</w:t>
            </w:r>
          </w:p>
          <w:p>
            <w:pPr>
              <w:pStyle w:val="41"/>
              <w:widowControl w:val="0"/>
              <w:numPr>
                <w:ilvl w:val="0"/>
                <w:numId w:val="10"/>
              </w:numPr>
              <w:autoSpaceDE w:val="0"/>
              <w:autoSpaceDN w:val="0"/>
              <w:adjustRightInd w:val="0"/>
              <w:spacing w:before="9" w:after="0"/>
              <w:ind w:right="66" w:firstLineChars="0"/>
              <w:jc w:val="both"/>
              <w:rPr>
                <w:rFonts w:eastAsia="微软雅黑" w:cs="Calibri"/>
                <w:bCs/>
                <w:lang w:eastAsia="zh-CN"/>
              </w:rPr>
            </w:pPr>
            <w:r>
              <w:rPr>
                <w:rFonts w:eastAsia="微软雅黑" w:cs="Calibri"/>
                <w:bCs/>
                <w:lang w:eastAsia="zh-CN"/>
              </w:rPr>
              <w:t>一旦收到申请表以及文件，校方一般在申请之日起14个工作日内审理并作出决定。</w:t>
            </w:r>
          </w:p>
          <w:p>
            <w:pPr>
              <w:widowControl w:val="0"/>
              <w:autoSpaceDE w:val="0"/>
              <w:autoSpaceDN w:val="0"/>
              <w:adjustRightInd w:val="0"/>
              <w:spacing w:before="9" w:after="0"/>
              <w:ind w:right="66"/>
              <w:jc w:val="both"/>
              <w:rPr>
                <w:rFonts w:eastAsia="微软雅黑" w:cs="Calibri"/>
                <w:bCs/>
                <w:lang w:eastAsia="zh-CN"/>
              </w:rPr>
            </w:pPr>
          </w:p>
          <w:p>
            <w:pPr>
              <w:widowControl w:val="0"/>
              <w:autoSpaceDE w:val="0"/>
              <w:autoSpaceDN w:val="0"/>
              <w:adjustRightInd w:val="0"/>
              <w:spacing w:before="9" w:after="0"/>
              <w:ind w:right="66"/>
              <w:jc w:val="both"/>
              <w:rPr>
                <w:rFonts w:eastAsia="微软雅黑" w:cs="Calibri"/>
                <w:bCs/>
                <w:lang w:eastAsia="zh-CN"/>
              </w:rPr>
            </w:pPr>
            <w:r>
              <w:rPr>
                <w:rFonts w:hint="eastAsia" w:eastAsia="微软雅黑" w:cs="Calibri"/>
                <w:bCs/>
                <w:lang w:eastAsia="zh-CN"/>
              </w:rPr>
              <w:t>周老师：</w:t>
            </w:r>
            <w:r>
              <w:rPr>
                <w:rFonts w:eastAsia="微软雅黑" w:cs="Calibri"/>
                <w:bCs/>
                <w:lang w:eastAsia="zh-CN"/>
              </w:rPr>
              <w:t>13072183258</w:t>
            </w:r>
            <w:r>
              <w:rPr>
                <w:rFonts w:hint="eastAsia" w:eastAsia="微软雅黑" w:cs="Calibri"/>
                <w:bCs/>
                <w:lang w:eastAsia="zh-CN"/>
              </w:rPr>
              <w:t>（微信</w:t>
            </w:r>
            <w:r>
              <w:rPr>
                <w:rFonts w:eastAsia="微软雅黑" w:cs="Calibri"/>
                <w:bCs/>
                <w:lang w:eastAsia="zh-CN"/>
              </w:rPr>
              <w:t>/</w:t>
            </w:r>
            <w:r>
              <w:rPr>
                <w:rFonts w:hint="eastAsia" w:eastAsia="微软雅黑" w:cs="Calibri"/>
                <w:bCs/>
                <w:lang w:eastAsia="zh-CN"/>
              </w:rPr>
              <w:t>手机）</w:t>
            </w:r>
          </w:p>
        </w:tc>
      </w:tr>
    </w:tbl>
    <w:p>
      <w:pPr>
        <w:pStyle w:val="2"/>
        <w:numPr>
          <w:ilvl w:val="0"/>
          <w:numId w:val="1"/>
        </w:numPr>
        <w:spacing w:before="100" w:beforeAutospacing="1" w:after="100" w:afterAutospacing="1" w:line="276" w:lineRule="auto"/>
        <w:jc w:val="both"/>
        <w:rPr>
          <w:rFonts w:eastAsia="微软雅黑" w:cs="Calibri"/>
          <w:sz w:val="32"/>
          <w:szCs w:val="32"/>
          <w:lang w:eastAsia="zh-CN"/>
        </w:rPr>
      </w:pPr>
      <w:bookmarkStart w:id="8" w:name="附件一：学费"/>
      <w:bookmarkEnd w:id="8"/>
      <w:bookmarkStart w:id="9" w:name="_Toc177226709"/>
      <w:r>
        <w:rPr>
          <w:rFonts w:eastAsia="微软雅黑" w:cs="Calibri"/>
          <w:sz w:val="32"/>
          <w:szCs w:val="32"/>
          <w:lang w:eastAsia="zh-CN"/>
        </w:rPr>
        <w:t>校内资源</w:t>
      </w:r>
      <w:bookmarkEnd w:id="9"/>
    </w:p>
    <w:p>
      <w:pPr>
        <w:spacing w:after="160"/>
        <w:jc w:val="both"/>
        <w:rPr>
          <w:rFonts w:eastAsia="微软雅黑" w:cs="Calibri"/>
          <w:lang w:eastAsia="zh-CN"/>
        </w:rPr>
      </w:pPr>
      <w:r>
        <w:rPr>
          <w:rFonts w:eastAsia="微软雅黑" w:cs="Calibri"/>
          <w:lang w:eastAsia="zh-CN"/>
        </w:rPr>
        <w:t>交流生作为玛丽女王大学正式注册学籍的学生，和正式学生一样享受校内资源，包括学生卡、校园无线网、图书馆、体育馆、自修室等。</w:t>
      </w:r>
    </w:p>
    <w:p>
      <w:pPr>
        <w:spacing w:after="0"/>
        <w:jc w:val="both"/>
        <w:rPr>
          <w:rFonts w:eastAsia="微软雅黑" w:cs="Calibri"/>
          <w:b/>
          <w:bCs/>
          <w:lang w:eastAsia="zh-CN"/>
        </w:rPr>
      </w:pPr>
      <w:r>
        <w:rPr>
          <w:rFonts w:eastAsia="微软雅黑" w:cs="Calibri"/>
          <w:b/>
          <w:bCs/>
          <w:lang w:eastAsia="zh-CN"/>
        </w:rPr>
        <w:t>团活动/学生会</w:t>
      </w:r>
    </w:p>
    <w:p>
      <w:pPr>
        <w:spacing w:after="0"/>
        <w:jc w:val="center"/>
        <w:rPr>
          <w:rFonts w:eastAsia="微软雅黑" w:cs="Calibri"/>
          <w:lang w:eastAsia="zh-CN"/>
        </w:rPr>
      </w:pPr>
      <w:r>
        <w:rPr>
          <w:rFonts w:eastAsia="微软雅黑" w:cs="Calibri"/>
        </w:rPr>
        <w:drawing>
          <wp:inline distT="0" distB="0" distL="0" distR="0">
            <wp:extent cx="2909570" cy="2004695"/>
            <wp:effectExtent l="0" t="0" r="5080" b="0"/>
            <wp:docPr id="117441704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417041" name="图片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a:xfrm>
                      <a:off x="0" y="0"/>
                      <a:ext cx="2909830" cy="2005200"/>
                    </a:xfrm>
                    <a:prstGeom prst="rect">
                      <a:avLst/>
                    </a:prstGeom>
                    <a:noFill/>
                    <a:ln>
                      <a:noFill/>
                    </a:ln>
                  </pic:spPr>
                </pic:pic>
              </a:graphicData>
            </a:graphic>
          </wp:inline>
        </w:drawing>
      </w:r>
      <w:r>
        <w:rPr>
          <w:rFonts w:eastAsia="微软雅黑" w:cs="Calibri"/>
        </w:rPr>
        <w:drawing>
          <wp:inline distT="0" distB="0" distL="0" distR="0">
            <wp:extent cx="2933065" cy="2003425"/>
            <wp:effectExtent l="0" t="0" r="635" b="3175"/>
            <wp:docPr id="1965336463" name="图片 2" descr="一群人在餐厅里坐着女人&#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5336463" name="图片 2" descr="一群人在餐厅里坐着女人&#10;&#10;描述已自动生成"/>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a:xfrm>
                      <a:off x="0" y="0"/>
                      <a:ext cx="2938245" cy="2003425"/>
                    </a:xfrm>
                    <a:prstGeom prst="rect">
                      <a:avLst/>
                    </a:prstGeom>
                    <a:noFill/>
                    <a:ln>
                      <a:noFill/>
                    </a:ln>
                  </pic:spPr>
                </pic:pic>
              </a:graphicData>
            </a:graphic>
          </wp:inline>
        </w:drawing>
      </w:r>
    </w:p>
    <w:p>
      <w:pPr>
        <w:spacing w:after="0"/>
        <w:jc w:val="both"/>
        <w:rPr>
          <w:rFonts w:eastAsia="微软雅黑" w:cs="Calibri"/>
          <w:lang w:eastAsia="zh-CN"/>
        </w:rPr>
      </w:pPr>
    </w:p>
    <w:p>
      <w:pPr>
        <w:spacing w:after="0" w:line="240" w:lineRule="auto"/>
        <w:rPr>
          <w:rFonts w:eastAsia="微软雅黑" w:cs="Calibri"/>
          <w:b/>
          <w:bCs/>
          <w:lang w:eastAsia="zh-CN"/>
        </w:rPr>
      </w:pPr>
      <w:r>
        <w:rPr>
          <w:rFonts w:eastAsia="微软雅黑" w:cs="Calibri"/>
          <w:b/>
          <w:bCs/>
          <w:lang w:eastAsia="zh-CN"/>
        </w:rPr>
        <w:br w:type="page"/>
      </w:r>
    </w:p>
    <w:p>
      <w:pPr>
        <w:spacing w:after="0"/>
        <w:jc w:val="both"/>
        <w:rPr>
          <w:rFonts w:eastAsia="微软雅黑" w:cs="Calibri"/>
          <w:b/>
          <w:bCs/>
          <w:lang w:eastAsia="zh-CN"/>
        </w:rPr>
      </w:pPr>
      <w:r>
        <w:rPr>
          <w:rFonts w:eastAsia="微软雅黑" w:cs="Calibri"/>
          <w:b/>
          <w:bCs/>
          <w:lang w:eastAsia="zh-CN"/>
        </w:rPr>
        <w:t>校园探索</w:t>
      </w:r>
    </w:p>
    <w:p>
      <w:pPr>
        <w:spacing w:after="0"/>
        <w:jc w:val="center"/>
        <w:rPr>
          <w:rFonts w:eastAsia="微软雅黑" w:cs="Calibri"/>
        </w:rPr>
      </w:pPr>
      <w:r>
        <w:rPr>
          <w:rFonts w:eastAsia="微软雅黑" w:cs="Calibri"/>
        </w:rPr>
        <w:drawing>
          <wp:inline distT="0" distB="0" distL="0" distR="0">
            <wp:extent cx="2974340" cy="2105660"/>
            <wp:effectExtent l="0" t="0" r="10160" b="2540"/>
            <wp:docPr id="687261242" name="图片 3" descr="Students walking by ca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7261242" name="图片 3" descr="Students walking by canal"/>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a:xfrm>
                      <a:off x="0" y="0"/>
                      <a:ext cx="2974340" cy="2105660"/>
                    </a:xfrm>
                    <a:prstGeom prst="rect">
                      <a:avLst/>
                    </a:prstGeom>
                    <a:noFill/>
                    <a:ln>
                      <a:noFill/>
                    </a:ln>
                  </pic:spPr>
                </pic:pic>
              </a:graphicData>
            </a:graphic>
          </wp:inline>
        </w:drawing>
      </w:r>
      <w:r>
        <w:rPr>
          <w:rFonts w:eastAsia="微软雅黑" w:cs="Calibri"/>
        </w:rPr>
        <w:drawing>
          <wp:inline distT="0" distB="0" distL="0" distR="0">
            <wp:extent cx="2946400" cy="2112010"/>
            <wp:effectExtent l="0" t="0" r="6350" b="2540"/>
            <wp:docPr id="89040755" name="图片 4" descr="Queen Mary University of London - Study in England | World.uz"/>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040755" name="图片 4" descr="Queen Mary University of London - Study in England | World.uz"/>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a:xfrm>
                      <a:off x="0" y="0"/>
                      <a:ext cx="2957417" cy="2120468"/>
                    </a:xfrm>
                    <a:prstGeom prst="rect">
                      <a:avLst/>
                    </a:prstGeom>
                    <a:noFill/>
                    <a:ln>
                      <a:noFill/>
                    </a:ln>
                  </pic:spPr>
                </pic:pic>
              </a:graphicData>
            </a:graphic>
          </wp:inline>
        </w:drawing>
      </w:r>
    </w:p>
    <w:p>
      <w:pPr>
        <w:spacing w:after="0"/>
        <w:jc w:val="both"/>
        <w:rPr>
          <w:rFonts w:eastAsia="微软雅黑" w:cs="Calibri"/>
          <w:b/>
          <w:bCs/>
          <w:lang w:eastAsia="zh-CN"/>
        </w:rPr>
      </w:pPr>
    </w:p>
    <w:p>
      <w:pPr>
        <w:spacing w:after="0"/>
        <w:jc w:val="both"/>
        <w:rPr>
          <w:rFonts w:eastAsia="微软雅黑" w:cs="Calibri"/>
          <w:b/>
          <w:bCs/>
          <w:lang w:eastAsia="zh-CN"/>
        </w:rPr>
      </w:pPr>
      <w:r>
        <w:rPr>
          <w:rFonts w:eastAsia="微软雅黑" w:cs="Calibri"/>
          <w:b/>
          <w:bCs/>
          <w:lang w:eastAsia="zh-CN"/>
        </w:rPr>
        <w:t>图书馆</w:t>
      </w:r>
    </w:p>
    <w:p>
      <w:pPr>
        <w:spacing w:after="0"/>
        <w:jc w:val="center"/>
        <w:rPr>
          <w:rFonts w:eastAsia="微软雅黑" w:cs="Calibri"/>
        </w:rPr>
      </w:pPr>
      <w:r>
        <w:rPr>
          <w:rFonts w:eastAsia="微软雅黑" w:cs="Calibri"/>
        </w:rPr>
        <w:drawing>
          <wp:inline distT="0" distB="0" distL="114300" distR="114300">
            <wp:extent cx="2968625" cy="1925320"/>
            <wp:effectExtent l="0" t="0" r="3175" b="5080"/>
            <wp:docPr id="11"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IMG_256"/>
                    <pic:cNvPicPr>
                      <a:picLocks noChangeAspect="1"/>
                    </pic:cNvPicPr>
                  </pic:nvPicPr>
                  <pic:blipFill>
                    <a:blip r:embed="rId15"/>
                    <a:stretch>
                      <a:fillRect/>
                    </a:stretch>
                  </pic:blipFill>
                  <pic:spPr>
                    <a:xfrm>
                      <a:off x="0" y="0"/>
                      <a:ext cx="2968625" cy="1925320"/>
                    </a:xfrm>
                    <a:prstGeom prst="rect">
                      <a:avLst/>
                    </a:prstGeom>
                    <a:noFill/>
                    <a:ln w="9525">
                      <a:noFill/>
                    </a:ln>
                  </pic:spPr>
                </pic:pic>
              </a:graphicData>
            </a:graphic>
          </wp:inline>
        </w:drawing>
      </w:r>
      <w:r>
        <w:rPr>
          <w:rFonts w:eastAsia="微软雅黑" w:cs="Calibri"/>
        </w:rPr>
        <w:drawing>
          <wp:inline distT="0" distB="0" distL="114300" distR="114300">
            <wp:extent cx="2960370" cy="1925955"/>
            <wp:effectExtent l="0" t="0" r="11430" b="4445"/>
            <wp:docPr id="12" name="图片 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descr="IMG_256"/>
                    <pic:cNvPicPr>
                      <a:picLocks noChangeAspect="1"/>
                    </pic:cNvPicPr>
                  </pic:nvPicPr>
                  <pic:blipFill>
                    <a:blip r:embed="rId16"/>
                    <a:stretch>
                      <a:fillRect/>
                    </a:stretch>
                  </pic:blipFill>
                  <pic:spPr>
                    <a:xfrm>
                      <a:off x="0" y="0"/>
                      <a:ext cx="2960370" cy="1925955"/>
                    </a:xfrm>
                    <a:prstGeom prst="rect">
                      <a:avLst/>
                    </a:prstGeom>
                    <a:noFill/>
                    <a:ln w="9525">
                      <a:noFill/>
                    </a:ln>
                  </pic:spPr>
                </pic:pic>
              </a:graphicData>
            </a:graphic>
          </wp:inline>
        </w:drawing>
      </w:r>
    </w:p>
    <w:p>
      <w:pPr>
        <w:spacing w:after="0"/>
        <w:jc w:val="both"/>
        <w:rPr>
          <w:rFonts w:eastAsia="微软雅黑" w:cs="Calibri"/>
          <w:b/>
          <w:bCs/>
          <w:lang w:eastAsia="zh-CN"/>
        </w:rPr>
      </w:pPr>
    </w:p>
    <w:p>
      <w:pPr>
        <w:spacing w:after="0"/>
        <w:jc w:val="both"/>
        <w:rPr>
          <w:rFonts w:eastAsia="微软雅黑" w:cs="Calibri"/>
          <w:b/>
          <w:bCs/>
          <w:lang w:eastAsia="zh-CN"/>
        </w:rPr>
      </w:pPr>
      <w:r>
        <w:rPr>
          <w:rFonts w:eastAsia="微软雅黑" w:cs="Calibri"/>
          <w:b/>
          <w:bCs/>
          <w:lang w:eastAsia="zh-CN"/>
        </w:rPr>
        <w:t>体育馆</w:t>
      </w:r>
    </w:p>
    <w:p>
      <w:pPr>
        <w:spacing w:after="0"/>
        <w:jc w:val="center"/>
        <w:rPr>
          <w:rFonts w:eastAsia="微软雅黑" w:cs="Calibri"/>
        </w:rPr>
      </w:pPr>
      <w:r>
        <w:rPr>
          <w:rFonts w:eastAsia="微软雅黑" w:cs="Calibri"/>
        </w:rPr>
        <w:drawing>
          <wp:inline distT="0" distB="0" distL="114300" distR="114300">
            <wp:extent cx="2959100" cy="2044065"/>
            <wp:effectExtent l="0" t="0" r="0" b="635"/>
            <wp:docPr id="13" name="图片 3"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descr="IMG_256"/>
                    <pic:cNvPicPr>
                      <a:picLocks noChangeAspect="1"/>
                    </pic:cNvPicPr>
                  </pic:nvPicPr>
                  <pic:blipFill>
                    <a:blip r:embed="rId17"/>
                    <a:stretch>
                      <a:fillRect/>
                    </a:stretch>
                  </pic:blipFill>
                  <pic:spPr>
                    <a:xfrm>
                      <a:off x="0" y="0"/>
                      <a:ext cx="2959100" cy="2044065"/>
                    </a:xfrm>
                    <a:prstGeom prst="rect">
                      <a:avLst/>
                    </a:prstGeom>
                    <a:noFill/>
                    <a:ln w="9525">
                      <a:noFill/>
                    </a:ln>
                  </pic:spPr>
                </pic:pic>
              </a:graphicData>
            </a:graphic>
          </wp:inline>
        </w:drawing>
      </w:r>
      <w:r>
        <w:rPr>
          <w:rFonts w:eastAsia="微软雅黑" w:cs="Calibri"/>
        </w:rPr>
        <w:drawing>
          <wp:inline distT="0" distB="0" distL="114300" distR="114300">
            <wp:extent cx="3024505" cy="2044065"/>
            <wp:effectExtent l="0" t="0" r="10795" b="635"/>
            <wp:docPr id="14" name="图片 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descr="IMG_256"/>
                    <pic:cNvPicPr>
                      <a:picLocks noChangeAspect="1"/>
                    </pic:cNvPicPr>
                  </pic:nvPicPr>
                  <pic:blipFill>
                    <a:blip r:embed="rId18"/>
                    <a:stretch>
                      <a:fillRect/>
                    </a:stretch>
                  </pic:blipFill>
                  <pic:spPr>
                    <a:xfrm>
                      <a:off x="0" y="0"/>
                      <a:ext cx="3024505" cy="2044065"/>
                    </a:xfrm>
                    <a:prstGeom prst="rect">
                      <a:avLst/>
                    </a:prstGeom>
                    <a:noFill/>
                    <a:ln w="9525">
                      <a:noFill/>
                    </a:ln>
                  </pic:spPr>
                </pic:pic>
              </a:graphicData>
            </a:graphic>
          </wp:inline>
        </w:drawing>
      </w:r>
    </w:p>
    <w:p>
      <w:pPr>
        <w:spacing w:after="0"/>
        <w:jc w:val="both"/>
        <w:rPr>
          <w:rFonts w:eastAsia="微软雅黑" w:cs="Calibri"/>
          <w:b/>
          <w:bCs/>
          <w:lang w:eastAsia="zh-CN"/>
        </w:rPr>
      </w:pPr>
    </w:p>
    <w:p>
      <w:pPr>
        <w:spacing w:after="0"/>
        <w:jc w:val="both"/>
        <w:rPr>
          <w:rFonts w:eastAsia="微软雅黑" w:cs="Calibri"/>
          <w:b/>
          <w:bCs/>
          <w:lang w:eastAsia="zh-CN"/>
        </w:rPr>
      </w:pPr>
      <w:r>
        <w:rPr>
          <w:rFonts w:eastAsia="微软雅黑" w:cs="Calibri"/>
          <w:b/>
          <w:bCs/>
          <w:lang w:eastAsia="zh-CN"/>
        </w:rPr>
        <w:t>学生公寓</w:t>
      </w:r>
    </w:p>
    <w:p>
      <w:pPr>
        <w:spacing w:after="0"/>
        <w:jc w:val="center"/>
        <w:rPr>
          <w:rFonts w:eastAsia="微软雅黑" w:cs="Calibri"/>
          <w:lang w:eastAsia="zh-CN"/>
        </w:rPr>
      </w:pPr>
      <w:r>
        <w:rPr>
          <w:rFonts w:eastAsia="微软雅黑" w:cs="Calibri"/>
        </w:rPr>
        <w:drawing>
          <wp:inline distT="0" distB="0" distL="114300" distR="114300">
            <wp:extent cx="2969895" cy="1887220"/>
            <wp:effectExtent l="0" t="0" r="1905" b="5080"/>
            <wp:docPr id="15" name="图片 5"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descr="IMG_256"/>
                    <pic:cNvPicPr>
                      <a:picLocks noChangeAspect="1"/>
                    </pic:cNvPicPr>
                  </pic:nvPicPr>
                  <pic:blipFill>
                    <a:blip r:embed="rId19"/>
                    <a:stretch>
                      <a:fillRect/>
                    </a:stretch>
                  </pic:blipFill>
                  <pic:spPr>
                    <a:xfrm>
                      <a:off x="0" y="0"/>
                      <a:ext cx="2969895" cy="1887220"/>
                    </a:xfrm>
                    <a:prstGeom prst="rect">
                      <a:avLst/>
                    </a:prstGeom>
                    <a:noFill/>
                    <a:ln w="9525">
                      <a:noFill/>
                    </a:ln>
                  </pic:spPr>
                </pic:pic>
              </a:graphicData>
            </a:graphic>
          </wp:inline>
        </w:drawing>
      </w:r>
      <w:r>
        <w:rPr>
          <w:rFonts w:eastAsia="微软雅黑" w:cs="Calibri"/>
        </w:rPr>
        <w:drawing>
          <wp:inline distT="0" distB="0" distL="114300" distR="114300">
            <wp:extent cx="2933700" cy="1885950"/>
            <wp:effectExtent l="0" t="0" r="0" b="6350"/>
            <wp:docPr id="16" name="图片 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descr="IMG_256"/>
                    <pic:cNvPicPr>
                      <a:picLocks noChangeAspect="1"/>
                    </pic:cNvPicPr>
                  </pic:nvPicPr>
                  <pic:blipFill>
                    <a:blip r:embed="rId20"/>
                    <a:stretch>
                      <a:fillRect/>
                    </a:stretch>
                  </pic:blipFill>
                  <pic:spPr>
                    <a:xfrm>
                      <a:off x="0" y="0"/>
                      <a:ext cx="2933700" cy="1885950"/>
                    </a:xfrm>
                    <a:prstGeom prst="rect">
                      <a:avLst/>
                    </a:prstGeom>
                    <a:noFill/>
                    <a:ln w="9525">
                      <a:noFill/>
                    </a:ln>
                  </pic:spPr>
                </pic:pic>
              </a:graphicData>
            </a:graphic>
          </wp:inline>
        </w:drawing>
      </w:r>
    </w:p>
    <w:p>
      <w:pPr>
        <w:spacing w:after="0"/>
        <w:jc w:val="both"/>
        <w:rPr>
          <w:rFonts w:eastAsia="微软雅黑" w:cs="Calibri"/>
          <w:lang w:eastAsia="zh-CN"/>
        </w:rPr>
      </w:pPr>
    </w:p>
    <w:p>
      <w:pPr>
        <w:pStyle w:val="2"/>
        <w:numPr>
          <w:ilvl w:val="0"/>
          <w:numId w:val="1"/>
        </w:numPr>
        <w:spacing w:before="100" w:beforeAutospacing="1" w:after="100" w:afterAutospacing="1" w:line="276" w:lineRule="auto"/>
        <w:jc w:val="both"/>
        <w:rPr>
          <w:rFonts w:eastAsia="微软雅黑" w:cs="Calibri"/>
          <w:sz w:val="32"/>
          <w:szCs w:val="32"/>
          <w:lang w:eastAsia="zh-CN"/>
        </w:rPr>
      </w:pPr>
      <w:bookmarkStart w:id="10" w:name="_Toc177226710"/>
      <w:r>
        <w:rPr>
          <w:rFonts w:eastAsia="微软雅黑" w:cs="Calibri"/>
          <w:sz w:val="32"/>
          <w:szCs w:val="32"/>
          <w:lang w:eastAsia="zh-CN"/>
        </w:rPr>
        <w:t>课余活动</w:t>
      </w:r>
      <w:bookmarkEnd w:id="10"/>
    </w:p>
    <w:p>
      <w:pPr>
        <w:spacing w:after="160"/>
        <w:jc w:val="both"/>
        <w:rPr>
          <w:rFonts w:eastAsia="微软雅黑" w:cs="Calibri"/>
          <w:lang w:eastAsia="zh-CN"/>
        </w:rPr>
      </w:pPr>
      <w:r>
        <w:rPr>
          <w:rFonts w:eastAsia="微软雅黑" w:cs="Calibri"/>
          <w:lang w:val="en-GB" w:eastAsia="zh-CN"/>
        </w:rPr>
        <w:t>作为正式注册在籍学生，交流生可参加大学学生会、社团及课程内学术参访活动。同时，大学国际部也会为交流生组织参观圣诞集市，观赏英国戏剧等专项活动，帮助同学们沉浸式体验英国的文化和生活。</w:t>
      </w:r>
      <w:r>
        <w:rPr>
          <w:rFonts w:eastAsia="微软雅黑" w:cs="Calibri"/>
          <w:lang w:eastAsia="zh-CN"/>
        </w:rPr>
        <w:t>我们的社交日程可以参考以下活动:</w:t>
      </w:r>
    </w:p>
    <w:p>
      <w:pPr>
        <w:pStyle w:val="41"/>
        <w:numPr>
          <w:ilvl w:val="0"/>
          <w:numId w:val="11"/>
        </w:numPr>
        <w:spacing w:after="0"/>
        <w:ind w:firstLineChars="0"/>
        <w:jc w:val="both"/>
        <w:rPr>
          <w:rFonts w:eastAsia="微软雅黑" w:cs="Calibri"/>
          <w:lang w:eastAsia="zh-CN"/>
        </w:rPr>
      </w:pPr>
      <w:r>
        <w:rPr>
          <w:rFonts w:eastAsia="微软雅黑" w:cs="Calibri"/>
          <w:lang w:eastAsia="zh-CN"/>
        </w:rPr>
        <w:t>泰晤士河乘船游览</w:t>
      </w:r>
    </w:p>
    <w:p>
      <w:pPr>
        <w:pStyle w:val="41"/>
        <w:numPr>
          <w:ilvl w:val="0"/>
          <w:numId w:val="11"/>
        </w:numPr>
        <w:spacing w:after="0"/>
        <w:ind w:firstLineChars="0"/>
        <w:jc w:val="both"/>
        <w:rPr>
          <w:rFonts w:eastAsia="微软雅黑" w:cs="Calibri"/>
          <w:lang w:eastAsia="zh-CN"/>
        </w:rPr>
      </w:pPr>
      <w:r>
        <w:rPr>
          <w:rFonts w:eastAsia="微软雅黑" w:cs="Calibri"/>
        </w:rPr>
        <w:t>剧院之旅</w:t>
      </w:r>
    </w:p>
    <w:p>
      <w:pPr>
        <w:pStyle w:val="41"/>
        <w:numPr>
          <w:ilvl w:val="0"/>
          <w:numId w:val="11"/>
        </w:numPr>
        <w:spacing w:after="0"/>
        <w:ind w:firstLineChars="0"/>
        <w:jc w:val="both"/>
        <w:rPr>
          <w:rFonts w:eastAsia="微软雅黑" w:cs="Calibri"/>
          <w:lang w:eastAsia="zh-CN"/>
        </w:rPr>
      </w:pPr>
      <w:r>
        <w:rPr>
          <w:rFonts w:eastAsia="微软雅黑" w:cs="Calibri"/>
        </w:rPr>
        <w:t>街头艺术之旅</w:t>
      </w:r>
    </w:p>
    <w:p>
      <w:pPr>
        <w:pStyle w:val="41"/>
        <w:numPr>
          <w:ilvl w:val="0"/>
          <w:numId w:val="11"/>
        </w:numPr>
        <w:spacing w:after="0"/>
        <w:ind w:firstLineChars="0"/>
        <w:jc w:val="both"/>
        <w:rPr>
          <w:rFonts w:eastAsia="微软雅黑" w:cs="Calibri"/>
          <w:lang w:eastAsia="zh-CN"/>
        </w:rPr>
      </w:pPr>
      <w:r>
        <w:rPr>
          <w:rFonts w:eastAsia="微软雅黑" w:cs="Calibri"/>
        </w:rPr>
        <w:t>东区咖喱之夜</w:t>
      </w:r>
    </w:p>
    <w:p>
      <w:pPr>
        <w:pStyle w:val="41"/>
        <w:numPr>
          <w:ilvl w:val="0"/>
          <w:numId w:val="11"/>
        </w:numPr>
        <w:spacing w:after="0"/>
        <w:ind w:firstLineChars="0"/>
        <w:jc w:val="both"/>
        <w:rPr>
          <w:rFonts w:eastAsia="微软雅黑" w:cs="Calibri"/>
          <w:lang w:eastAsia="zh-CN"/>
        </w:rPr>
      </w:pPr>
      <w:r>
        <w:rPr>
          <w:rFonts w:eastAsia="微软雅黑" w:cs="Calibri"/>
        </w:rPr>
        <w:t>参观伦敦空中花园</w:t>
      </w:r>
    </w:p>
    <w:p>
      <w:pPr>
        <w:pStyle w:val="41"/>
        <w:numPr>
          <w:ilvl w:val="0"/>
          <w:numId w:val="11"/>
        </w:numPr>
        <w:spacing w:after="0"/>
        <w:ind w:firstLineChars="0"/>
        <w:jc w:val="both"/>
        <w:rPr>
          <w:rFonts w:eastAsia="微软雅黑" w:cs="Calibri"/>
          <w:lang w:val="en-GB" w:eastAsia="zh-CN"/>
        </w:rPr>
      </w:pPr>
      <w:r>
        <w:rPr>
          <w:rFonts w:eastAsia="微软雅黑" w:cs="Calibri"/>
        </w:rPr>
        <w:t>巨石阵和索尔兹伯里</w:t>
      </w:r>
    </w:p>
    <w:p>
      <w:pPr>
        <w:spacing w:before="269"/>
        <w:jc w:val="center"/>
        <w:rPr>
          <w:rFonts w:eastAsia="微软雅黑" w:cs="Calibri"/>
          <w:lang w:val="en-GB" w:eastAsia="zh-CN"/>
        </w:rPr>
      </w:pPr>
      <w:r>
        <w:rPr>
          <w:rFonts w:eastAsia="微软雅黑" w:cs="Calibri"/>
        </w:rPr>
        <w:drawing>
          <wp:inline distT="0" distB="0" distL="0" distR="0">
            <wp:extent cx="2946400" cy="1574800"/>
            <wp:effectExtent l="0" t="0" r="0" b="0"/>
            <wp:docPr id="5" name="图片 1" descr="Queen Mary Summer School Students enjoying an East End Art Walk T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descr="Queen Mary Summer School Students enjoying an East End Art Walk Tour"/>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a:xfrm>
                      <a:off x="0" y="0"/>
                      <a:ext cx="2992508" cy="1599444"/>
                    </a:xfrm>
                    <a:prstGeom prst="rect">
                      <a:avLst/>
                    </a:prstGeom>
                    <a:noFill/>
                    <a:ln>
                      <a:noFill/>
                    </a:ln>
                  </pic:spPr>
                </pic:pic>
              </a:graphicData>
            </a:graphic>
          </wp:inline>
        </w:drawing>
      </w:r>
      <w:r>
        <w:rPr>
          <w:rFonts w:eastAsia="微软雅黑" w:cs="Calibri"/>
          <w:lang w:eastAsia="zh-CN"/>
        </w:rPr>
        <w:drawing>
          <wp:inline distT="0" distB="0" distL="0" distR="0">
            <wp:extent cx="2895600" cy="1572895"/>
            <wp:effectExtent l="0" t="0" r="0" b="1905"/>
            <wp:docPr id="6" name="图片 2" descr="街道边的轨道上行驶&#10;&#10;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2" descr="街道边的轨道上行驶&#10;&#10;描述已自动生成"/>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a:xfrm>
                      <a:off x="0" y="0"/>
                      <a:ext cx="2955977" cy="1605692"/>
                    </a:xfrm>
                    <a:prstGeom prst="rect">
                      <a:avLst/>
                    </a:prstGeom>
                    <a:noFill/>
                  </pic:spPr>
                </pic:pic>
              </a:graphicData>
            </a:graphic>
          </wp:inline>
        </w:drawing>
      </w:r>
    </w:p>
    <w:p>
      <w:pPr>
        <w:spacing w:before="266"/>
        <w:jc w:val="center"/>
        <w:rPr>
          <w:rFonts w:eastAsia="微软雅黑" w:cs="Calibri"/>
          <w:lang w:val="en-GB" w:eastAsia="zh-CN"/>
        </w:rPr>
      </w:pPr>
      <w:r>
        <w:rPr>
          <w:rFonts w:eastAsia="微软雅黑" w:cs="Calibri"/>
          <w:lang w:eastAsia="zh-CN"/>
        </w:rPr>
        <w:drawing>
          <wp:inline distT="0" distB="0" distL="0" distR="0">
            <wp:extent cx="2952750" cy="1600200"/>
            <wp:effectExtent l="0" t="0" r="6350" b="0"/>
            <wp:docPr id="7" name="图片 3" descr="一群人在跳舞&#10;&#10;低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一群人在跳舞&#10;&#10;低可信度描述已自动生成"/>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a:xfrm>
                      <a:off x="0" y="0"/>
                      <a:ext cx="2952750" cy="1600200"/>
                    </a:xfrm>
                    <a:prstGeom prst="rect">
                      <a:avLst/>
                    </a:prstGeom>
                    <a:noFill/>
                  </pic:spPr>
                </pic:pic>
              </a:graphicData>
            </a:graphic>
          </wp:inline>
        </w:drawing>
      </w:r>
      <w:r>
        <w:rPr>
          <w:rFonts w:eastAsia="微软雅黑" w:cs="Calibri"/>
          <w:lang w:eastAsia="zh-CN"/>
        </w:rPr>
        <w:drawing>
          <wp:inline distT="0" distB="0" distL="0" distR="0">
            <wp:extent cx="2895600" cy="1600200"/>
            <wp:effectExtent l="0" t="0" r="0" b="0"/>
            <wp:docPr id="8" name="图片 4" descr="建筑的摆设布局&#10;&#10;中度可信度描述已自动生成"/>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建筑的摆设布局&#10;&#10;中度可信度描述已自动生成"/>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a:xfrm>
                      <a:off x="0" y="0"/>
                      <a:ext cx="2895600" cy="1600200"/>
                    </a:xfrm>
                    <a:prstGeom prst="rect">
                      <a:avLst/>
                    </a:prstGeom>
                    <a:noFill/>
                  </pic:spPr>
                </pic:pic>
              </a:graphicData>
            </a:graphic>
          </wp:inline>
        </w:drawing>
      </w:r>
    </w:p>
    <w:sectPr>
      <w:headerReference r:id="rId7" w:type="default"/>
      <w:footerReference r:id="rId8" w:type="default"/>
      <w:pgSz w:w="11906" w:h="16838"/>
      <w:pgMar w:top="1134" w:right="1134" w:bottom="1134" w:left="1134" w:header="567" w:footer="567" w:gutter="0"/>
      <w:cols w:space="708" w:num="1"/>
      <w:docGrid w:linePitch="360"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spacing w:line="240" w:lineRule="auto"/>
      </w:pPr>
      <w:r>
        <w:separator/>
      </w:r>
    </w:p>
  </w:endnote>
  <w:endnote w:type="continuationSeparator" w:id="1">
    <w:p>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Calibri Light">
    <w:panose1 w:val="020F0302020204030204"/>
    <w:charset w:val="00"/>
    <w:family w:val="swiss"/>
    <w:pitch w:val="default"/>
    <w:sig w:usb0="E4002EFF" w:usb1="C200247B" w:usb2="00000009" w:usb3="00000000" w:csb0="200001FF" w:csb1="00000000"/>
  </w:font>
  <w:font w:name="等线 Light">
    <w:panose1 w:val="02010600030101010101"/>
    <w:charset w:val="86"/>
    <w:family w:val="auto"/>
    <w:pitch w:val="default"/>
    <w:sig w:usb0="A00002BF" w:usb1="38CF7CFA" w:usb2="00000016" w:usb3="00000000" w:csb0="0004000F" w:csb1="00000000"/>
  </w:font>
  <w:font w:name="等线">
    <w:panose1 w:val="02010600030101010101"/>
    <w:charset w:val="86"/>
    <w:family w:val="auto"/>
    <w:pitch w:val="default"/>
    <w:sig w:usb0="A00002BF" w:usb1="38CF7CFA" w:usb2="00000016" w:usb3="00000000" w:csb0="0004000F" w:csb1="00000000"/>
  </w:font>
  <w:font w:name="Cambria">
    <w:panose1 w:val="02040503050406030204"/>
    <w:charset w:val="00"/>
    <w:family w:val="roman"/>
    <w:pitch w:val="default"/>
    <w:sig w:usb0="E00006FF" w:usb1="420024FF" w:usb2="02000000" w:usb3="00000000" w:csb0="2000019F" w:csb1="0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1"/>
      <w:jc w:val="right"/>
      <w:rPr>
        <w:rFonts w:ascii="Times New Roman" w:hAnsi="Times New Roman" w:eastAsiaTheme="minorEastAsia"/>
      </w:rPr>
    </w:pPr>
    <w:r>
      <w:drawing>
        <wp:anchor distT="0" distB="0" distL="114300" distR="114300" simplePos="0" relativeHeight="251659264" behindDoc="1" locked="0" layoutInCell="1" allowOverlap="1">
          <wp:simplePos x="0" y="0"/>
          <wp:positionH relativeFrom="page">
            <wp:posOffset>994410</wp:posOffset>
          </wp:positionH>
          <wp:positionV relativeFrom="paragraph">
            <wp:posOffset>5715</wp:posOffset>
          </wp:positionV>
          <wp:extent cx="7491730" cy="7772400"/>
          <wp:effectExtent l="0" t="0" r="0" b="0"/>
          <wp:wrapTight wrapText="bothSides">
            <wp:wrapPolygon>
              <wp:start x="21421" y="847"/>
              <wp:lineTo x="20871" y="1800"/>
              <wp:lineTo x="19388" y="3494"/>
              <wp:lineTo x="15269" y="6882"/>
              <wp:lineTo x="13841" y="7729"/>
              <wp:lineTo x="0" y="8047"/>
              <wp:lineTo x="0" y="21547"/>
              <wp:lineTo x="714" y="21547"/>
              <wp:lineTo x="769" y="21282"/>
              <wp:lineTo x="1483" y="19588"/>
              <wp:lineTo x="1977" y="18741"/>
              <wp:lineTo x="3241" y="17047"/>
              <wp:lineTo x="4119" y="16200"/>
              <wp:lineTo x="6426" y="14506"/>
              <wp:lineTo x="8129" y="13659"/>
              <wp:lineTo x="10546" y="12812"/>
              <wp:lineTo x="11754" y="12812"/>
              <wp:lineTo x="17960" y="12124"/>
              <wp:lineTo x="18235" y="11965"/>
              <wp:lineTo x="20926" y="11171"/>
              <wp:lineTo x="20926" y="11118"/>
              <wp:lineTo x="21530" y="10906"/>
              <wp:lineTo x="21530" y="847"/>
              <wp:lineTo x="21421" y="847"/>
            </wp:wrapPolygon>
          </wp:wrapTight>
          <wp:docPr id="1579452829" name="图形 15794528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9452829" name="图形 1579452829"/>
                  <pic:cNvPicPr>
                    <a:picLocks noChangeAspect="1"/>
                  </pic:cNvPicPr>
                </pic:nvPicPr>
                <pic:blipFill>
                  <a:blip r:embed="rId1">
                    <a:extLst>
                      <a:ext uri="{28A0092B-C50C-407E-A947-70E740481C1C}">
                        <a14:useLocalDpi xmlns:a14="http://schemas.microsoft.com/office/drawing/2010/main" val="0"/>
                      </a:ext>
                      <a:ext uri="{96DAC541-7B7A-43D3-8B79-37D633B846F1}">
                        <asvg:svgBlip xmlns:asvg="http://schemas.microsoft.com/office/drawing/2016/SVG/main" r:embed="rId2"/>
                      </a:ext>
                    </a:extLst>
                  </a:blip>
                  <a:stretch>
                    <a:fillRect/>
                  </a:stretch>
                </pic:blipFill>
                <pic:spPr>
                  <a:xfrm>
                    <a:off x="0" y="0"/>
                    <a:ext cx="7491730" cy="7772400"/>
                  </a:xfrm>
                  <a:prstGeom prst="rect">
                    <a:avLst/>
                  </a:prstGeom>
                </pic:spPr>
              </pic:pic>
            </a:graphicData>
          </a:graphic>
        </wp:anchor>
      </w:drawing>
    </w:r>
    <w:r>
      <w:rPr>
        <w:rFonts w:ascii="Times New Roman" w:hAnsi="Times New Roman"/>
        <w:lang w:val="zh-CN" w:eastAsia="zh-CN"/>
      </w:rPr>
      <w:t xml:space="preserve"> </w:t>
    </w:r>
    <w:r>
      <w:rPr>
        <w:rFonts w:ascii="Times New Roman" w:hAnsi="Times New Roman"/>
      </w:rPr>
      <w:fldChar w:fldCharType="begin"/>
    </w:r>
    <w:r>
      <w:rPr>
        <w:rFonts w:ascii="Times New Roman" w:hAnsi="Times New Roman"/>
      </w:rPr>
      <w:instrText xml:space="preserve">PAGE  \* Arabic  \* MERGEFORMAT</w:instrText>
    </w:r>
    <w:r>
      <w:rPr>
        <w:rFonts w:ascii="Times New Roman" w:hAnsi="Times New Roman"/>
      </w:rPr>
      <w:fldChar w:fldCharType="separate"/>
    </w:r>
    <w:r>
      <w:rPr>
        <w:rFonts w:ascii="Times New Roman" w:hAnsi="Times New Roman"/>
        <w:lang w:val="zh-CN" w:eastAsia="zh-CN"/>
      </w:rPr>
      <w:t>1</w:t>
    </w:r>
    <w:r>
      <w:rPr>
        <w:rFonts w:ascii="Times New Roman" w:hAnsi="Times New Roman"/>
      </w:rPr>
      <w:fldChar w:fldCharType="end"/>
    </w:r>
    <w:r>
      <w:rPr>
        <w:rFonts w:ascii="Times New Roman" w:hAnsi="Times New Roman"/>
        <w:lang w:val="zh-CN" w:eastAsia="zh-CN"/>
      </w:rPr>
      <w:t xml:space="preserve"> </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084950318"/>
      <w:docPartObj>
        <w:docPartGallery w:val="autotext"/>
      </w:docPartObj>
    </w:sdtPr>
    <w:sdtContent>
      <w:sdt>
        <w:sdtPr>
          <w:id w:val="-1769616900"/>
          <w:docPartObj>
            <w:docPartGallery w:val="autotext"/>
          </w:docPartObj>
        </w:sdtPr>
        <w:sdtContent>
          <w:p>
            <w:pPr>
              <w:pStyle w:val="11"/>
              <w:jc w:val="right"/>
            </w:pPr>
            <w:r>
              <w:rPr>
                <w:lang w:val="zh-CN" w:eastAsia="zh-CN"/>
              </w:rPr>
              <w:t xml:space="preserve"> </w:t>
            </w:r>
            <w:r>
              <w:rPr>
                <w:b/>
                <w:bCs/>
                <w:sz w:val="24"/>
                <w:szCs w:val="24"/>
              </w:rPr>
              <w:fldChar w:fldCharType="begin"/>
            </w:r>
            <w:r>
              <w:rPr>
                <w:b/>
                <w:bCs/>
              </w:rPr>
              <w:instrText xml:space="preserve">PAGE</w:instrText>
            </w:r>
            <w:r>
              <w:rPr>
                <w:b/>
                <w:bCs/>
                <w:sz w:val="24"/>
                <w:szCs w:val="24"/>
              </w:rPr>
              <w:fldChar w:fldCharType="separate"/>
            </w:r>
            <w:r>
              <w:rPr>
                <w:b/>
                <w:bCs/>
                <w:lang w:val="zh-CN" w:eastAsia="zh-CN"/>
              </w:rPr>
              <w:t>2</w:t>
            </w:r>
            <w:r>
              <w:rPr>
                <w:b/>
                <w:bCs/>
                <w:sz w:val="24"/>
                <w:szCs w:val="24"/>
              </w:rPr>
              <w:fldChar w:fldCharType="end"/>
            </w:r>
            <w:r>
              <w:rPr>
                <w:lang w:val="zh-CN" w:eastAsia="zh-CN"/>
              </w:rPr>
              <w:t xml:space="preserve"> / </w:t>
            </w:r>
            <w:r>
              <w:rPr>
                <w:b/>
                <w:bCs/>
                <w:sz w:val="24"/>
                <w:szCs w:val="24"/>
              </w:rPr>
              <w:fldChar w:fldCharType="begin"/>
            </w:r>
            <w:r>
              <w:rPr>
                <w:b/>
                <w:bCs/>
              </w:rPr>
              <w:instrText xml:space="preserve">NUMPAGES</w:instrText>
            </w:r>
            <w:r>
              <w:rPr>
                <w:b/>
                <w:bCs/>
                <w:sz w:val="24"/>
                <w:szCs w:val="24"/>
              </w:rPr>
              <w:fldChar w:fldCharType="separate"/>
            </w:r>
            <w:r>
              <w:rPr>
                <w:b/>
                <w:bCs/>
                <w:lang w:val="zh-CN" w:eastAsia="zh-CN"/>
              </w:rPr>
              <w:t>2</w:t>
            </w:r>
            <w:r>
              <w:rPr>
                <w:b/>
                <w:bCs/>
                <w:sz w:val="24"/>
                <w:szCs w:val="24"/>
              </w:rPr>
              <w:fldChar w:fldCharType="end"/>
            </w:r>
          </w:p>
        </w:sdtContent>
      </w:sdt>
    </w:sdtContent>
  </w:sdt>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0">
    <w:p>
      <w:pPr>
        <w:spacing w:before="0" w:after="0" w:line="276" w:lineRule="auto"/>
      </w:pPr>
      <w:r>
        <w:separator/>
      </w:r>
    </w:p>
  </w:footnote>
  <w:footnote w:type="continuationSeparator" w:id="1">
    <w:p>
      <w:pPr>
        <w:spacing w:before="0" w:after="0" w:line="276"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2"/>
      <w:pBdr>
        <w:bottom w:val="none" w:color="auto" w:sz="0" w:space="0"/>
      </w:pBdr>
    </w:pPr>
    <w:r>
      <w:drawing>
        <wp:anchor distT="0" distB="0" distL="114300" distR="114300" simplePos="0" relativeHeight="251660288" behindDoc="0" locked="0" layoutInCell="1" allowOverlap="1">
          <wp:simplePos x="0" y="0"/>
          <wp:positionH relativeFrom="page">
            <wp:align>left</wp:align>
          </wp:positionH>
          <wp:positionV relativeFrom="paragraph">
            <wp:posOffset>-361315</wp:posOffset>
          </wp:positionV>
          <wp:extent cx="7530465" cy="5643880"/>
          <wp:effectExtent l="0" t="0" r="0" b="0"/>
          <wp:wrapNone/>
          <wp:docPr id="886767489" name="图片 8867674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6767489" name="图片 886767489"/>
                  <pic:cNvPicPr>
                    <a:picLocks noChangeAspect="1"/>
                  </pic:cNvPicPr>
                </pic:nvPicPr>
                <pic:blipFill>
                  <a:blip r:embed="rId1">
                    <a:extLst>
                      <a:ext uri="{28A0092B-C50C-407E-A947-70E740481C1C}">
                        <a14:useLocalDpi xmlns:a14="http://schemas.microsoft.com/office/drawing/2010/main" val="0"/>
                      </a:ext>
                    </a:extLst>
                  </a:blip>
                  <a:srcRect t="14644" b="23682"/>
                  <a:stretch>
                    <a:fillRect/>
                  </a:stretch>
                </pic:blipFill>
                <pic:spPr>
                  <a:xfrm>
                    <a:off x="0" y="0"/>
                    <a:ext cx="7530465" cy="5643661"/>
                  </a:xfrm>
                  <a:prstGeom prst="rect">
                    <a:avLst/>
                  </a:prstGeom>
                  <a:ln>
                    <a:noFill/>
                  </a:ln>
                </pic:spPr>
              </pic:pic>
            </a:graphicData>
          </a:graphic>
        </wp:anchor>
      </w:drawing>
    </w:r>
  </w:p>
  <w:p>
    <w:pPr>
      <w:pStyle w:val="12"/>
      <w:pBdr>
        <w:bottom w:val="none" w:color="auto" w:sz="0" w:space="0"/>
      </w:pBdr>
    </w:pPr>
    <w:r>
      <w:drawing>
        <wp:anchor distT="0" distB="0" distL="114300" distR="114300" simplePos="0" relativeHeight="251660288" behindDoc="1" locked="0" layoutInCell="1" allowOverlap="1">
          <wp:simplePos x="0" y="0"/>
          <wp:positionH relativeFrom="page">
            <wp:posOffset>-27940</wp:posOffset>
          </wp:positionH>
          <wp:positionV relativeFrom="paragraph">
            <wp:posOffset>796290</wp:posOffset>
          </wp:positionV>
          <wp:extent cx="7567295" cy="8989060"/>
          <wp:effectExtent l="0" t="0" r="0" b="2540"/>
          <wp:wrapTight wrapText="bothSides">
            <wp:wrapPolygon>
              <wp:start x="21424" y="870"/>
              <wp:lineTo x="20935" y="1694"/>
              <wp:lineTo x="18216" y="4623"/>
              <wp:lineTo x="16422" y="6088"/>
              <wp:lineTo x="14192" y="7553"/>
              <wp:lineTo x="0" y="8057"/>
              <wp:lineTo x="0" y="21560"/>
              <wp:lineTo x="707" y="21560"/>
              <wp:lineTo x="707" y="21469"/>
              <wp:lineTo x="924" y="20736"/>
              <wp:lineTo x="2610" y="17807"/>
              <wp:lineTo x="4785" y="15609"/>
              <wp:lineTo x="7069" y="14145"/>
              <wp:lineTo x="8700" y="13412"/>
              <wp:lineTo x="11093" y="12680"/>
              <wp:lineTo x="12670" y="12680"/>
              <wp:lineTo x="18053" y="12131"/>
              <wp:lineTo x="18216" y="11947"/>
              <wp:lineTo x="20663" y="11261"/>
              <wp:lineTo x="20663" y="11215"/>
              <wp:lineTo x="21533" y="10895"/>
              <wp:lineTo x="21533" y="870"/>
              <wp:lineTo x="21424" y="870"/>
            </wp:wrapPolygon>
          </wp:wrapTight>
          <wp:docPr id="179950540" name="图形 1799505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9950540" name="图形 179950540"/>
                  <pic:cNvPicPr>
                    <a:picLocks noChangeAspect="1"/>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7567295" cy="8989060"/>
                  </a:xfrm>
                  <a:prstGeom prst="rect">
                    <a:avLst/>
                  </a:prstGeom>
                </pic:spPr>
              </pic:pic>
            </a:graphicData>
          </a:graphic>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rPr>
        <w:b/>
        <w:bCs/>
        <w:lang w:eastAsia="zh-CN"/>
      </w:rPr>
      <w:alias w:val="标题"/>
      <w:id w:val="1116400235"/>
      <w:placeholder>
        <w:docPart w:val="FF37588DB3BE4CE29548DD4B6B30B7BE"/>
      </w:placeholder>
      <w:dataBinding w:prefixMappings="xmlns:ns0='http://purl.org/dc/elements/1.1/' xmlns:ns1='http://schemas.openxmlformats.org/package/2006/metadata/core-properties' " w:xpath="/ns1:coreProperties[1]/ns0:title[1]" w:storeItemID="{6C3C8BC8-F283-45AE-878A-BAB7291924A1}"/>
      <w:text/>
    </w:sdtPr>
    <w:sdtEndPr>
      <w:rPr>
        <w:b/>
        <w:bCs/>
        <w:lang w:eastAsia="zh-CN"/>
      </w:rPr>
    </w:sdtEndPr>
    <w:sdtContent>
      <w:p>
        <w:pPr>
          <w:pStyle w:val="12"/>
          <w:jc w:val="right"/>
          <w:rPr>
            <w:color w:val="808080" w:themeColor="text1" w:themeTint="80"/>
            <w:lang w:eastAsia="zh-CN"/>
            <w14:textFill>
              <w14:solidFill>
                <w14:schemeClr w14:val="tx1">
                  <w14:lumMod w14:val="50000"/>
                  <w14:lumOff w14:val="50000"/>
                </w14:schemeClr>
              </w14:solidFill>
            </w14:textFill>
          </w:rPr>
        </w:pPr>
        <w:r>
          <w:rPr>
            <w:rFonts w:hint="eastAsia" w:ascii="宋体" w:hAnsi="宋体" w:eastAsia="宋体" w:cs="宋体"/>
            <w:b/>
            <w:bCs/>
            <w:lang w:eastAsia="zh-CN"/>
          </w:rPr>
          <w:t>玛丽女王大学学期学分项目</w: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BB627B3"/>
    <w:multiLevelType w:val="singleLevel"/>
    <w:tmpl w:val="8BB627B3"/>
    <w:lvl w:ilvl="0" w:tentative="0">
      <w:start w:val="1"/>
      <w:numFmt w:val="decimal"/>
      <w:lvlText w:val="%1)"/>
      <w:lvlJc w:val="left"/>
      <w:pPr>
        <w:ind w:left="425" w:hanging="425"/>
      </w:pPr>
      <w:rPr>
        <w:rFonts w:hint="default"/>
      </w:rPr>
    </w:lvl>
  </w:abstractNum>
  <w:abstractNum w:abstractNumId="1">
    <w:nsid w:val="C1C64AE2"/>
    <w:multiLevelType w:val="singleLevel"/>
    <w:tmpl w:val="C1C64AE2"/>
    <w:lvl w:ilvl="0" w:tentative="0">
      <w:start w:val="1"/>
      <w:numFmt w:val="decimal"/>
      <w:suff w:val="nothing"/>
      <w:lvlText w:val="（%1）"/>
      <w:lvlJc w:val="left"/>
    </w:lvl>
  </w:abstractNum>
  <w:abstractNum w:abstractNumId="2">
    <w:nsid w:val="001D7ACE"/>
    <w:multiLevelType w:val="multilevel"/>
    <w:tmpl w:val="001D7ACE"/>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04E50617"/>
    <w:multiLevelType w:val="multilevel"/>
    <w:tmpl w:val="04E50617"/>
    <w:lvl w:ilvl="0" w:tentative="0">
      <w:start w:val="1"/>
      <w:numFmt w:val="upperLetter"/>
      <w:lvlText w:val="%1."/>
      <w:lvlJc w:val="left"/>
      <w:pPr>
        <w:ind w:left="360" w:hanging="360"/>
      </w:pPr>
      <w:rPr>
        <w:rFonts w:hint="default"/>
      </w:r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4">
    <w:nsid w:val="078531F5"/>
    <w:multiLevelType w:val="multilevel"/>
    <w:tmpl w:val="078531F5"/>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5">
    <w:nsid w:val="0B264FFF"/>
    <w:multiLevelType w:val="multilevel"/>
    <w:tmpl w:val="0B264FFF"/>
    <w:lvl w:ilvl="0" w:tentative="0">
      <w:start w:val="1"/>
      <w:numFmt w:val="bullet"/>
      <w:lvlText w:val=""/>
      <w:lvlJc w:val="left"/>
      <w:pPr>
        <w:ind w:left="420" w:hanging="420"/>
      </w:pPr>
      <w:rPr>
        <w:rFonts w:hint="default" w:ascii="Wingdings" w:hAnsi="Wingdings"/>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6">
    <w:nsid w:val="0F5E3102"/>
    <w:multiLevelType w:val="multilevel"/>
    <w:tmpl w:val="0F5E3102"/>
    <w:lvl w:ilvl="0" w:tentative="0">
      <w:start w:val="1"/>
      <w:numFmt w:val="bullet"/>
      <w:lvlText w:val=""/>
      <w:lvlJc w:val="left"/>
      <w:pPr>
        <w:ind w:left="360" w:hanging="360"/>
      </w:pPr>
      <w:rPr>
        <w:rFonts w:hint="default" w:ascii="Wingdings" w:hAnsi="Wingdings"/>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7">
    <w:nsid w:val="194A5DED"/>
    <w:multiLevelType w:val="multilevel"/>
    <w:tmpl w:val="194A5DED"/>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8">
    <w:nsid w:val="25A86725"/>
    <w:multiLevelType w:val="multilevel"/>
    <w:tmpl w:val="25A86725"/>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9">
    <w:nsid w:val="6D080913"/>
    <w:multiLevelType w:val="multilevel"/>
    <w:tmpl w:val="6D080913"/>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abstractNum w:abstractNumId="10">
    <w:nsid w:val="7A7A7773"/>
    <w:multiLevelType w:val="multilevel"/>
    <w:tmpl w:val="7A7A7773"/>
    <w:lvl w:ilvl="0" w:tentative="0">
      <w:start w:val="1"/>
      <w:numFmt w:val="bullet"/>
      <w:lvlText w:val=""/>
      <w:lvlJc w:val="left"/>
      <w:pPr>
        <w:ind w:left="440" w:hanging="440"/>
      </w:pPr>
      <w:rPr>
        <w:rFonts w:hint="default" w:ascii="Wingdings" w:hAnsi="Wingdings"/>
      </w:rPr>
    </w:lvl>
    <w:lvl w:ilvl="1" w:tentative="0">
      <w:start w:val="1"/>
      <w:numFmt w:val="bullet"/>
      <w:lvlText w:val=""/>
      <w:lvlJc w:val="left"/>
      <w:pPr>
        <w:ind w:left="880" w:hanging="440"/>
      </w:pPr>
      <w:rPr>
        <w:rFonts w:hint="default" w:ascii="Wingdings" w:hAnsi="Wingdings"/>
      </w:rPr>
    </w:lvl>
    <w:lvl w:ilvl="2" w:tentative="0">
      <w:start w:val="1"/>
      <w:numFmt w:val="bullet"/>
      <w:lvlText w:val=""/>
      <w:lvlJc w:val="left"/>
      <w:pPr>
        <w:ind w:left="1320" w:hanging="440"/>
      </w:pPr>
      <w:rPr>
        <w:rFonts w:hint="default" w:ascii="Wingdings" w:hAnsi="Wingdings"/>
      </w:rPr>
    </w:lvl>
    <w:lvl w:ilvl="3" w:tentative="0">
      <w:start w:val="1"/>
      <w:numFmt w:val="bullet"/>
      <w:lvlText w:val=""/>
      <w:lvlJc w:val="left"/>
      <w:pPr>
        <w:ind w:left="1760" w:hanging="440"/>
      </w:pPr>
      <w:rPr>
        <w:rFonts w:hint="default" w:ascii="Wingdings" w:hAnsi="Wingdings"/>
      </w:rPr>
    </w:lvl>
    <w:lvl w:ilvl="4" w:tentative="0">
      <w:start w:val="1"/>
      <w:numFmt w:val="bullet"/>
      <w:lvlText w:val=""/>
      <w:lvlJc w:val="left"/>
      <w:pPr>
        <w:ind w:left="2200" w:hanging="440"/>
      </w:pPr>
      <w:rPr>
        <w:rFonts w:hint="default" w:ascii="Wingdings" w:hAnsi="Wingdings"/>
      </w:rPr>
    </w:lvl>
    <w:lvl w:ilvl="5" w:tentative="0">
      <w:start w:val="1"/>
      <w:numFmt w:val="bullet"/>
      <w:lvlText w:val=""/>
      <w:lvlJc w:val="left"/>
      <w:pPr>
        <w:ind w:left="2640" w:hanging="440"/>
      </w:pPr>
      <w:rPr>
        <w:rFonts w:hint="default" w:ascii="Wingdings" w:hAnsi="Wingdings"/>
      </w:rPr>
    </w:lvl>
    <w:lvl w:ilvl="6" w:tentative="0">
      <w:start w:val="1"/>
      <w:numFmt w:val="bullet"/>
      <w:lvlText w:val=""/>
      <w:lvlJc w:val="left"/>
      <w:pPr>
        <w:ind w:left="3080" w:hanging="440"/>
      </w:pPr>
      <w:rPr>
        <w:rFonts w:hint="default" w:ascii="Wingdings" w:hAnsi="Wingdings"/>
      </w:rPr>
    </w:lvl>
    <w:lvl w:ilvl="7" w:tentative="0">
      <w:start w:val="1"/>
      <w:numFmt w:val="bullet"/>
      <w:lvlText w:val=""/>
      <w:lvlJc w:val="left"/>
      <w:pPr>
        <w:ind w:left="3520" w:hanging="440"/>
      </w:pPr>
      <w:rPr>
        <w:rFonts w:hint="default" w:ascii="Wingdings" w:hAnsi="Wingdings"/>
      </w:rPr>
    </w:lvl>
    <w:lvl w:ilvl="8" w:tentative="0">
      <w:start w:val="1"/>
      <w:numFmt w:val="bullet"/>
      <w:lvlText w:val=""/>
      <w:lvlJc w:val="left"/>
      <w:pPr>
        <w:ind w:left="3960" w:hanging="440"/>
      </w:pPr>
      <w:rPr>
        <w:rFonts w:hint="default" w:ascii="Wingdings" w:hAnsi="Wingdings"/>
      </w:rPr>
    </w:lvl>
  </w:abstractNum>
  <w:num w:numId="1">
    <w:abstractNumId w:val="2"/>
  </w:num>
  <w:num w:numId="2">
    <w:abstractNumId w:val="0"/>
  </w:num>
  <w:num w:numId="3">
    <w:abstractNumId w:val="1"/>
  </w:num>
  <w:num w:numId="4">
    <w:abstractNumId w:val="10"/>
  </w:num>
  <w:num w:numId="5">
    <w:abstractNumId w:val="3"/>
  </w:num>
  <w:num w:numId="6">
    <w:abstractNumId w:val="8"/>
  </w:num>
  <w:num w:numId="7">
    <w:abstractNumId w:val="4"/>
  </w:num>
  <w:num w:numId="8">
    <w:abstractNumId w:val="7"/>
  </w:num>
  <w:num w:numId="9">
    <w:abstractNumId w:val="5"/>
  </w:num>
  <w:num w:numId="10">
    <w:abstractNumId w:val="6"/>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720"/>
  <w:noPunctuationKerning w:val="1"/>
  <w:characterSpacingControl w:val="doNotCompress"/>
  <w:footnotePr>
    <w:footnote w:id="0"/>
    <w:footnote w:id="1"/>
  </w:footnotePr>
  <w:endnotePr>
    <w:endnote w:id="0"/>
    <w:endnote w:id="1"/>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MzhjYmFkZWM5ZTRiYmEwZTBiMjQ2OTBiNWQyNWE0YmMifQ=="/>
  </w:docVars>
  <w:rsids>
    <w:rsidRoot w:val="00A852F9"/>
    <w:rsid w:val="00000012"/>
    <w:rsid w:val="000030B6"/>
    <w:rsid w:val="000031F8"/>
    <w:rsid w:val="0000459E"/>
    <w:rsid w:val="00004E92"/>
    <w:rsid w:val="00005B29"/>
    <w:rsid w:val="00006605"/>
    <w:rsid w:val="000071B8"/>
    <w:rsid w:val="00010AF9"/>
    <w:rsid w:val="00011390"/>
    <w:rsid w:val="000118B8"/>
    <w:rsid w:val="0001232A"/>
    <w:rsid w:val="00013460"/>
    <w:rsid w:val="00013928"/>
    <w:rsid w:val="000147A1"/>
    <w:rsid w:val="00020239"/>
    <w:rsid w:val="00020583"/>
    <w:rsid w:val="00021F27"/>
    <w:rsid w:val="000221AF"/>
    <w:rsid w:val="000227A8"/>
    <w:rsid w:val="00023922"/>
    <w:rsid w:val="00024976"/>
    <w:rsid w:val="00024A89"/>
    <w:rsid w:val="00025114"/>
    <w:rsid w:val="00025FAE"/>
    <w:rsid w:val="00026237"/>
    <w:rsid w:val="000263B4"/>
    <w:rsid w:val="00030B40"/>
    <w:rsid w:val="00031A66"/>
    <w:rsid w:val="000321B5"/>
    <w:rsid w:val="00032522"/>
    <w:rsid w:val="00032633"/>
    <w:rsid w:val="0003266E"/>
    <w:rsid w:val="000332E8"/>
    <w:rsid w:val="0003605C"/>
    <w:rsid w:val="00037221"/>
    <w:rsid w:val="000374CC"/>
    <w:rsid w:val="00044B99"/>
    <w:rsid w:val="000459EE"/>
    <w:rsid w:val="00046261"/>
    <w:rsid w:val="000504DA"/>
    <w:rsid w:val="00052778"/>
    <w:rsid w:val="000533F6"/>
    <w:rsid w:val="00053CB6"/>
    <w:rsid w:val="00054812"/>
    <w:rsid w:val="00055261"/>
    <w:rsid w:val="00056170"/>
    <w:rsid w:val="000562B9"/>
    <w:rsid w:val="00056CF2"/>
    <w:rsid w:val="00061765"/>
    <w:rsid w:val="000648B4"/>
    <w:rsid w:val="00065D78"/>
    <w:rsid w:val="000664D4"/>
    <w:rsid w:val="0006721A"/>
    <w:rsid w:val="00067562"/>
    <w:rsid w:val="00067E47"/>
    <w:rsid w:val="000705BE"/>
    <w:rsid w:val="0007167A"/>
    <w:rsid w:val="00071749"/>
    <w:rsid w:val="00071870"/>
    <w:rsid w:val="0007228A"/>
    <w:rsid w:val="00072613"/>
    <w:rsid w:val="000733BD"/>
    <w:rsid w:val="000763C5"/>
    <w:rsid w:val="00077097"/>
    <w:rsid w:val="000776B5"/>
    <w:rsid w:val="00080551"/>
    <w:rsid w:val="00082F65"/>
    <w:rsid w:val="00087E24"/>
    <w:rsid w:val="00090435"/>
    <w:rsid w:val="000916C2"/>
    <w:rsid w:val="0009321A"/>
    <w:rsid w:val="00095A4F"/>
    <w:rsid w:val="00096351"/>
    <w:rsid w:val="000968F9"/>
    <w:rsid w:val="000A00BC"/>
    <w:rsid w:val="000A1C39"/>
    <w:rsid w:val="000B051A"/>
    <w:rsid w:val="000B23BD"/>
    <w:rsid w:val="000B38E5"/>
    <w:rsid w:val="000B3B05"/>
    <w:rsid w:val="000B6837"/>
    <w:rsid w:val="000C0BB2"/>
    <w:rsid w:val="000C1450"/>
    <w:rsid w:val="000C341D"/>
    <w:rsid w:val="000C3A0E"/>
    <w:rsid w:val="000C495D"/>
    <w:rsid w:val="000C6A4C"/>
    <w:rsid w:val="000C7A1D"/>
    <w:rsid w:val="000C7B0F"/>
    <w:rsid w:val="000D182F"/>
    <w:rsid w:val="000D1B06"/>
    <w:rsid w:val="000D2841"/>
    <w:rsid w:val="000D4AA8"/>
    <w:rsid w:val="000D569F"/>
    <w:rsid w:val="000D5F95"/>
    <w:rsid w:val="000D6119"/>
    <w:rsid w:val="000D6610"/>
    <w:rsid w:val="000D6DA8"/>
    <w:rsid w:val="000D789A"/>
    <w:rsid w:val="000E46FB"/>
    <w:rsid w:val="000E49C5"/>
    <w:rsid w:val="000E7741"/>
    <w:rsid w:val="000F0BDF"/>
    <w:rsid w:val="000F16FF"/>
    <w:rsid w:val="000F223B"/>
    <w:rsid w:val="000F3B49"/>
    <w:rsid w:val="000F4A76"/>
    <w:rsid w:val="000F5378"/>
    <w:rsid w:val="000F6D8F"/>
    <w:rsid w:val="000F7647"/>
    <w:rsid w:val="000F78B6"/>
    <w:rsid w:val="00100A89"/>
    <w:rsid w:val="00102775"/>
    <w:rsid w:val="00106205"/>
    <w:rsid w:val="00107778"/>
    <w:rsid w:val="00111917"/>
    <w:rsid w:val="00112923"/>
    <w:rsid w:val="00112C46"/>
    <w:rsid w:val="001138A3"/>
    <w:rsid w:val="00113F74"/>
    <w:rsid w:val="0011532F"/>
    <w:rsid w:val="00116E3F"/>
    <w:rsid w:val="0011707D"/>
    <w:rsid w:val="0011748C"/>
    <w:rsid w:val="00117941"/>
    <w:rsid w:val="00117F55"/>
    <w:rsid w:val="00122BA8"/>
    <w:rsid w:val="00122C33"/>
    <w:rsid w:val="001246D8"/>
    <w:rsid w:val="00124CC1"/>
    <w:rsid w:val="001252B0"/>
    <w:rsid w:val="001270EE"/>
    <w:rsid w:val="0013053A"/>
    <w:rsid w:val="00130F7E"/>
    <w:rsid w:val="00131F4C"/>
    <w:rsid w:val="00133893"/>
    <w:rsid w:val="001355CE"/>
    <w:rsid w:val="00137C5B"/>
    <w:rsid w:val="00137C5C"/>
    <w:rsid w:val="0014033B"/>
    <w:rsid w:val="00140E7E"/>
    <w:rsid w:val="00141427"/>
    <w:rsid w:val="0014415B"/>
    <w:rsid w:val="00144B1F"/>
    <w:rsid w:val="00144BC4"/>
    <w:rsid w:val="00145385"/>
    <w:rsid w:val="00145752"/>
    <w:rsid w:val="001502BF"/>
    <w:rsid w:val="001512E6"/>
    <w:rsid w:val="001514E1"/>
    <w:rsid w:val="001518EB"/>
    <w:rsid w:val="001529BA"/>
    <w:rsid w:val="00152BA8"/>
    <w:rsid w:val="00152DB4"/>
    <w:rsid w:val="00153966"/>
    <w:rsid w:val="00157998"/>
    <w:rsid w:val="00160A03"/>
    <w:rsid w:val="00160C32"/>
    <w:rsid w:val="00161A09"/>
    <w:rsid w:val="00161D2A"/>
    <w:rsid w:val="001630F6"/>
    <w:rsid w:val="00171D48"/>
    <w:rsid w:val="00172B4F"/>
    <w:rsid w:val="00173461"/>
    <w:rsid w:val="0017405E"/>
    <w:rsid w:val="0017497B"/>
    <w:rsid w:val="001754DD"/>
    <w:rsid w:val="00176E48"/>
    <w:rsid w:val="00176FAA"/>
    <w:rsid w:val="001800E5"/>
    <w:rsid w:val="00181042"/>
    <w:rsid w:val="001822F1"/>
    <w:rsid w:val="00182563"/>
    <w:rsid w:val="00182E0C"/>
    <w:rsid w:val="00183FD4"/>
    <w:rsid w:val="00185274"/>
    <w:rsid w:val="001858E8"/>
    <w:rsid w:val="00185FF6"/>
    <w:rsid w:val="0018727F"/>
    <w:rsid w:val="0018740D"/>
    <w:rsid w:val="0019132A"/>
    <w:rsid w:val="00192A93"/>
    <w:rsid w:val="00193E02"/>
    <w:rsid w:val="00195C95"/>
    <w:rsid w:val="00195D94"/>
    <w:rsid w:val="00196F44"/>
    <w:rsid w:val="001A07C5"/>
    <w:rsid w:val="001A0F5E"/>
    <w:rsid w:val="001A2BDA"/>
    <w:rsid w:val="001A2BFC"/>
    <w:rsid w:val="001A3687"/>
    <w:rsid w:val="001A47BE"/>
    <w:rsid w:val="001B4318"/>
    <w:rsid w:val="001B5A2D"/>
    <w:rsid w:val="001B66C6"/>
    <w:rsid w:val="001B74EC"/>
    <w:rsid w:val="001B7B83"/>
    <w:rsid w:val="001B7BA8"/>
    <w:rsid w:val="001B7FB9"/>
    <w:rsid w:val="001C0373"/>
    <w:rsid w:val="001C100A"/>
    <w:rsid w:val="001C271D"/>
    <w:rsid w:val="001C3C30"/>
    <w:rsid w:val="001C5981"/>
    <w:rsid w:val="001C6D46"/>
    <w:rsid w:val="001D025D"/>
    <w:rsid w:val="001D06B8"/>
    <w:rsid w:val="001D1FBC"/>
    <w:rsid w:val="001D2031"/>
    <w:rsid w:val="001D2F6E"/>
    <w:rsid w:val="001D3FBF"/>
    <w:rsid w:val="001D432B"/>
    <w:rsid w:val="001D5C35"/>
    <w:rsid w:val="001D5EB2"/>
    <w:rsid w:val="001D7E2E"/>
    <w:rsid w:val="001F0831"/>
    <w:rsid w:val="001F26AA"/>
    <w:rsid w:val="001F355E"/>
    <w:rsid w:val="001F374C"/>
    <w:rsid w:val="001F532E"/>
    <w:rsid w:val="001F696F"/>
    <w:rsid w:val="001F7AA6"/>
    <w:rsid w:val="00200240"/>
    <w:rsid w:val="00200F7D"/>
    <w:rsid w:val="00201904"/>
    <w:rsid w:val="002023B5"/>
    <w:rsid w:val="0020453C"/>
    <w:rsid w:val="00205DDD"/>
    <w:rsid w:val="00206D04"/>
    <w:rsid w:val="00207511"/>
    <w:rsid w:val="00210EFC"/>
    <w:rsid w:val="002110DC"/>
    <w:rsid w:val="0021183D"/>
    <w:rsid w:val="00212C31"/>
    <w:rsid w:val="00212D9C"/>
    <w:rsid w:val="0021325D"/>
    <w:rsid w:val="00214349"/>
    <w:rsid w:val="00214812"/>
    <w:rsid w:val="002151F5"/>
    <w:rsid w:val="00215E46"/>
    <w:rsid w:val="00216AA4"/>
    <w:rsid w:val="00216B38"/>
    <w:rsid w:val="0022146F"/>
    <w:rsid w:val="00222A6B"/>
    <w:rsid w:val="002251AA"/>
    <w:rsid w:val="00225CAD"/>
    <w:rsid w:val="00226B32"/>
    <w:rsid w:val="00227A3B"/>
    <w:rsid w:val="00231797"/>
    <w:rsid w:val="00231841"/>
    <w:rsid w:val="002319C7"/>
    <w:rsid w:val="00232673"/>
    <w:rsid w:val="0023373A"/>
    <w:rsid w:val="0023511D"/>
    <w:rsid w:val="00237E51"/>
    <w:rsid w:val="00237FCF"/>
    <w:rsid w:val="00240501"/>
    <w:rsid w:val="00242583"/>
    <w:rsid w:val="00242932"/>
    <w:rsid w:val="00244E6B"/>
    <w:rsid w:val="00250196"/>
    <w:rsid w:val="0025152A"/>
    <w:rsid w:val="002517AC"/>
    <w:rsid w:val="00251A97"/>
    <w:rsid w:val="00252C1B"/>
    <w:rsid w:val="00253607"/>
    <w:rsid w:val="00253CBA"/>
    <w:rsid w:val="002545CF"/>
    <w:rsid w:val="00254F16"/>
    <w:rsid w:val="00257937"/>
    <w:rsid w:val="0026274F"/>
    <w:rsid w:val="002628CF"/>
    <w:rsid w:val="002673FA"/>
    <w:rsid w:val="00267C05"/>
    <w:rsid w:val="002703AC"/>
    <w:rsid w:val="002709F7"/>
    <w:rsid w:val="00270C5C"/>
    <w:rsid w:val="00271232"/>
    <w:rsid w:val="00271D6C"/>
    <w:rsid w:val="002726AD"/>
    <w:rsid w:val="002749F9"/>
    <w:rsid w:val="002759C1"/>
    <w:rsid w:val="00276BFE"/>
    <w:rsid w:val="00280D1C"/>
    <w:rsid w:val="00283FB4"/>
    <w:rsid w:val="0028639D"/>
    <w:rsid w:val="00291052"/>
    <w:rsid w:val="00292130"/>
    <w:rsid w:val="00294307"/>
    <w:rsid w:val="0029466E"/>
    <w:rsid w:val="0029735C"/>
    <w:rsid w:val="002A18C7"/>
    <w:rsid w:val="002A1C58"/>
    <w:rsid w:val="002A1DBC"/>
    <w:rsid w:val="002A77AF"/>
    <w:rsid w:val="002B0570"/>
    <w:rsid w:val="002B1175"/>
    <w:rsid w:val="002B22DB"/>
    <w:rsid w:val="002B41BD"/>
    <w:rsid w:val="002C3098"/>
    <w:rsid w:val="002C34D5"/>
    <w:rsid w:val="002D446B"/>
    <w:rsid w:val="002D49D3"/>
    <w:rsid w:val="002E00A9"/>
    <w:rsid w:val="002E0944"/>
    <w:rsid w:val="002E1A69"/>
    <w:rsid w:val="002E289D"/>
    <w:rsid w:val="002E33BD"/>
    <w:rsid w:val="002E51D0"/>
    <w:rsid w:val="002E633A"/>
    <w:rsid w:val="002E68E2"/>
    <w:rsid w:val="002E7DA8"/>
    <w:rsid w:val="002F33CE"/>
    <w:rsid w:val="002F356B"/>
    <w:rsid w:val="002F7357"/>
    <w:rsid w:val="002F7FB4"/>
    <w:rsid w:val="0030086A"/>
    <w:rsid w:val="00301EDE"/>
    <w:rsid w:val="00302400"/>
    <w:rsid w:val="00303994"/>
    <w:rsid w:val="003061D6"/>
    <w:rsid w:val="00306ABE"/>
    <w:rsid w:val="003074EA"/>
    <w:rsid w:val="0031037A"/>
    <w:rsid w:val="00310704"/>
    <w:rsid w:val="00311651"/>
    <w:rsid w:val="00312252"/>
    <w:rsid w:val="00314000"/>
    <w:rsid w:val="003141AB"/>
    <w:rsid w:val="00314BCB"/>
    <w:rsid w:val="00316667"/>
    <w:rsid w:val="00320B24"/>
    <w:rsid w:val="00321051"/>
    <w:rsid w:val="0032116E"/>
    <w:rsid w:val="00321D70"/>
    <w:rsid w:val="00325469"/>
    <w:rsid w:val="00325B39"/>
    <w:rsid w:val="00327021"/>
    <w:rsid w:val="0033144C"/>
    <w:rsid w:val="0033232A"/>
    <w:rsid w:val="00334CD8"/>
    <w:rsid w:val="00341412"/>
    <w:rsid w:val="00341A44"/>
    <w:rsid w:val="003428F8"/>
    <w:rsid w:val="00342B04"/>
    <w:rsid w:val="0034378A"/>
    <w:rsid w:val="0034489B"/>
    <w:rsid w:val="00344D92"/>
    <w:rsid w:val="003456A8"/>
    <w:rsid w:val="00346E4C"/>
    <w:rsid w:val="00347B49"/>
    <w:rsid w:val="0035290A"/>
    <w:rsid w:val="00352FEA"/>
    <w:rsid w:val="00353A7F"/>
    <w:rsid w:val="0035407E"/>
    <w:rsid w:val="003542B4"/>
    <w:rsid w:val="00355AE9"/>
    <w:rsid w:val="00357578"/>
    <w:rsid w:val="003576A3"/>
    <w:rsid w:val="00360BB7"/>
    <w:rsid w:val="00361B54"/>
    <w:rsid w:val="00367C95"/>
    <w:rsid w:val="0037222F"/>
    <w:rsid w:val="003728CD"/>
    <w:rsid w:val="00375E91"/>
    <w:rsid w:val="003764B3"/>
    <w:rsid w:val="00376F80"/>
    <w:rsid w:val="00377EFA"/>
    <w:rsid w:val="00380036"/>
    <w:rsid w:val="00381E2B"/>
    <w:rsid w:val="00383F1E"/>
    <w:rsid w:val="00385313"/>
    <w:rsid w:val="00386AE5"/>
    <w:rsid w:val="00386FF0"/>
    <w:rsid w:val="003901CA"/>
    <w:rsid w:val="00392A45"/>
    <w:rsid w:val="00392DC5"/>
    <w:rsid w:val="00394489"/>
    <w:rsid w:val="003977C6"/>
    <w:rsid w:val="003A0807"/>
    <w:rsid w:val="003A0AB2"/>
    <w:rsid w:val="003A17AF"/>
    <w:rsid w:val="003A3E33"/>
    <w:rsid w:val="003A646B"/>
    <w:rsid w:val="003A66F6"/>
    <w:rsid w:val="003B0228"/>
    <w:rsid w:val="003B0585"/>
    <w:rsid w:val="003B09EE"/>
    <w:rsid w:val="003B2471"/>
    <w:rsid w:val="003B3364"/>
    <w:rsid w:val="003B69A6"/>
    <w:rsid w:val="003C0C0B"/>
    <w:rsid w:val="003C30AE"/>
    <w:rsid w:val="003C4B7C"/>
    <w:rsid w:val="003C4D73"/>
    <w:rsid w:val="003C5122"/>
    <w:rsid w:val="003C5854"/>
    <w:rsid w:val="003C64E7"/>
    <w:rsid w:val="003C7C3D"/>
    <w:rsid w:val="003C7C9D"/>
    <w:rsid w:val="003D2786"/>
    <w:rsid w:val="003D6F89"/>
    <w:rsid w:val="003D7B95"/>
    <w:rsid w:val="003D7CAC"/>
    <w:rsid w:val="003E23AE"/>
    <w:rsid w:val="003E28F0"/>
    <w:rsid w:val="003E3B9C"/>
    <w:rsid w:val="003E5054"/>
    <w:rsid w:val="003E579F"/>
    <w:rsid w:val="003E7645"/>
    <w:rsid w:val="003E7D49"/>
    <w:rsid w:val="003F01C1"/>
    <w:rsid w:val="003F0BD0"/>
    <w:rsid w:val="003F12FD"/>
    <w:rsid w:val="003F37D8"/>
    <w:rsid w:val="003F5320"/>
    <w:rsid w:val="003F5341"/>
    <w:rsid w:val="00400395"/>
    <w:rsid w:val="00400FB1"/>
    <w:rsid w:val="00401EE6"/>
    <w:rsid w:val="0040250C"/>
    <w:rsid w:val="00404CD7"/>
    <w:rsid w:val="004062C9"/>
    <w:rsid w:val="00406D7E"/>
    <w:rsid w:val="00407924"/>
    <w:rsid w:val="004106DB"/>
    <w:rsid w:val="004156E0"/>
    <w:rsid w:val="00417D48"/>
    <w:rsid w:val="004276C3"/>
    <w:rsid w:val="00432E61"/>
    <w:rsid w:val="00433944"/>
    <w:rsid w:val="0043535A"/>
    <w:rsid w:val="004401B5"/>
    <w:rsid w:val="0044428D"/>
    <w:rsid w:val="00445D84"/>
    <w:rsid w:val="00446ED1"/>
    <w:rsid w:val="004476DC"/>
    <w:rsid w:val="0045044D"/>
    <w:rsid w:val="00451950"/>
    <w:rsid w:val="00452B7C"/>
    <w:rsid w:val="00457313"/>
    <w:rsid w:val="004579C7"/>
    <w:rsid w:val="004611B1"/>
    <w:rsid w:val="00463E40"/>
    <w:rsid w:val="004641F8"/>
    <w:rsid w:val="004649A4"/>
    <w:rsid w:val="00465664"/>
    <w:rsid w:val="00465809"/>
    <w:rsid w:val="00466664"/>
    <w:rsid w:val="00467614"/>
    <w:rsid w:val="00467EEE"/>
    <w:rsid w:val="00471CCB"/>
    <w:rsid w:val="004725B1"/>
    <w:rsid w:val="004731FD"/>
    <w:rsid w:val="0047352B"/>
    <w:rsid w:val="004761B6"/>
    <w:rsid w:val="00480803"/>
    <w:rsid w:val="00480DB7"/>
    <w:rsid w:val="00481E1B"/>
    <w:rsid w:val="00481EFA"/>
    <w:rsid w:val="0048203D"/>
    <w:rsid w:val="0048304C"/>
    <w:rsid w:val="004848A2"/>
    <w:rsid w:val="004947AA"/>
    <w:rsid w:val="004970FC"/>
    <w:rsid w:val="004974FF"/>
    <w:rsid w:val="004A0860"/>
    <w:rsid w:val="004A263C"/>
    <w:rsid w:val="004A4036"/>
    <w:rsid w:val="004A4119"/>
    <w:rsid w:val="004A5CD7"/>
    <w:rsid w:val="004A5F73"/>
    <w:rsid w:val="004A6867"/>
    <w:rsid w:val="004A77C9"/>
    <w:rsid w:val="004B0FF2"/>
    <w:rsid w:val="004B1B52"/>
    <w:rsid w:val="004B2BBA"/>
    <w:rsid w:val="004B4EA9"/>
    <w:rsid w:val="004B523B"/>
    <w:rsid w:val="004B6AE6"/>
    <w:rsid w:val="004C20FF"/>
    <w:rsid w:val="004C216D"/>
    <w:rsid w:val="004C4D8D"/>
    <w:rsid w:val="004C5596"/>
    <w:rsid w:val="004D1B79"/>
    <w:rsid w:val="004D216A"/>
    <w:rsid w:val="004D3FA2"/>
    <w:rsid w:val="004E25CA"/>
    <w:rsid w:val="004E3A5A"/>
    <w:rsid w:val="004E41B0"/>
    <w:rsid w:val="004E4235"/>
    <w:rsid w:val="004E561D"/>
    <w:rsid w:val="004F0058"/>
    <w:rsid w:val="004F439D"/>
    <w:rsid w:val="004F4451"/>
    <w:rsid w:val="004F498B"/>
    <w:rsid w:val="004F7307"/>
    <w:rsid w:val="005005F7"/>
    <w:rsid w:val="0050094C"/>
    <w:rsid w:val="00501275"/>
    <w:rsid w:val="005014EA"/>
    <w:rsid w:val="005053C9"/>
    <w:rsid w:val="005068C9"/>
    <w:rsid w:val="00512E48"/>
    <w:rsid w:val="005131BA"/>
    <w:rsid w:val="005134DD"/>
    <w:rsid w:val="00514ADA"/>
    <w:rsid w:val="00514C13"/>
    <w:rsid w:val="00514D50"/>
    <w:rsid w:val="00516998"/>
    <w:rsid w:val="00516AED"/>
    <w:rsid w:val="0052070A"/>
    <w:rsid w:val="00520AC2"/>
    <w:rsid w:val="0052124C"/>
    <w:rsid w:val="0052229B"/>
    <w:rsid w:val="00522D43"/>
    <w:rsid w:val="00523133"/>
    <w:rsid w:val="00531438"/>
    <w:rsid w:val="005316A4"/>
    <w:rsid w:val="00534568"/>
    <w:rsid w:val="00536EB8"/>
    <w:rsid w:val="00536FFB"/>
    <w:rsid w:val="00541178"/>
    <w:rsid w:val="0054196C"/>
    <w:rsid w:val="0054303A"/>
    <w:rsid w:val="00543C54"/>
    <w:rsid w:val="005458A9"/>
    <w:rsid w:val="00547691"/>
    <w:rsid w:val="00550996"/>
    <w:rsid w:val="00551C9C"/>
    <w:rsid w:val="00551D34"/>
    <w:rsid w:val="0055308C"/>
    <w:rsid w:val="005556EC"/>
    <w:rsid w:val="00560401"/>
    <w:rsid w:val="00560CA9"/>
    <w:rsid w:val="00561A0F"/>
    <w:rsid w:val="00564012"/>
    <w:rsid w:val="00570264"/>
    <w:rsid w:val="00570679"/>
    <w:rsid w:val="00570C80"/>
    <w:rsid w:val="0057179E"/>
    <w:rsid w:val="005757F2"/>
    <w:rsid w:val="00577DF2"/>
    <w:rsid w:val="00580EBE"/>
    <w:rsid w:val="0058273A"/>
    <w:rsid w:val="005866FB"/>
    <w:rsid w:val="00593D5D"/>
    <w:rsid w:val="00593FDE"/>
    <w:rsid w:val="005954DE"/>
    <w:rsid w:val="00595E45"/>
    <w:rsid w:val="005965C9"/>
    <w:rsid w:val="005A0B7F"/>
    <w:rsid w:val="005A2EED"/>
    <w:rsid w:val="005A3617"/>
    <w:rsid w:val="005A4399"/>
    <w:rsid w:val="005A50F8"/>
    <w:rsid w:val="005A7065"/>
    <w:rsid w:val="005B0F9A"/>
    <w:rsid w:val="005B528C"/>
    <w:rsid w:val="005B5366"/>
    <w:rsid w:val="005B7347"/>
    <w:rsid w:val="005C02BC"/>
    <w:rsid w:val="005C05E8"/>
    <w:rsid w:val="005C0947"/>
    <w:rsid w:val="005C107A"/>
    <w:rsid w:val="005C2558"/>
    <w:rsid w:val="005C3134"/>
    <w:rsid w:val="005C3A7C"/>
    <w:rsid w:val="005C3F1E"/>
    <w:rsid w:val="005C493B"/>
    <w:rsid w:val="005C713B"/>
    <w:rsid w:val="005C7B12"/>
    <w:rsid w:val="005D1280"/>
    <w:rsid w:val="005D1ACD"/>
    <w:rsid w:val="005D78B3"/>
    <w:rsid w:val="005D7FF4"/>
    <w:rsid w:val="005E01BC"/>
    <w:rsid w:val="005E0AA6"/>
    <w:rsid w:val="005E26D6"/>
    <w:rsid w:val="005E2E62"/>
    <w:rsid w:val="005E432D"/>
    <w:rsid w:val="005E46A6"/>
    <w:rsid w:val="005E4BE1"/>
    <w:rsid w:val="005E57B0"/>
    <w:rsid w:val="005E5FF8"/>
    <w:rsid w:val="005E7B03"/>
    <w:rsid w:val="005F0C9E"/>
    <w:rsid w:val="005F21E2"/>
    <w:rsid w:val="005F49BC"/>
    <w:rsid w:val="005F5302"/>
    <w:rsid w:val="005F7783"/>
    <w:rsid w:val="005F7D7D"/>
    <w:rsid w:val="006015DC"/>
    <w:rsid w:val="00604A0F"/>
    <w:rsid w:val="00604B83"/>
    <w:rsid w:val="0060507D"/>
    <w:rsid w:val="006115EB"/>
    <w:rsid w:val="00612D24"/>
    <w:rsid w:val="00613AD3"/>
    <w:rsid w:val="00614E39"/>
    <w:rsid w:val="00615016"/>
    <w:rsid w:val="00616B3D"/>
    <w:rsid w:val="00616D56"/>
    <w:rsid w:val="00622602"/>
    <w:rsid w:val="00622A22"/>
    <w:rsid w:val="00625C2B"/>
    <w:rsid w:val="00630578"/>
    <w:rsid w:val="00630C9A"/>
    <w:rsid w:val="00633E6A"/>
    <w:rsid w:val="00633FCA"/>
    <w:rsid w:val="0063500D"/>
    <w:rsid w:val="0063589C"/>
    <w:rsid w:val="00637700"/>
    <w:rsid w:val="0064030E"/>
    <w:rsid w:val="00640BCB"/>
    <w:rsid w:val="006418E4"/>
    <w:rsid w:val="006421C7"/>
    <w:rsid w:val="006422DE"/>
    <w:rsid w:val="0064320D"/>
    <w:rsid w:val="0064389B"/>
    <w:rsid w:val="0064505A"/>
    <w:rsid w:val="0064512D"/>
    <w:rsid w:val="006469B0"/>
    <w:rsid w:val="00652C33"/>
    <w:rsid w:val="006547FA"/>
    <w:rsid w:val="00657D5C"/>
    <w:rsid w:val="00657E04"/>
    <w:rsid w:val="00660914"/>
    <w:rsid w:val="006609F8"/>
    <w:rsid w:val="00662B1C"/>
    <w:rsid w:val="00663EF8"/>
    <w:rsid w:val="0066634B"/>
    <w:rsid w:val="006673F7"/>
    <w:rsid w:val="0067078E"/>
    <w:rsid w:val="006740A2"/>
    <w:rsid w:val="0067505C"/>
    <w:rsid w:val="00676060"/>
    <w:rsid w:val="006771B2"/>
    <w:rsid w:val="006821FC"/>
    <w:rsid w:val="006833AB"/>
    <w:rsid w:val="00683997"/>
    <w:rsid w:val="00683EFF"/>
    <w:rsid w:val="0068495F"/>
    <w:rsid w:val="0069200D"/>
    <w:rsid w:val="00693AF7"/>
    <w:rsid w:val="00694547"/>
    <w:rsid w:val="00696678"/>
    <w:rsid w:val="006A1A0F"/>
    <w:rsid w:val="006A1D86"/>
    <w:rsid w:val="006A1EB9"/>
    <w:rsid w:val="006A4333"/>
    <w:rsid w:val="006A77AD"/>
    <w:rsid w:val="006B0A52"/>
    <w:rsid w:val="006B231C"/>
    <w:rsid w:val="006B276A"/>
    <w:rsid w:val="006B30B4"/>
    <w:rsid w:val="006B31A8"/>
    <w:rsid w:val="006B7481"/>
    <w:rsid w:val="006B77FB"/>
    <w:rsid w:val="006B7B2B"/>
    <w:rsid w:val="006C20AF"/>
    <w:rsid w:val="006C22BC"/>
    <w:rsid w:val="006C2A91"/>
    <w:rsid w:val="006C3631"/>
    <w:rsid w:val="006C3FF4"/>
    <w:rsid w:val="006C5911"/>
    <w:rsid w:val="006C59C3"/>
    <w:rsid w:val="006C5A80"/>
    <w:rsid w:val="006C5D6E"/>
    <w:rsid w:val="006C68ED"/>
    <w:rsid w:val="006C7A81"/>
    <w:rsid w:val="006D07DE"/>
    <w:rsid w:val="006D089F"/>
    <w:rsid w:val="006D523A"/>
    <w:rsid w:val="006D5BAC"/>
    <w:rsid w:val="006D6D70"/>
    <w:rsid w:val="006E0058"/>
    <w:rsid w:val="006E3266"/>
    <w:rsid w:val="006E4A00"/>
    <w:rsid w:val="006E53CA"/>
    <w:rsid w:val="006E68D5"/>
    <w:rsid w:val="006F09DB"/>
    <w:rsid w:val="006F701E"/>
    <w:rsid w:val="006F7F1F"/>
    <w:rsid w:val="006F7FB7"/>
    <w:rsid w:val="007019B3"/>
    <w:rsid w:val="00703457"/>
    <w:rsid w:val="00705284"/>
    <w:rsid w:val="00705BBC"/>
    <w:rsid w:val="00706956"/>
    <w:rsid w:val="00707628"/>
    <w:rsid w:val="00710FC3"/>
    <w:rsid w:val="00712CA6"/>
    <w:rsid w:val="00713A3E"/>
    <w:rsid w:val="0071491D"/>
    <w:rsid w:val="00720012"/>
    <w:rsid w:val="007221DA"/>
    <w:rsid w:val="00722FED"/>
    <w:rsid w:val="00727C23"/>
    <w:rsid w:val="00730281"/>
    <w:rsid w:val="00732646"/>
    <w:rsid w:val="00732968"/>
    <w:rsid w:val="00733247"/>
    <w:rsid w:val="007333C8"/>
    <w:rsid w:val="007333FF"/>
    <w:rsid w:val="00733DB8"/>
    <w:rsid w:val="007357B4"/>
    <w:rsid w:val="00736241"/>
    <w:rsid w:val="00737ECE"/>
    <w:rsid w:val="00740BB0"/>
    <w:rsid w:val="007412C0"/>
    <w:rsid w:val="0074237A"/>
    <w:rsid w:val="0074729B"/>
    <w:rsid w:val="00750288"/>
    <w:rsid w:val="00750C2E"/>
    <w:rsid w:val="007530A7"/>
    <w:rsid w:val="00753126"/>
    <w:rsid w:val="00755E2E"/>
    <w:rsid w:val="00757B87"/>
    <w:rsid w:val="007614CF"/>
    <w:rsid w:val="00762A92"/>
    <w:rsid w:val="0076439A"/>
    <w:rsid w:val="00765103"/>
    <w:rsid w:val="00765BDD"/>
    <w:rsid w:val="00766273"/>
    <w:rsid w:val="00766B02"/>
    <w:rsid w:val="007676BE"/>
    <w:rsid w:val="007732C1"/>
    <w:rsid w:val="00773893"/>
    <w:rsid w:val="00773B28"/>
    <w:rsid w:val="0077435E"/>
    <w:rsid w:val="0077639C"/>
    <w:rsid w:val="00780117"/>
    <w:rsid w:val="007807DC"/>
    <w:rsid w:val="00790421"/>
    <w:rsid w:val="00790A79"/>
    <w:rsid w:val="00791D79"/>
    <w:rsid w:val="00793DC7"/>
    <w:rsid w:val="0079430E"/>
    <w:rsid w:val="007946EA"/>
    <w:rsid w:val="00796916"/>
    <w:rsid w:val="00797534"/>
    <w:rsid w:val="00797D78"/>
    <w:rsid w:val="007A1015"/>
    <w:rsid w:val="007A2C6D"/>
    <w:rsid w:val="007A2E2D"/>
    <w:rsid w:val="007A34A5"/>
    <w:rsid w:val="007A4F5B"/>
    <w:rsid w:val="007A5285"/>
    <w:rsid w:val="007A6A5E"/>
    <w:rsid w:val="007A7608"/>
    <w:rsid w:val="007B08C7"/>
    <w:rsid w:val="007B4459"/>
    <w:rsid w:val="007B4653"/>
    <w:rsid w:val="007B4C8B"/>
    <w:rsid w:val="007B51C1"/>
    <w:rsid w:val="007B52B6"/>
    <w:rsid w:val="007B73F7"/>
    <w:rsid w:val="007B766B"/>
    <w:rsid w:val="007C27DE"/>
    <w:rsid w:val="007C2CE1"/>
    <w:rsid w:val="007C32D1"/>
    <w:rsid w:val="007C33A0"/>
    <w:rsid w:val="007C4369"/>
    <w:rsid w:val="007C4470"/>
    <w:rsid w:val="007C6CE8"/>
    <w:rsid w:val="007C7B81"/>
    <w:rsid w:val="007C7C72"/>
    <w:rsid w:val="007D2279"/>
    <w:rsid w:val="007D2463"/>
    <w:rsid w:val="007D4723"/>
    <w:rsid w:val="007D4C78"/>
    <w:rsid w:val="007D6C5F"/>
    <w:rsid w:val="007D718E"/>
    <w:rsid w:val="007E0A53"/>
    <w:rsid w:val="007E37EA"/>
    <w:rsid w:val="007E7693"/>
    <w:rsid w:val="007F0110"/>
    <w:rsid w:val="007F17F8"/>
    <w:rsid w:val="007F4183"/>
    <w:rsid w:val="007F6FC6"/>
    <w:rsid w:val="008007DD"/>
    <w:rsid w:val="00801E7E"/>
    <w:rsid w:val="00804EFE"/>
    <w:rsid w:val="0081065D"/>
    <w:rsid w:val="008113DB"/>
    <w:rsid w:val="0081179D"/>
    <w:rsid w:val="00812D0C"/>
    <w:rsid w:val="00813398"/>
    <w:rsid w:val="008143D9"/>
    <w:rsid w:val="00814708"/>
    <w:rsid w:val="00814A3B"/>
    <w:rsid w:val="008157AE"/>
    <w:rsid w:val="008157AF"/>
    <w:rsid w:val="00815C33"/>
    <w:rsid w:val="00815DFD"/>
    <w:rsid w:val="008167BB"/>
    <w:rsid w:val="008211F9"/>
    <w:rsid w:val="00821B93"/>
    <w:rsid w:val="008231CC"/>
    <w:rsid w:val="00824B77"/>
    <w:rsid w:val="008255BC"/>
    <w:rsid w:val="00831984"/>
    <w:rsid w:val="00831FFC"/>
    <w:rsid w:val="00832340"/>
    <w:rsid w:val="00834DD2"/>
    <w:rsid w:val="0083573D"/>
    <w:rsid w:val="0084180D"/>
    <w:rsid w:val="008428F9"/>
    <w:rsid w:val="00845CB4"/>
    <w:rsid w:val="0084794E"/>
    <w:rsid w:val="008502A9"/>
    <w:rsid w:val="008564E9"/>
    <w:rsid w:val="00857BA1"/>
    <w:rsid w:val="00860F64"/>
    <w:rsid w:val="0086108E"/>
    <w:rsid w:val="0086344B"/>
    <w:rsid w:val="00863C81"/>
    <w:rsid w:val="00863EA5"/>
    <w:rsid w:val="00865548"/>
    <w:rsid w:val="008712D1"/>
    <w:rsid w:val="00872157"/>
    <w:rsid w:val="00872CAE"/>
    <w:rsid w:val="00873D13"/>
    <w:rsid w:val="00874A06"/>
    <w:rsid w:val="00875811"/>
    <w:rsid w:val="00875922"/>
    <w:rsid w:val="008760D1"/>
    <w:rsid w:val="00877132"/>
    <w:rsid w:val="00880485"/>
    <w:rsid w:val="00880F93"/>
    <w:rsid w:val="00881074"/>
    <w:rsid w:val="008815D5"/>
    <w:rsid w:val="0088164B"/>
    <w:rsid w:val="00881982"/>
    <w:rsid w:val="00882154"/>
    <w:rsid w:val="00882664"/>
    <w:rsid w:val="008842D0"/>
    <w:rsid w:val="00884AB7"/>
    <w:rsid w:val="0088537A"/>
    <w:rsid w:val="008859AE"/>
    <w:rsid w:val="00885CF7"/>
    <w:rsid w:val="008863C4"/>
    <w:rsid w:val="00887439"/>
    <w:rsid w:val="00887B83"/>
    <w:rsid w:val="00890401"/>
    <w:rsid w:val="00890D83"/>
    <w:rsid w:val="00890EFA"/>
    <w:rsid w:val="00891732"/>
    <w:rsid w:val="0089178A"/>
    <w:rsid w:val="00891B75"/>
    <w:rsid w:val="00893F35"/>
    <w:rsid w:val="0089517F"/>
    <w:rsid w:val="00896D15"/>
    <w:rsid w:val="008A0774"/>
    <w:rsid w:val="008A228A"/>
    <w:rsid w:val="008A5E03"/>
    <w:rsid w:val="008A75A8"/>
    <w:rsid w:val="008A7743"/>
    <w:rsid w:val="008A7C24"/>
    <w:rsid w:val="008B006D"/>
    <w:rsid w:val="008B11FF"/>
    <w:rsid w:val="008B1604"/>
    <w:rsid w:val="008B211D"/>
    <w:rsid w:val="008B25A9"/>
    <w:rsid w:val="008B2A13"/>
    <w:rsid w:val="008B4B56"/>
    <w:rsid w:val="008C0671"/>
    <w:rsid w:val="008C14CA"/>
    <w:rsid w:val="008C2D01"/>
    <w:rsid w:val="008C2EEA"/>
    <w:rsid w:val="008C3895"/>
    <w:rsid w:val="008C7497"/>
    <w:rsid w:val="008C7EF6"/>
    <w:rsid w:val="008D0486"/>
    <w:rsid w:val="008D146C"/>
    <w:rsid w:val="008D15DB"/>
    <w:rsid w:val="008D506B"/>
    <w:rsid w:val="008D54C6"/>
    <w:rsid w:val="008D76F6"/>
    <w:rsid w:val="008E01E6"/>
    <w:rsid w:val="008E02C8"/>
    <w:rsid w:val="008E1498"/>
    <w:rsid w:val="008E2A7A"/>
    <w:rsid w:val="008E2FAA"/>
    <w:rsid w:val="008E46D3"/>
    <w:rsid w:val="008E7450"/>
    <w:rsid w:val="008F10A5"/>
    <w:rsid w:val="008F119E"/>
    <w:rsid w:val="008F2089"/>
    <w:rsid w:val="008F2902"/>
    <w:rsid w:val="008F45B6"/>
    <w:rsid w:val="008F6F32"/>
    <w:rsid w:val="008F7B64"/>
    <w:rsid w:val="00901ED5"/>
    <w:rsid w:val="00902C2A"/>
    <w:rsid w:val="009064A2"/>
    <w:rsid w:val="00910E52"/>
    <w:rsid w:val="00911A49"/>
    <w:rsid w:val="009133D0"/>
    <w:rsid w:val="00915A8A"/>
    <w:rsid w:val="009162FC"/>
    <w:rsid w:val="00916610"/>
    <w:rsid w:val="00917BF7"/>
    <w:rsid w:val="0092454F"/>
    <w:rsid w:val="009252CF"/>
    <w:rsid w:val="00925E1D"/>
    <w:rsid w:val="009267BE"/>
    <w:rsid w:val="00932C7A"/>
    <w:rsid w:val="009363B7"/>
    <w:rsid w:val="009374E8"/>
    <w:rsid w:val="00940E71"/>
    <w:rsid w:val="0094224C"/>
    <w:rsid w:val="00942AD8"/>
    <w:rsid w:val="00944163"/>
    <w:rsid w:val="00945ED5"/>
    <w:rsid w:val="009461B7"/>
    <w:rsid w:val="00946FFA"/>
    <w:rsid w:val="009479E2"/>
    <w:rsid w:val="00950FDE"/>
    <w:rsid w:val="00952DFD"/>
    <w:rsid w:val="009546CB"/>
    <w:rsid w:val="00954CF2"/>
    <w:rsid w:val="009554F3"/>
    <w:rsid w:val="009555E3"/>
    <w:rsid w:val="009569C1"/>
    <w:rsid w:val="00960B70"/>
    <w:rsid w:val="00961F33"/>
    <w:rsid w:val="009625F8"/>
    <w:rsid w:val="00963CA9"/>
    <w:rsid w:val="00966DC0"/>
    <w:rsid w:val="00970828"/>
    <w:rsid w:val="009708F6"/>
    <w:rsid w:val="00972036"/>
    <w:rsid w:val="00972523"/>
    <w:rsid w:val="009770D6"/>
    <w:rsid w:val="009812DA"/>
    <w:rsid w:val="00981B13"/>
    <w:rsid w:val="0098338C"/>
    <w:rsid w:val="00984F21"/>
    <w:rsid w:val="0098738B"/>
    <w:rsid w:val="00987CE6"/>
    <w:rsid w:val="009904AF"/>
    <w:rsid w:val="00990E01"/>
    <w:rsid w:val="00992147"/>
    <w:rsid w:val="0099305C"/>
    <w:rsid w:val="009939E4"/>
    <w:rsid w:val="00996286"/>
    <w:rsid w:val="00996F8B"/>
    <w:rsid w:val="009A19B7"/>
    <w:rsid w:val="009A376B"/>
    <w:rsid w:val="009A548E"/>
    <w:rsid w:val="009A57A3"/>
    <w:rsid w:val="009A6572"/>
    <w:rsid w:val="009A6E4C"/>
    <w:rsid w:val="009A6EA5"/>
    <w:rsid w:val="009A72A0"/>
    <w:rsid w:val="009A7635"/>
    <w:rsid w:val="009B180A"/>
    <w:rsid w:val="009B3C8C"/>
    <w:rsid w:val="009B44D8"/>
    <w:rsid w:val="009C1400"/>
    <w:rsid w:val="009C5A64"/>
    <w:rsid w:val="009C5B07"/>
    <w:rsid w:val="009C633C"/>
    <w:rsid w:val="009C7480"/>
    <w:rsid w:val="009C75DC"/>
    <w:rsid w:val="009C7A1C"/>
    <w:rsid w:val="009D135E"/>
    <w:rsid w:val="009D3076"/>
    <w:rsid w:val="009D315C"/>
    <w:rsid w:val="009D3C45"/>
    <w:rsid w:val="009D3CB8"/>
    <w:rsid w:val="009D447F"/>
    <w:rsid w:val="009D4B9F"/>
    <w:rsid w:val="009D5582"/>
    <w:rsid w:val="009D6F6A"/>
    <w:rsid w:val="009E0720"/>
    <w:rsid w:val="009E0EA5"/>
    <w:rsid w:val="009E1679"/>
    <w:rsid w:val="009E1D4F"/>
    <w:rsid w:val="009E2A6E"/>
    <w:rsid w:val="009E2FC6"/>
    <w:rsid w:val="009E47A5"/>
    <w:rsid w:val="009E48FF"/>
    <w:rsid w:val="009E70F5"/>
    <w:rsid w:val="009F1968"/>
    <w:rsid w:val="009F27C2"/>
    <w:rsid w:val="009F3ECB"/>
    <w:rsid w:val="009F3F31"/>
    <w:rsid w:val="009F50AC"/>
    <w:rsid w:val="009F5568"/>
    <w:rsid w:val="009F55FF"/>
    <w:rsid w:val="00A009B6"/>
    <w:rsid w:val="00A022FE"/>
    <w:rsid w:val="00A02DA3"/>
    <w:rsid w:val="00A0464C"/>
    <w:rsid w:val="00A051B5"/>
    <w:rsid w:val="00A07AB2"/>
    <w:rsid w:val="00A07C19"/>
    <w:rsid w:val="00A07EA6"/>
    <w:rsid w:val="00A10389"/>
    <w:rsid w:val="00A11B96"/>
    <w:rsid w:val="00A12AAE"/>
    <w:rsid w:val="00A12B28"/>
    <w:rsid w:val="00A13643"/>
    <w:rsid w:val="00A215C4"/>
    <w:rsid w:val="00A22140"/>
    <w:rsid w:val="00A2267F"/>
    <w:rsid w:val="00A23F53"/>
    <w:rsid w:val="00A25F76"/>
    <w:rsid w:val="00A26CBF"/>
    <w:rsid w:val="00A27096"/>
    <w:rsid w:val="00A31A10"/>
    <w:rsid w:val="00A357EF"/>
    <w:rsid w:val="00A371AD"/>
    <w:rsid w:val="00A37816"/>
    <w:rsid w:val="00A425D5"/>
    <w:rsid w:val="00A43056"/>
    <w:rsid w:val="00A431CB"/>
    <w:rsid w:val="00A44076"/>
    <w:rsid w:val="00A446FD"/>
    <w:rsid w:val="00A44907"/>
    <w:rsid w:val="00A50107"/>
    <w:rsid w:val="00A536EA"/>
    <w:rsid w:val="00A541A4"/>
    <w:rsid w:val="00A5448F"/>
    <w:rsid w:val="00A5507A"/>
    <w:rsid w:val="00A561DD"/>
    <w:rsid w:val="00A5633D"/>
    <w:rsid w:val="00A56D06"/>
    <w:rsid w:val="00A56EBB"/>
    <w:rsid w:val="00A57461"/>
    <w:rsid w:val="00A606A0"/>
    <w:rsid w:val="00A60CF2"/>
    <w:rsid w:val="00A60FDF"/>
    <w:rsid w:val="00A62306"/>
    <w:rsid w:val="00A65DCF"/>
    <w:rsid w:val="00A6625D"/>
    <w:rsid w:val="00A66379"/>
    <w:rsid w:val="00A66A8C"/>
    <w:rsid w:val="00A66AD0"/>
    <w:rsid w:val="00A71083"/>
    <w:rsid w:val="00A719CB"/>
    <w:rsid w:val="00A75FC8"/>
    <w:rsid w:val="00A77A41"/>
    <w:rsid w:val="00A80B06"/>
    <w:rsid w:val="00A80D7F"/>
    <w:rsid w:val="00A82B5A"/>
    <w:rsid w:val="00A852F9"/>
    <w:rsid w:val="00A857B1"/>
    <w:rsid w:val="00A86DD0"/>
    <w:rsid w:val="00A870BA"/>
    <w:rsid w:val="00A87504"/>
    <w:rsid w:val="00A9210A"/>
    <w:rsid w:val="00A92F4A"/>
    <w:rsid w:val="00A9445E"/>
    <w:rsid w:val="00A965BD"/>
    <w:rsid w:val="00A97C31"/>
    <w:rsid w:val="00AA1259"/>
    <w:rsid w:val="00AA17EC"/>
    <w:rsid w:val="00AA22F6"/>
    <w:rsid w:val="00AA2C24"/>
    <w:rsid w:val="00AA4125"/>
    <w:rsid w:val="00AA5197"/>
    <w:rsid w:val="00AB1888"/>
    <w:rsid w:val="00AB1ECA"/>
    <w:rsid w:val="00AB370E"/>
    <w:rsid w:val="00AB4348"/>
    <w:rsid w:val="00AB4408"/>
    <w:rsid w:val="00AB58B8"/>
    <w:rsid w:val="00AB58F0"/>
    <w:rsid w:val="00AB66B9"/>
    <w:rsid w:val="00AC2634"/>
    <w:rsid w:val="00AC4BF8"/>
    <w:rsid w:val="00AC5CAB"/>
    <w:rsid w:val="00AD0DF8"/>
    <w:rsid w:val="00AD1D11"/>
    <w:rsid w:val="00AD1F1B"/>
    <w:rsid w:val="00AD29B4"/>
    <w:rsid w:val="00AD3C1C"/>
    <w:rsid w:val="00AD458E"/>
    <w:rsid w:val="00AD4859"/>
    <w:rsid w:val="00AD5536"/>
    <w:rsid w:val="00AD6582"/>
    <w:rsid w:val="00AD7958"/>
    <w:rsid w:val="00AD7B35"/>
    <w:rsid w:val="00AD7C3F"/>
    <w:rsid w:val="00AE16B7"/>
    <w:rsid w:val="00AE2839"/>
    <w:rsid w:val="00AE405B"/>
    <w:rsid w:val="00AF149A"/>
    <w:rsid w:val="00AF1E4C"/>
    <w:rsid w:val="00AF1FCD"/>
    <w:rsid w:val="00AF212B"/>
    <w:rsid w:val="00AF30E0"/>
    <w:rsid w:val="00AF3159"/>
    <w:rsid w:val="00AF63DF"/>
    <w:rsid w:val="00AF6FB9"/>
    <w:rsid w:val="00AF71A3"/>
    <w:rsid w:val="00AF724E"/>
    <w:rsid w:val="00B0031D"/>
    <w:rsid w:val="00B00633"/>
    <w:rsid w:val="00B00B42"/>
    <w:rsid w:val="00B0117C"/>
    <w:rsid w:val="00B0142E"/>
    <w:rsid w:val="00B01AA9"/>
    <w:rsid w:val="00B02B5B"/>
    <w:rsid w:val="00B05894"/>
    <w:rsid w:val="00B0626D"/>
    <w:rsid w:val="00B06BED"/>
    <w:rsid w:val="00B10E44"/>
    <w:rsid w:val="00B11E46"/>
    <w:rsid w:val="00B1272F"/>
    <w:rsid w:val="00B12D3D"/>
    <w:rsid w:val="00B13DAF"/>
    <w:rsid w:val="00B1549F"/>
    <w:rsid w:val="00B2212C"/>
    <w:rsid w:val="00B23A32"/>
    <w:rsid w:val="00B26B94"/>
    <w:rsid w:val="00B32991"/>
    <w:rsid w:val="00B33D12"/>
    <w:rsid w:val="00B34F60"/>
    <w:rsid w:val="00B35F50"/>
    <w:rsid w:val="00B36921"/>
    <w:rsid w:val="00B37596"/>
    <w:rsid w:val="00B4029E"/>
    <w:rsid w:val="00B4038D"/>
    <w:rsid w:val="00B40CA5"/>
    <w:rsid w:val="00B41179"/>
    <w:rsid w:val="00B41C5F"/>
    <w:rsid w:val="00B42EA6"/>
    <w:rsid w:val="00B43382"/>
    <w:rsid w:val="00B44036"/>
    <w:rsid w:val="00B444DC"/>
    <w:rsid w:val="00B508DC"/>
    <w:rsid w:val="00B51A72"/>
    <w:rsid w:val="00B51CFB"/>
    <w:rsid w:val="00B52605"/>
    <w:rsid w:val="00B529F3"/>
    <w:rsid w:val="00B5300A"/>
    <w:rsid w:val="00B53198"/>
    <w:rsid w:val="00B53A61"/>
    <w:rsid w:val="00B5473D"/>
    <w:rsid w:val="00B54AE9"/>
    <w:rsid w:val="00B54F8C"/>
    <w:rsid w:val="00B55C4E"/>
    <w:rsid w:val="00B57B17"/>
    <w:rsid w:val="00B60364"/>
    <w:rsid w:val="00B63334"/>
    <w:rsid w:val="00B63F4B"/>
    <w:rsid w:val="00B63F99"/>
    <w:rsid w:val="00B6539E"/>
    <w:rsid w:val="00B67372"/>
    <w:rsid w:val="00B6769B"/>
    <w:rsid w:val="00B67A25"/>
    <w:rsid w:val="00B72361"/>
    <w:rsid w:val="00B7331E"/>
    <w:rsid w:val="00B762F4"/>
    <w:rsid w:val="00B77750"/>
    <w:rsid w:val="00B80E72"/>
    <w:rsid w:val="00B81A80"/>
    <w:rsid w:val="00B826FD"/>
    <w:rsid w:val="00B82C1D"/>
    <w:rsid w:val="00B8381D"/>
    <w:rsid w:val="00B83DCC"/>
    <w:rsid w:val="00B84945"/>
    <w:rsid w:val="00B85D39"/>
    <w:rsid w:val="00B86F47"/>
    <w:rsid w:val="00B87DF4"/>
    <w:rsid w:val="00B925C3"/>
    <w:rsid w:val="00B92E0B"/>
    <w:rsid w:val="00B957FA"/>
    <w:rsid w:val="00B96CAD"/>
    <w:rsid w:val="00BA0684"/>
    <w:rsid w:val="00BA0907"/>
    <w:rsid w:val="00BA2E21"/>
    <w:rsid w:val="00BA34F5"/>
    <w:rsid w:val="00BA5F33"/>
    <w:rsid w:val="00BA6549"/>
    <w:rsid w:val="00BA6711"/>
    <w:rsid w:val="00BA7180"/>
    <w:rsid w:val="00BB151F"/>
    <w:rsid w:val="00BB1CA7"/>
    <w:rsid w:val="00BB2A05"/>
    <w:rsid w:val="00BB55DD"/>
    <w:rsid w:val="00BB5BCF"/>
    <w:rsid w:val="00BB64BE"/>
    <w:rsid w:val="00BB657A"/>
    <w:rsid w:val="00BB6C9A"/>
    <w:rsid w:val="00BC078C"/>
    <w:rsid w:val="00BC0E92"/>
    <w:rsid w:val="00BC112B"/>
    <w:rsid w:val="00BC3182"/>
    <w:rsid w:val="00BC4159"/>
    <w:rsid w:val="00BC4C92"/>
    <w:rsid w:val="00BC6485"/>
    <w:rsid w:val="00BC698F"/>
    <w:rsid w:val="00BC7116"/>
    <w:rsid w:val="00BC7BA0"/>
    <w:rsid w:val="00BD1D59"/>
    <w:rsid w:val="00BD2C5A"/>
    <w:rsid w:val="00BD3F97"/>
    <w:rsid w:val="00BE0816"/>
    <w:rsid w:val="00BE1110"/>
    <w:rsid w:val="00BE3507"/>
    <w:rsid w:val="00BE3C45"/>
    <w:rsid w:val="00BE5D0B"/>
    <w:rsid w:val="00BE63EA"/>
    <w:rsid w:val="00BE6613"/>
    <w:rsid w:val="00BE684F"/>
    <w:rsid w:val="00BE7214"/>
    <w:rsid w:val="00BE7FD2"/>
    <w:rsid w:val="00BF167D"/>
    <w:rsid w:val="00BF2031"/>
    <w:rsid w:val="00BF229F"/>
    <w:rsid w:val="00BF3E59"/>
    <w:rsid w:val="00C000CD"/>
    <w:rsid w:val="00C05B62"/>
    <w:rsid w:val="00C116B9"/>
    <w:rsid w:val="00C12047"/>
    <w:rsid w:val="00C12EAB"/>
    <w:rsid w:val="00C131CD"/>
    <w:rsid w:val="00C15B34"/>
    <w:rsid w:val="00C161F8"/>
    <w:rsid w:val="00C16264"/>
    <w:rsid w:val="00C23597"/>
    <w:rsid w:val="00C2418C"/>
    <w:rsid w:val="00C24281"/>
    <w:rsid w:val="00C244DF"/>
    <w:rsid w:val="00C2465E"/>
    <w:rsid w:val="00C24F08"/>
    <w:rsid w:val="00C257B2"/>
    <w:rsid w:val="00C26081"/>
    <w:rsid w:val="00C26221"/>
    <w:rsid w:val="00C26AC1"/>
    <w:rsid w:val="00C27B67"/>
    <w:rsid w:val="00C30229"/>
    <w:rsid w:val="00C30CEB"/>
    <w:rsid w:val="00C31BF4"/>
    <w:rsid w:val="00C32805"/>
    <w:rsid w:val="00C332E3"/>
    <w:rsid w:val="00C33708"/>
    <w:rsid w:val="00C3764E"/>
    <w:rsid w:val="00C40100"/>
    <w:rsid w:val="00C4079F"/>
    <w:rsid w:val="00C41092"/>
    <w:rsid w:val="00C423A0"/>
    <w:rsid w:val="00C443B8"/>
    <w:rsid w:val="00C47446"/>
    <w:rsid w:val="00C513C4"/>
    <w:rsid w:val="00C51F93"/>
    <w:rsid w:val="00C522DC"/>
    <w:rsid w:val="00C53073"/>
    <w:rsid w:val="00C54D5A"/>
    <w:rsid w:val="00C54F74"/>
    <w:rsid w:val="00C572E1"/>
    <w:rsid w:val="00C57675"/>
    <w:rsid w:val="00C60A07"/>
    <w:rsid w:val="00C6132E"/>
    <w:rsid w:val="00C61665"/>
    <w:rsid w:val="00C654D3"/>
    <w:rsid w:val="00C714CA"/>
    <w:rsid w:val="00C71655"/>
    <w:rsid w:val="00C71B66"/>
    <w:rsid w:val="00C748BB"/>
    <w:rsid w:val="00C74FA1"/>
    <w:rsid w:val="00C75200"/>
    <w:rsid w:val="00C76449"/>
    <w:rsid w:val="00C76AB4"/>
    <w:rsid w:val="00C77B41"/>
    <w:rsid w:val="00C77C85"/>
    <w:rsid w:val="00C80B58"/>
    <w:rsid w:val="00C80F6E"/>
    <w:rsid w:val="00C81C75"/>
    <w:rsid w:val="00C869C0"/>
    <w:rsid w:val="00C86A9B"/>
    <w:rsid w:val="00C90701"/>
    <w:rsid w:val="00C92E76"/>
    <w:rsid w:val="00C95D37"/>
    <w:rsid w:val="00C963D4"/>
    <w:rsid w:val="00C97414"/>
    <w:rsid w:val="00CA05E2"/>
    <w:rsid w:val="00CA351B"/>
    <w:rsid w:val="00CA420A"/>
    <w:rsid w:val="00CA6DB8"/>
    <w:rsid w:val="00CA78B0"/>
    <w:rsid w:val="00CB2208"/>
    <w:rsid w:val="00CB290A"/>
    <w:rsid w:val="00CB2D79"/>
    <w:rsid w:val="00CB3A88"/>
    <w:rsid w:val="00CB3FD6"/>
    <w:rsid w:val="00CB42C9"/>
    <w:rsid w:val="00CB5F52"/>
    <w:rsid w:val="00CC07EE"/>
    <w:rsid w:val="00CC187A"/>
    <w:rsid w:val="00CC1D2A"/>
    <w:rsid w:val="00CC3440"/>
    <w:rsid w:val="00CC3B8C"/>
    <w:rsid w:val="00CC3BBD"/>
    <w:rsid w:val="00CC4451"/>
    <w:rsid w:val="00CD1597"/>
    <w:rsid w:val="00CD3160"/>
    <w:rsid w:val="00CD419F"/>
    <w:rsid w:val="00CD6DA3"/>
    <w:rsid w:val="00CD70E7"/>
    <w:rsid w:val="00CD7205"/>
    <w:rsid w:val="00CD7C4A"/>
    <w:rsid w:val="00CD7CDD"/>
    <w:rsid w:val="00CE0F05"/>
    <w:rsid w:val="00CE21FD"/>
    <w:rsid w:val="00CE2A59"/>
    <w:rsid w:val="00CE3A85"/>
    <w:rsid w:val="00CE5216"/>
    <w:rsid w:val="00CE75D5"/>
    <w:rsid w:val="00CE77D7"/>
    <w:rsid w:val="00CF23B8"/>
    <w:rsid w:val="00CF6110"/>
    <w:rsid w:val="00D01E4E"/>
    <w:rsid w:val="00D02AB2"/>
    <w:rsid w:val="00D0406D"/>
    <w:rsid w:val="00D0420D"/>
    <w:rsid w:val="00D05E2B"/>
    <w:rsid w:val="00D103E4"/>
    <w:rsid w:val="00D10D4B"/>
    <w:rsid w:val="00D1251C"/>
    <w:rsid w:val="00D159D9"/>
    <w:rsid w:val="00D15EFD"/>
    <w:rsid w:val="00D1750A"/>
    <w:rsid w:val="00D17CDB"/>
    <w:rsid w:val="00D22930"/>
    <w:rsid w:val="00D23204"/>
    <w:rsid w:val="00D24C54"/>
    <w:rsid w:val="00D25333"/>
    <w:rsid w:val="00D27597"/>
    <w:rsid w:val="00D304B7"/>
    <w:rsid w:val="00D305EE"/>
    <w:rsid w:val="00D30DE1"/>
    <w:rsid w:val="00D31321"/>
    <w:rsid w:val="00D31F99"/>
    <w:rsid w:val="00D33027"/>
    <w:rsid w:val="00D33C49"/>
    <w:rsid w:val="00D33E82"/>
    <w:rsid w:val="00D34018"/>
    <w:rsid w:val="00D3426F"/>
    <w:rsid w:val="00D34855"/>
    <w:rsid w:val="00D35E86"/>
    <w:rsid w:val="00D3798E"/>
    <w:rsid w:val="00D37F92"/>
    <w:rsid w:val="00D4132C"/>
    <w:rsid w:val="00D41AAD"/>
    <w:rsid w:val="00D4285F"/>
    <w:rsid w:val="00D42EFD"/>
    <w:rsid w:val="00D43668"/>
    <w:rsid w:val="00D44789"/>
    <w:rsid w:val="00D47803"/>
    <w:rsid w:val="00D47C77"/>
    <w:rsid w:val="00D47FD5"/>
    <w:rsid w:val="00D52651"/>
    <w:rsid w:val="00D536C4"/>
    <w:rsid w:val="00D54172"/>
    <w:rsid w:val="00D541A1"/>
    <w:rsid w:val="00D5502A"/>
    <w:rsid w:val="00D55FCD"/>
    <w:rsid w:val="00D570B4"/>
    <w:rsid w:val="00D60460"/>
    <w:rsid w:val="00D60D47"/>
    <w:rsid w:val="00D63E96"/>
    <w:rsid w:val="00D64473"/>
    <w:rsid w:val="00D649EF"/>
    <w:rsid w:val="00D6609E"/>
    <w:rsid w:val="00D66253"/>
    <w:rsid w:val="00D67359"/>
    <w:rsid w:val="00D71D2A"/>
    <w:rsid w:val="00D72078"/>
    <w:rsid w:val="00D7350D"/>
    <w:rsid w:val="00D750DD"/>
    <w:rsid w:val="00D77ED6"/>
    <w:rsid w:val="00D80CEF"/>
    <w:rsid w:val="00D82D34"/>
    <w:rsid w:val="00D8370B"/>
    <w:rsid w:val="00D87344"/>
    <w:rsid w:val="00D875DF"/>
    <w:rsid w:val="00D91216"/>
    <w:rsid w:val="00D91BDA"/>
    <w:rsid w:val="00D9284D"/>
    <w:rsid w:val="00D931D2"/>
    <w:rsid w:val="00D94BB8"/>
    <w:rsid w:val="00D95DA8"/>
    <w:rsid w:val="00D97373"/>
    <w:rsid w:val="00DA00FD"/>
    <w:rsid w:val="00DA0928"/>
    <w:rsid w:val="00DA172A"/>
    <w:rsid w:val="00DA5D70"/>
    <w:rsid w:val="00DA6899"/>
    <w:rsid w:val="00DA7BBD"/>
    <w:rsid w:val="00DA7E9F"/>
    <w:rsid w:val="00DB07E4"/>
    <w:rsid w:val="00DB3835"/>
    <w:rsid w:val="00DB6D20"/>
    <w:rsid w:val="00DB77FC"/>
    <w:rsid w:val="00DB7A53"/>
    <w:rsid w:val="00DB7F27"/>
    <w:rsid w:val="00DC1D5F"/>
    <w:rsid w:val="00DC2379"/>
    <w:rsid w:val="00DC2CAF"/>
    <w:rsid w:val="00DC694D"/>
    <w:rsid w:val="00DD0694"/>
    <w:rsid w:val="00DD0E34"/>
    <w:rsid w:val="00DD1C32"/>
    <w:rsid w:val="00DD28CC"/>
    <w:rsid w:val="00DD40FC"/>
    <w:rsid w:val="00DD5CA6"/>
    <w:rsid w:val="00DD78FD"/>
    <w:rsid w:val="00DE0C15"/>
    <w:rsid w:val="00DE0FFB"/>
    <w:rsid w:val="00DE3603"/>
    <w:rsid w:val="00DE4C31"/>
    <w:rsid w:val="00DE4F54"/>
    <w:rsid w:val="00DE53AC"/>
    <w:rsid w:val="00DE55C7"/>
    <w:rsid w:val="00DE620E"/>
    <w:rsid w:val="00DE669B"/>
    <w:rsid w:val="00DE6D60"/>
    <w:rsid w:val="00DE7210"/>
    <w:rsid w:val="00DF13E4"/>
    <w:rsid w:val="00DF1B2A"/>
    <w:rsid w:val="00DF1B80"/>
    <w:rsid w:val="00DF32F2"/>
    <w:rsid w:val="00DF494F"/>
    <w:rsid w:val="00DF60CB"/>
    <w:rsid w:val="00DF6FC2"/>
    <w:rsid w:val="00DF7FBD"/>
    <w:rsid w:val="00E03341"/>
    <w:rsid w:val="00E043B6"/>
    <w:rsid w:val="00E04C0F"/>
    <w:rsid w:val="00E076AE"/>
    <w:rsid w:val="00E07771"/>
    <w:rsid w:val="00E10691"/>
    <w:rsid w:val="00E11029"/>
    <w:rsid w:val="00E11B7E"/>
    <w:rsid w:val="00E11EC2"/>
    <w:rsid w:val="00E163F1"/>
    <w:rsid w:val="00E16A9D"/>
    <w:rsid w:val="00E16EE1"/>
    <w:rsid w:val="00E17DAD"/>
    <w:rsid w:val="00E17F9D"/>
    <w:rsid w:val="00E25DC5"/>
    <w:rsid w:val="00E2609E"/>
    <w:rsid w:val="00E264C1"/>
    <w:rsid w:val="00E2773B"/>
    <w:rsid w:val="00E30D2F"/>
    <w:rsid w:val="00E3160B"/>
    <w:rsid w:val="00E31E3D"/>
    <w:rsid w:val="00E31F28"/>
    <w:rsid w:val="00E36618"/>
    <w:rsid w:val="00E40B50"/>
    <w:rsid w:val="00E40D81"/>
    <w:rsid w:val="00E430E1"/>
    <w:rsid w:val="00E43121"/>
    <w:rsid w:val="00E45B3A"/>
    <w:rsid w:val="00E50C42"/>
    <w:rsid w:val="00E531FA"/>
    <w:rsid w:val="00E53E26"/>
    <w:rsid w:val="00E53FBA"/>
    <w:rsid w:val="00E54A1F"/>
    <w:rsid w:val="00E558D0"/>
    <w:rsid w:val="00E56BC4"/>
    <w:rsid w:val="00E612E5"/>
    <w:rsid w:val="00E627E6"/>
    <w:rsid w:val="00E62802"/>
    <w:rsid w:val="00E6299D"/>
    <w:rsid w:val="00E62D7C"/>
    <w:rsid w:val="00E64009"/>
    <w:rsid w:val="00E644E4"/>
    <w:rsid w:val="00E64ACE"/>
    <w:rsid w:val="00E64DD3"/>
    <w:rsid w:val="00E659DE"/>
    <w:rsid w:val="00E67D9A"/>
    <w:rsid w:val="00E67DD5"/>
    <w:rsid w:val="00E72B91"/>
    <w:rsid w:val="00E72C39"/>
    <w:rsid w:val="00E739A6"/>
    <w:rsid w:val="00E73F67"/>
    <w:rsid w:val="00E755B8"/>
    <w:rsid w:val="00E77EED"/>
    <w:rsid w:val="00E8133F"/>
    <w:rsid w:val="00E82916"/>
    <w:rsid w:val="00E85A23"/>
    <w:rsid w:val="00E874B3"/>
    <w:rsid w:val="00E915CD"/>
    <w:rsid w:val="00E92CDB"/>
    <w:rsid w:val="00E92EFF"/>
    <w:rsid w:val="00E9311F"/>
    <w:rsid w:val="00E933D2"/>
    <w:rsid w:val="00E945CE"/>
    <w:rsid w:val="00E949D0"/>
    <w:rsid w:val="00E94ECA"/>
    <w:rsid w:val="00E96BF9"/>
    <w:rsid w:val="00E97745"/>
    <w:rsid w:val="00EA1929"/>
    <w:rsid w:val="00EA2441"/>
    <w:rsid w:val="00EA2BA2"/>
    <w:rsid w:val="00EA2D33"/>
    <w:rsid w:val="00EA3D68"/>
    <w:rsid w:val="00EA4953"/>
    <w:rsid w:val="00EA4BFF"/>
    <w:rsid w:val="00EA7681"/>
    <w:rsid w:val="00EB0907"/>
    <w:rsid w:val="00EB1EE4"/>
    <w:rsid w:val="00EB5B41"/>
    <w:rsid w:val="00EB6763"/>
    <w:rsid w:val="00EB6FBF"/>
    <w:rsid w:val="00EB753D"/>
    <w:rsid w:val="00EB7767"/>
    <w:rsid w:val="00EC2FA3"/>
    <w:rsid w:val="00EC3AF9"/>
    <w:rsid w:val="00EC45D7"/>
    <w:rsid w:val="00EC4699"/>
    <w:rsid w:val="00EC6C06"/>
    <w:rsid w:val="00EC7D5C"/>
    <w:rsid w:val="00ED0391"/>
    <w:rsid w:val="00ED26D5"/>
    <w:rsid w:val="00ED2C6A"/>
    <w:rsid w:val="00ED308E"/>
    <w:rsid w:val="00ED424A"/>
    <w:rsid w:val="00ED70A2"/>
    <w:rsid w:val="00EE0591"/>
    <w:rsid w:val="00EE1877"/>
    <w:rsid w:val="00EE2BFA"/>
    <w:rsid w:val="00EE47F0"/>
    <w:rsid w:val="00EE7229"/>
    <w:rsid w:val="00EE7B68"/>
    <w:rsid w:val="00EF27F2"/>
    <w:rsid w:val="00EF2F61"/>
    <w:rsid w:val="00EF3FD4"/>
    <w:rsid w:val="00EF41F2"/>
    <w:rsid w:val="00EF5C7A"/>
    <w:rsid w:val="00EF65BF"/>
    <w:rsid w:val="00EF7BE5"/>
    <w:rsid w:val="00F00F66"/>
    <w:rsid w:val="00F01733"/>
    <w:rsid w:val="00F02217"/>
    <w:rsid w:val="00F02F8D"/>
    <w:rsid w:val="00F124AF"/>
    <w:rsid w:val="00F12F35"/>
    <w:rsid w:val="00F15AEB"/>
    <w:rsid w:val="00F16E3B"/>
    <w:rsid w:val="00F25914"/>
    <w:rsid w:val="00F314BD"/>
    <w:rsid w:val="00F31B59"/>
    <w:rsid w:val="00F3305E"/>
    <w:rsid w:val="00F336C5"/>
    <w:rsid w:val="00F33916"/>
    <w:rsid w:val="00F34AEE"/>
    <w:rsid w:val="00F364A3"/>
    <w:rsid w:val="00F42F67"/>
    <w:rsid w:val="00F43438"/>
    <w:rsid w:val="00F43892"/>
    <w:rsid w:val="00F43CC9"/>
    <w:rsid w:val="00F45B42"/>
    <w:rsid w:val="00F45E16"/>
    <w:rsid w:val="00F469AE"/>
    <w:rsid w:val="00F46B94"/>
    <w:rsid w:val="00F470D8"/>
    <w:rsid w:val="00F47D99"/>
    <w:rsid w:val="00F5102F"/>
    <w:rsid w:val="00F523E0"/>
    <w:rsid w:val="00F544FA"/>
    <w:rsid w:val="00F54ECB"/>
    <w:rsid w:val="00F56E12"/>
    <w:rsid w:val="00F619FA"/>
    <w:rsid w:val="00F62135"/>
    <w:rsid w:val="00F6327B"/>
    <w:rsid w:val="00F642D5"/>
    <w:rsid w:val="00F64CF7"/>
    <w:rsid w:val="00F65342"/>
    <w:rsid w:val="00F65774"/>
    <w:rsid w:val="00F66336"/>
    <w:rsid w:val="00F67927"/>
    <w:rsid w:val="00F700DD"/>
    <w:rsid w:val="00F714A8"/>
    <w:rsid w:val="00F71A00"/>
    <w:rsid w:val="00F7244A"/>
    <w:rsid w:val="00F736BD"/>
    <w:rsid w:val="00F73BE3"/>
    <w:rsid w:val="00F73D17"/>
    <w:rsid w:val="00F74076"/>
    <w:rsid w:val="00F758B1"/>
    <w:rsid w:val="00F75963"/>
    <w:rsid w:val="00F761C4"/>
    <w:rsid w:val="00F76AE2"/>
    <w:rsid w:val="00F823FA"/>
    <w:rsid w:val="00F82B8C"/>
    <w:rsid w:val="00F83773"/>
    <w:rsid w:val="00F83B6B"/>
    <w:rsid w:val="00F83D78"/>
    <w:rsid w:val="00F84040"/>
    <w:rsid w:val="00F841A9"/>
    <w:rsid w:val="00F85A13"/>
    <w:rsid w:val="00F8759C"/>
    <w:rsid w:val="00F92B98"/>
    <w:rsid w:val="00F92F1E"/>
    <w:rsid w:val="00F93436"/>
    <w:rsid w:val="00F93756"/>
    <w:rsid w:val="00F93ADD"/>
    <w:rsid w:val="00F9669B"/>
    <w:rsid w:val="00F97AAE"/>
    <w:rsid w:val="00FA08A0"/>
    <w:rsid w:val="00FA2D39"/>
    <w:rsid w:val="00FA57BA"/>
    <w:rsid w:val="00FA62AF"/>
    <w:rsid w:val="00FA76AB"/>
    <w:rsid w:val="00FB122E"/>
    <w:rsid w:val="00FB15A2"/>
    <w:rsid w:val="00FB17C3"/>
    <w:rsid w:val="00FB2FC1"/>
    <w:rsid w:val="00FB3A92"/>
    <w:rsid w:val="00FB419E"/>
    <w:rsid w:val="00FB7D08"/>
    <w:rsid w:val="00FC1A72"/>
    <w:rsid w:val="00FC359F"/>
    <w:rsid w:val="00FC5D88"/>
    <w:rsid w:val="00FC67DC"/>
    <w:rsid w:val="00FC6A55"/>
    <w:rsid w:val="00FC7072"/>
    <w:rsid w:val="00FD0490"/>
    <w:rsid w:val="00FD0C9E"/>
    <w:rsid w:val="00FD1EB3"/>
    <w:rsid w:val="00FD2923"/>
    <w:rsid w:val="00FD3E2D"/>
    <w:rsid w:val="00FD64D9"/>
    <w:rsid w:val="00FD73A3"/>
    <w:rsid w:val="00FD7B79"/>
    <w:rsid w:val="00FD7E76"/>
    <w:rsid w:val="00FD7F81"/>
    <w:rsid w:val="00FE0E8F"/>
    <w:rsid w:val="00FE1DCF"/>
    <w:rsid w:val="00FE2745"/>
    <w:rsid w:val="00FE3955"/>
    <w:rsid w:val="00FE3B5E"/>
    <w:rsid w:val="00FE4275"/>
    <w:rsid w:val="00FE44C8"/>
    <w:rsid w:val="00FE484A"/>
    <w:rsid w:val="00FE5F50"/>
    <w:rsid w:val="00FE6047"/>
    <w:rsid w:val="00FE6850"/>
    <w:rsid w:val="00FF0DB4"/>
    <w:rsid w:val="00FF192F"/>
    <w:rsid w:val="00FF1964"/>
    <w:rsid w:val="00FF1F31"/>
    <w:rsid w:val="00FF5A32"/>
    <w:rsid w:val="00FF6B93"/>
    <w:rsid w:val="00FF71CD"/>
    <w:rsid w:val="00FF7393"/>
    <w:rsid w:val="00FF7CFC"/>
    <w:rsid w:val="01C50C99"/>
    <w:rsid w:val="02585D51"/>
    <w:rsid w:val="02691984"/>
    <w:rsid w:val="07E4717A"/>
    <w:rsid w:val="082A7958"/>
    <w:rsid w:val="082D5C57"/>
    <w:rsid w:val="0ADF4592"/>
    <w:rsid w:val="0BDE0CED"/>
    <w:rsid w:val="0CA27F6D"/>
    <w:rsid w:val="0CB33F28"/>
    <w:rsid w:val="0DA10224"/>
    <w:rsid w:val="12D9220E"/>
    <w:rsid w:val="138959E3"/>
    <w:rsid w:val="144B0EEA"/>
    <w:rsid w:val="14F76535"/>
    <w:rsid w:val="14FC0436"/>
    <w:rsid w:val="15C70A44"/>
    <w:rsid w:val="161517B0"/>
    <w:rsid w:val="166D339A"/>
    <w:rsid w:val="1686445B"/>
    <w:rsid w:val="16C44F84"/>
    <w:rsid w:val="16C64858"/>
    <w:rsid w:val="182A4579"/>
    <w:rsid w:val="183028D1"/>
    <w:rsid w:val="19120228"/>
    <w:rsid w:val="19EF40C6"/>
    <w:rsid w:val="19F85670"/>
    <w:rsid w:val="1B6A434C"/>
    <w:rsid w:val="1B7A0E9E"/>
    <w:rsid w:val="1D102CD1"/>
    <w:rsid w:val="1DA717C3"/>
    <w:rsid w:val="1E73AC65"/>
    <w:rsid w:val="1F42113B"/>
    <w:rsid w:val="1F894734"/>
    <w:rsid w:val="1FBD64CA"/>
    <w:rsid w:val="20803CC9"/>
    <w:rsid w:val="217F0425"/>
    <w:rsid w:val="242F6132"/>
    <w:rsid w:val="24BB79C6"/>
    <w:rsid w:val="25205276"/>
    <w:rsid w:val="253308B5"/>
    <w:rsid w:val="260158AC"/>
    <w:rsid w:val="262E5F76"/>
    <w:rsid w:val="269D0B06"/>
    <w:rsid w:val="269D44BA"/>
    <w:rsid w:val="26F1147D"/>
    <w:rsid w:val="27473793"/>
    <w:rsid w:val="28F65471"/>
    <w:rsid w:val="2A493118"/>
    <w:rsid w:val="2B606BD1"/>
    <w:rsid w:val="2D9E7E85"/>
    <w:rsid w:val="2F000DF7"/>
    <w:rsid w:val="30BA4FD6"/>
    <w:rsid w:val="32193F7E"/>
    <w:rsid w:val="32830FA2"/>
    <w:rsid w:val="32FC18D5"/>
    <w:rsid w:val="333D5A4A"/>
    <w:rsid w:val="3489363D"/>
    <w:rsid w:val="3518676F"/>
    <w:rsid w:val="36F56D67"/>
    <w:rsid w:val="37BE35FD"/>
    <w:rsid w:val="38275FBB"/>
    <w:rsid w:val="396D961C"/>
    <w:rsid w:val="3A6B10EF"/>
    <w:rsid w:val="3B0D5C7B"/>
    <w:rsid w:val="3B486918"/>
    <w:rsid w:val="3B5F819F"/>
    <w:rsid w:val="3B714E2B"/>
    <w:rsid w:val="3B9852B3"/>
    <w:rsid w:val="3BFE3A3F"/>
    <w:rsid w:val="3BFF8063"/>
    <w:rsid w:val="3C8D359E"/>
    <w:rsid w:val="3F3D5750"/>
    <w:rsid w:val="3F7FC42B"/>
    <w:rsid w:val="3FED6EFF"/>
    <w:rsid w:val="3FF66C31"/>
    <w:rsid w:val="3FF787F6"/>
    <w:rsid w:val="40354679"/>
    <w:rsid w:val="40B7342F"/>
    <w:rsid w:val="41200E85"/>
    <w:rsid w:val="4324237A"/>
    <w:rsid w:val="43C04259"/>
    <w:rsid w:val="447C0AC8"/>
    <w:rsid w:val="45B222C8"/>
    <w:rsid w:val="46244F73"/>
    <w:rsid w:val="47176886"/>
    <w:rsid w:val="4757210F"/>
    <w:rsid w:val="47DD8BB8"/>
    <w:rsid w:val="489839F7"/>
    <w:rsid w:val="493430DD"/>
    <w:rsid w:val="49D252EB"/>
    <w:rsid w:val="4E6600F3"/>
    <w:rsid w:val="50250266"/>
    <w:rsid w:val="51890380"/>
    <w:rsid w:val="522B768A"/>
    <w:rsid w:val="527F3AB9"/>
    <w:rsid w:val="52C75604"/>
    <w:rsid w:val="569F0646"/>
    <w:rsid w:val="57002B01"/>
    <w:rsid w:val="59B85CA7"/>
    <w:rsid w:val="5B667984"/>
    <w:rsid w:val="5DE86C9E"/>
    <w:rsid w:val="5DED6592"/>
    <w:rsid w:val="5DEF2D77"/>
    <w:rsid w:val="5E2C7C48"/>
    <w:rsid w:val="5E8E6FD6"/>
    <w:rsid w:val="5EB17168"/>
    <w:rsid w:val="5FB567E4"/>
    <w:rsid w:val="5FEF8B60"/>
    <w:rsid w:val="619C4100"/>
    <w:rsid w:val="62CA6A4B"/>
    <w:rsid w:val="632048BD"/>
    <w:rsid w:val="64C64FF0"/>
    <w:rsid w:val="65931D47"/>
    <w:rsid w:val="683819E4"/>
    <w:rsid w:val="6C8F16F6"/>
    <w:rsid w:val="6CFBCF17"/>
    <w:rsid w:val="6D0A08E6"/>
    <w:rsid w:val="70820965"/>
    <w:rsid w:val="725D51E5"/>
    <w:rsid w:val="736425A4"/>
    <w:rsid w:val="73E84F83"/>
    <w:rsid w:val="73F98512"/>
    <w:rsid w:val="75BFA12F"/>
    <w:rsid w:val="770245AD"/>
    <w:rsid w:val="773F135E"/>
    <w:rsid w:val="774150D6"/>
    <w:rsid w:val="7812677F"/>
    <w:rsid w:val="78FD6CB5"/>
    <w:rsid w:val="792072F5"/>
    <w:rsid w:val="7ADBBEC8"/>
    <w:rsid w:val="7B213620"/>
    <w:rsid w:val="7C8021FC"/>
    <w:rsid w:val="7CB6720E"/>
    <w:rsid w:val="7D3F8229"/>
    <w:rsid w:val="7D617D7F"/>
    <w:rsid w:val="7DA63EE4"/>
    <w:rsid w:val="7DB7494D"/>
    <w:rsid w:val="7DDFA297"/>
    <w:rsid w:val="7EA72F30"/>
    <w:rsid w:val="7EBB7570"/>
    <w:rsid w:val="7EBE71C0"/>
    <w:rsid w:val="7EFF1AF2"/>
    <w:rsid w:val="7F2DB1D6"/>
    <w:rsid w:val="7F2F669B"/>
    <w:rsid w:val="7F565496"/>
    <w:rsid w:val="7F743DD7"/>
    <w:rsid w:val="7FAD3C88"/>
    <w:rsid w:val="7FEFC60F"/>
    <w:rsid w:val="890FC4FC"/>
    <w:rsid w:val="9773C54A"/>
    <w:rsid w:val="9FFEEB99"/>
    <w:rsid w:val="A59FB230"/>
    <w:rsid w:val="B7BB47D8"/>
    <w:rsid w:val="B97A85D6"/>
    <w:rsid w:val="BE7B0F6C"/>
    <w:rsid w:val="BFBE06F1"/>
    <w:rsid w:val="C7DDF5F0"/>
    <w:rsid w:val="C7FB83A5"/>
    <w:rsid w:val="CA3FABAC"/>
    <w:rsid w:val="CFF91E7D"/>
    <w:rsid w:val="D4FE0DA9"/>
    <w:rsid w:val="DBFE1090"/>
    <w:rsid w:val="DF572FE5"/>
    <w:rsid w:val="DFFC5360"/>
    <w:rsid w:val="E171C7DE"/>
    <w:rsid w:val="E7EF6768"/>
    <w:rsid w:val="ED7E99B7"/>
    <w:rsid w:val="EDCF9B0A"/>
    <w:rsid w:val="EFB51D4C"/>
    <w:rsid w:val="EFB555C8"/>
    <w:rsid w:val="EFBB3B27"/>
    <w:rsid w:val="EFE75CCD"/>
    <w:rsid w:val="EFEF9D1F"/>
    <w:rsid w:val="EFF34B19"/>
    <w:rsid w:val="F4DF39B9"/>
    <w:rsid w:val="F5EFD1C0"/>
    <w:rsid w:val="F6FBA5CF"/>
    <w:rsid w:val="F72F1CEA"/>
    <w:rsid w:val="F7EF1483"/>
    <w:rsid w:val="F7F3F09D"/>
    <w:rsid w:val="F7FFB9DF"/>
    <w:rsid w:val="F8EED999"/>
    <w:rsid w:val="FAFF67C4"/>
    <w:rsid w:val="FCDBA88C"/>
    <w:rsid w:val="FD6B64B2"/>
    <w:rsid w:val="FDDF5ADE"/>
    <w:rsid w:val="FEED0097"/>
    <w:rsid w:val="FEFF66CC"/>
    <w:rsid w:val="FF5488E9"/>
    <w:rsid w:val="FF7B6D5C"/>
    <w:rsid w:val="FFDC0D94"/>
    <w:rsid w:val="FFFE7847"/>
    <w:rsid w:val="FFFEC1F1"/>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semiHidden="0" w:name="heading 4"/>
    <w:lsdException w:qFormat="1" w:uiPriority="9" w:semiHidden="0"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qFormat="1" w:uiPriority="99" w:semiHidden="0"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nhideWhenUsed="0" w:uiPriority="99" w:semiHidden="0" w:name="Hyperlink"/>
    <w:lsdException w:qFormat="1" w:uiPriority="99" w:semiHidden="0" w:name="FollowedHyperlink"/>
    <w:lsdException w:qFormat="1" w:unhideWhenUsed="0" w:uiPriority="22" w:semiHidden="0" w:name="Strong"/>
    <w:lsdException w:qFormat="1" w:unhideWhenUsed="0" w:uiPriority="20" w:semiHidden="0" w:name="Emphasis"/>
    <w:lsdException w:uiPriority="99" w:name="Document Map"/>
    <w:lsdException w:qFormat="1" w:unhideWhenUsed="0" w:uiPriority="99" w:semiHidden="0"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uiPriority="99" w:name="Normal Table"/>
    <w:lsdException w:qFormat="1"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semiHidden="0"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1"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spacing w:after="200" w:line="276" w:lineRule="auto"/>
    </w:pPr>
    <w:rPr>
      <w:rFonts w:ascii="Calibri" w:hAnsi="Calibri" w:eastAsia="Times New Roman" w:cs="Times New Roman"/>
      <w:sz w:val="22"/>
      <w:szCs w:val="22"/>
      <w:lang w:val="en-US" w:eastAsia="en-US" w:bidi="ar-SA"/>
    </w:rPr>
  </w:style>
  <w:style w:type="paragraph" w:styleId="2">
    <w:name w:val="heading 1"/>
    <w:basedOn w:val="1"/>
    <w:next w:val="1"/>
    <w:link w:val="31"/>
    <w:autoRedefine/>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39"/>
    <w:autoRedefine/>
    <w:unhideWhenUsed/>
    <w:qFormat/>
    <w:uiPriority w:val="9"/>
    <w:pPr>
      <w:keepNext/>
      <w:keepLines/>
      <w:spacing w:before="260" w:after="260" w:line="240" w:lineRule="auto"/>
      <w:outlineLvl w:val="1"/>
    </w:pPr>
    <w:rPr>
      <w:rFonts w:asciiTheme="majorHAnsi" w:hAnsiTheme="majorHAnsi" w:eastAsiaTheme="majorEastAsia" w:cstheme="majorBidi"/>
      <w:b/>
      <w:bCs/>
      <w:sz w:val="32"/>
      <w:szCs w:val="32"/>
    </w:rPr>
  </w:style>
  <w:style w:type="paragraph" w:styleId="4">
    <w:name w:val="heading 3"/>
    <w:basedOn w:val="1"/>
    <w:next w:val="1"/>
    <w:link w:val="34"/>
    <w:autoRedefine/>
    <w:unhideWhenUsed/>
    <w:qFormat/>
    <w:uiPriority w:val="9"/>
    <w:pPr>
      <w:keepNext/>
      <w:keepLines/>
      <w:spacing w:before="260" w:after="260" w:line="416" w:lineRule="auto"/>
      <w:outlineLvl w:val="2"/>
    </w:pPr>
    <w:rPr>
      <w:b/>
      <w:bCs/>
      <w:sz w:val="32"/>
      <w:szCs w:val="32"/>
    </w:rPr>
  </w:style>
  <w:style w:type="paragraph" w:styleId="5">
    <w:name w:val="heading 4"/>
    <w:basedOn w:val="1"/>
    <w:next w:val="1"/>
    <w:link w:val="37"/>
    <w:autoRedefine/>
    <w:unhideWhenUsed/>
    <w:qFormat/>
    <w:uiPriority w:val="9"/>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link w:val="36"/>
    <w:autoRedefine/>
    <w:unhideWhenUsed/>
    <w:qFormat/>
    <w:uiPriority w:val="9"/>
    <w:pPr>
      <w:keepNext/>
      <w:keepLines/>
      <w:spacing w:before="280" w:after="290" w:line="376" w:lineRule="auto"/>
      <w:outlineLvl w:val="4"/>
    </w:pPr>
    <w:rPr>
      <w:b/>
      <w:bCs/>
      <w:sz w:val="28"/>
      <w:szCs w:val="28"/>
    </w:rPr>
  </w:style>
  <w:style w:type="character" w:default="1" w:styleId="19">
    <w:name w:val="Default Paragraph Font"/>
    <w:semiHidden/>
    <w:unhideWhenUsed/>
    <w:qFormat/>
    <w:uiPriority w:val="1"/>
  </w:style>
  <w:style w:type="table" w:default="1" w:styleId="17">
    <w:name w:val="Normal Table"/>
    <w:autoRedefine/>
    <w:semiHidden/>
    <w:unhideWhenUsed/>
    <w:uiPriority w:val="99"/>
    <w:tblPr>
      <w:tblCellMar>
        <w:top w:w="0" w:type="dxa"/>
        <w:left w:w="108" w:type="dxa"/>
        <w:bottom w:w="0" w:type="dxa"/>
        <w:right w:w="108" w:type="dxa"/>
      </w:tblCellMar>
    </w:tblPr>
  </w:style>
  <w:style w:type="paragraph" w:styleId="7">
    <w:name w:val="annotation text"/>
    <w:basedOn w:val="1"/>
    <w:link w:val="28"/>
    <w:autoRedefine/>
    <w:unhideWhenUsed/>
    <w:qFormat/>
    <w:uiPriority w:val="99"/>
  </w:style>
  <w:style w:type="paragraph" w:styleId="8">
    <w:name w:val="Body Text"/>
    <w:basedOn w:val="1"/>
    <w:semiHidden/>
    <w:qFormat/>
    <w:uiPriority w:val="0"/>
    <w:rPr>
      <w:rFonts w:ascii="Arial" w:hAnsi="Arial" w:eastAsia="Arial" w:cs="Arial"/>
      <w:sz w:val="21"/>
      <w:szCs w:val="21"/>
    </w:rPr>
  </w:style>
  <w:style w:type="paragraph" w:styleId="9">
    <w:name w:val="Plain Text"/>
    <w:basedOn w:val="1"/>
    <w:link w:val="24"/>
    <w:qFormat/>
    <w:uiPriority w:val="99"/>
    <w:pPr>
      <w:spacing w:after="0" w:line="240" w:lineRule="auto"/>
    </w:pPr>
    <w:rPr>
      <w:rFonts w:ascii="Courier New" w:hAnsi="Courier New" w:eastAsia="宋体" w:cs="Courier New"/>
      <w:sz w:val="20"/>
      <w:szCs w:val="20"/>
    </w:rPr>
  </w:style>
  <w:style w:type="paragraph" w:styleId="10">
    <w:name w:val="Balloon Text"/>
    <w:basedOn w:val="1"/>
    <w:link w:val="30"/>
    <w:unhideWhenUsed/>
    <w:qFormat/>
    <w:uiPriority w:val="99"/>
    <w:pPr>
      <w:spacing w:after="0" w:line="240" w:lineRule="auto"/>
    </w:pPr>
    <w:rPr>
      <w:sz w:val="18"/>
      <w:szCs w:val="18"/>
    </w:rPr>
  </w:style>
  <w:style w:type="paragraph" w:styleId="11">
    <w:name w:val="footer"/>
    <w:basedOn w:val="1"/>
    <w:link w:val="27"/>
    <w:autoRedefine/>
    <w:unhideWhenUsed/>
    <w:qFormat/>
    <w:uiPriority w:val="99"/>
    <w:pPr>
      <w:tabs>
        <w:tab w:val="center" w:pos="4153"/>
        <w:tab w:val="right" w:pos="8306"/>
      </w:tabs>
      <w:snapToGrid w:val="0"/>
      <w:spacing w:line="240" w:lineRule="auto"/>
    </w:pPr>
    <w:rPr>
      <w:sz w:val="18"/>
      <w:szCs w:val="18"/>
    </w:rPr>
  </w:style>
  <w:style w:type="paragraph" w:styleId="12">
    <w:name w:val="header"/>
    <w:basedOn w:val="1"/>
    <w:link w:val="26"/>
    <w:autoRedefine/>
    <w:unhideWhenUsed/>
    <w:qFormat/>
    <w:uiPriority w:val="99"/>
    <w:pPr>
      <w:pBdr>
        <w:bottom w:val="single" w:color="auto" w:sz="6" w:space="1"/>
      </w:pBdr>
      <w:tabs>
        <w:tab w:val="center" w:pos="4153"/>
        <w:tab w:val="right" w:pos="8306"/>
      </w:tabs>
      <w:snapToGrid w:val="0"/>
      <w:spacing w:line="240" w:lineRule="auto"/>
      <w:jc w:val="center"/>
    </w:pPr>
    <w:rPr>
      <w:sz w:val="18"/>
      <w:szCs w:val="18"/>
    </w:rPr>
  </w:style>
  <w:style w:type="paragraph" w:styleId="13">
    <w:name w:val="toc 1"/>
    <w:basedOn w:val="1"/>
    <w:next w:val="1"/>
    <w:autoRedefine/>
    <w:unhideWhenUsed/>
    <w:qFormat/>
    <w:uiPriority w:val="39"/>
  </w:style>
  <w:style w:type="paragraph" w:styleId="14">
    <w:name w:val="toc 2"/>
    <w:basedOn w:val="1"/>
    <w:next w:val="1"/>
    <w:autoRedefine/>
    <w:unhideWhenUsed/>
    <w:qFormat/>
    <w:uiPriority w:val="39"/>
    <w:pPr>
      <w:ind w:left="420" w:leftChars="200"/>
    </w:pPr>
  </w:style>
  <w:style w:type="paragraph" w:styleId="15">
    <w:name w:val="Normal (Web)"/>
    <w:basedOn w:val="1"/>
    <w:autoRedefine/>
    <w:unhideWhenUsed/>
    <w:qFormat/>
    <w:uiPriority w:val="99"/>
    <w:pPr>
      <w:spacing w:before="100" w:beforeAutospacing="1" w:after="100" w:afterAutospacing="1" w:line="240" w:lineRule="auto"/>
    </w:pPr>
    <w:rPr>
      <w:rFonts w:ascii="宋体" w:hAnsi="宋体" w:eastAsia="宋体" w:cs="宋体"/>
      <w:sz w:val="24"/>
      <w:szCs w:val="24"/>
      <w:lang w:eastAsia="zh-CN"/>
    </w:rPr>
  </w:style>
  <w:style w:type="paragraph" w:styleId="16">
    <w:name w:val="annotation subject"/>
    <w:basedOn w:val="7"/>
    <w:next w:val="7"/>
    <w:link w:val="29"/>
    <w:autoRedefine/>
    <w:unhideWhenUsed/>
    <w:qFormat/>
    <w:uiPriority w:val="99"/>
    <w:rPr>
      <w:b/>
      <w:bCs/>
    </w:rPr>
  </w:style>
  <w:style w:type="table" w:styleId="18">
    <w:name w:val="Table Grid"/>
    <w:basedOn w:val="17"/>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20">
    <w:name w:val="Strong"/>
    <w:basedOn w:val="19"/>
    <w:autoRedefine/>
    <w:qFormat/>
    <w:uiPriority w:val="22"/>
    <w:rPr>
      <w:b/>
      <w:bCs/>
    </w:rPr>
  </w:style>
  <w:style w:type="character" w:styleId="21">
    <w:name w:val="FollowedHyperlink"/>
    <w:basedOn w:val="19"/>
    <w:autoRedefine/>
    <w:unhideWhenUsed/>
    <w:qFormat/>
    <w:uiPriority w:val="99"/>
    <w:rPr>
      <w:color w:val="954F72" w:themeColor="followedHyperlink"/>
      <w:u w:val="single"/>
      <w14:textFill>
        <w14:solidFill>
          <w14:schemeClr w14:val="folHlink"/>
        </w14:solidFill>
      </w14:textFill>
    </w:rPr>
  </w:style>
  <w:style w:type="character" w:styleId="22">
    <w:name w:val="Hyperlink"/>
    <w:basedOn w:val="19"/>
    <w:autoRedefine/>
    <w:qFormat/>
    <w:uiPriority w:val="99"/>
    <w:rPr>
      <w:color w:val="0563C1" w:themeColor="hyperlink"/>
      <w:u w:val="single"/>
      <w14:textFill>
        <w14:solidFill>
          <w14:schemeClr w14:val="hlink"/>
        </w14:solidFill>
      </w14:textFill>
    </w:rPr>
  </w:style>
  <w:style w:type="character" w:styleId="23">
    <w:name w:val="annotation reference"/>
    <w:basedOn w:val="19"/>
    <w:autoRedefine/>
    <w:unhideWhenUsed/>
    <w:qFormat/>
    <w:uiPriority w:val="99"/>
    <w:rPr>
      <w:sz w:val="21"/>
      <w:szCs w:val="21"/>
    </w:rPr>
  </w:style>
  <w:style w:type="character" w:customStyle="1" w:styleId="24">
    <w:name w:val="纯文本 字符"/>
    <w:basedOn w:val="19"/>
    <w:link w:val="9"/>
    <w:autoRedefine/>
    <w:qFormat/>
    <w:uiPriority w:val="99"/>
    <w:rPr>
      <w:rFonts w:ascii="Courier New" w:hAnsi="Courier New" w:eastAsia="宋体" w:cs="Courier New"/>
      <w:sz w:val="20"/>
      <w:szCs w:val="20"/>
      <w:lang w:val="en-US" w:eastAsia="en-US"/>
    </w:rPr>
  </w:style>
  <w:style w:type="paragraph" w:customStyle="1" w:styleId="25">
    <w:name w:val="列表段落1"/>
    <w:basedOn w:val="1"/>
    <w:autoRedefine/>
    <w:qFormat/>
    <w:uiPriority w:val="34"/>
    <w:pPr>
      <w:ind w:left="720"/>
    </w:pPr>
  </w:style>
  <w:style w:type="character" w:customStyle="1" w:styleId="26">
    <w:name w:val="页眉 字符"/>
    <w:basedOn w:val="19"/>
    <w:link w:val="12"/>
    <w:autoRedefine/>
    <w:qFormat/>
    <w:uiPriority w:val="99"/>
    <w:rPr>
      <w:rFonts w:ascii="Calibri" w:hAnsi="Calibri" w:eastAsia="Times New Roman" w:cs="Times New Roman"/>
      <w:sz w:val="18"/>
      <w:szCs w:val="18"/>
      <w:lang w:val="en-US" w:eastAsia="en-US"/>
    </w:rPr>
  </w:style>
  <w:style w:type="character" w:customStyle="1" w:styleId="27">
    <w:name w:val="页脚 字符"/>
    <w:basedOn w:val="19"/>
    <w:link w:val="11"/>
    <w:autoRedefine/>
    <w:qFormat/>
    <w:uiPriority w:val="99"/>
    <w:rPr>
      <w:rFonts w:ascii="Calibri" w:hAnsi="Calibri" w:eastAsia="Times New Roman" w:cs="Times New Roman"/>
      <w:sz w:val="18"/>
      <w:szCs w:val="18"/>
      <w:lang w:val="en-US" w:eastAsia="en-US"/>
    </w:rPr>
  </w:style>
  <w:style w:type="character" w:customStyle="1" w:styleId="28">
    <w:name w:val="批注文字 字符"/>
    <w:basedOn w:val="19"/>
    <w:link w:val="7"/>
    <w:autoRedefine/>
    <w:semiHidden/>
    <w:qFormat/>
    <w:uiPriority w:val="99"/>
    <w:rPr>
      <w:rFonts w:ascii="Calibri" w:hAnsi="Calibri" w:eastAsia="Times New Roman" w:cs="Times New Roman"/>
      <w:lang w:val="en-US" w:eastAsia="en-US"/>
    </w:rPr>
  </w:style>
  <w:style w:type="character" w:customStyle="1" w:styleId="29">
    <w:name w:val="批注主题 字符"/>
    <w:basedOn w:val="28"/>
    <w:link w:val="16"/>
    <w:autoRedefine/>
    <w:semiHidden/>
    <w:qFormat/>
    <w:uiPriority w:val="99"/>
    <w:rPr>
      <w:rFonts w:ascii="Calibri" w:hAnsi="Calibri" w:eastAsia="Times New Roman" w:cs="Times New Roman"/>
      <w:b/>
      <w:bCs/>
      <w:lang w:val="en-US" w:eastAsia="en-US"/>
    </w:rPr>
  </w:style>
  <w:style w:type="character" w:customStyle="1" w:styleId="30">
    <w:name w:val="批注框文本 字符"/>
    <w:basedOn w:val="19"/>
    <w:link w:val="10"/>
    <w:autoRedefine/>
    <w:semiHidden/>
    <w:qFormat/>
    <w:uiPriority w:val="99"/>
    <w:rPr>
      <w:rFonts w:ascii="Calibri" w:hAnsi="Calibri" w:eastAsia="Times New Roman" w:cs="Times New Roman"/>
      <w:sz w:val="18"/>
      <w:szCs w:val="18"/>
      <w:lang w:val="en-US" w:eastAsia="en-US"/>
    </w:rPr>
  </w:style>
  <w:style w:type="character" w:customStyle="1" w:styleId="31">
    <w:name w:val="标题 1 字符"/>
    <w:basedOn w:val="19"/>
    <w:link w:val="2"/>
    <w:autoRedefine/>
    <w:qFormat/>
    <w:uiPriority w:val="9"/>
    <w:rPr>
      <w:rFonts w:ascii="Calibri" w:hAnsi="Calibri" w:eastAsia="Times New Roman" w:cs="Times New Roman"/>
      <w:b/>
      <w:bCs/>
      <w:kern w:val="44"/>
      <w:sz w:val="44"/>
      <w:szCs w:val="44"/>
      <w:lang w:val="en-US" w:eastAsia="en-US"/>
    </w:rPr>
  </w:style>
  <w:style w:type="paragraph" w:customStyle="1" w:styleId="32">
    <w:name w:val="TOC 标题1"/>
    <w:basedOn w:val="2"/>
    <w:next w:val="1"/>
    <w:autoRedefine/>
    <w:unhideWhenUsed/>
    <w:qFormat/>
    <w:uiPriority w:val="39"/>
    <w:pPr>
      <w:spacing w:before="240" w:after="0" w:line="259" w:lineRule="auto"/>
      <w:outlineLvl w:val="9"/>
    </w:pPr>
    <w:rPr>
      <w:rFonts w:asciiTheme="majorHAnsi" w:hAnsiTheme="majorHAnsi" w:eastAsiaTheme="majorEastAsia" w:cstheme="majorBidi"/>
      <w:b w:val="0"/>
      <w:bCs w:val="0"/>
      <w:color w:val="2F5597" w:themeColor="accent1" w:themeShade="BF"/>
      <w:kern w:val="0"/>
      <w:sz w:val="32"/>
      <w:szCs w:val="32"/>
      <w:lang w:eastAsia="zh-CN"/>
    </w:rPr>
  </w:style>
  <w:style w:type="character" w:customStyle="1" w:styleId="33">
    <w:name w:val="未处理的提及1"/>
    <w:basedOn w:val="19"/>
    <w:autoRedefine/>
    <w:unhideWhenUsed/>
    <w:qFormat/>
    <w:uiPriority w:val="99"/>
    <w:rPr>
      <w:color w:val="605E5C"/>
      <w:shd w:val="clear" w:color="auto" w:fill="E1DFDD"/>
    </w:rPr>
  </w:style>
  <w:style w:type="character" w:customStyle="1" w:styleId="34">
    <w:name w:val="标题 3 字符"/>
    <w:basedOn w:val="19"/>
    <w:link w:val="4"/>
    <w:autoRedefine/>
    <w:semiHidden/>
    <w:qFormat/>
    <w:uiPriority w:val="9"/>
    <w:rPr>
      <w:rFonts w:ascii="Calibri" w:hAnsi="Calibri" w:eastAsia="Times New Roman" w:cs="Times New Roman"/>
      <w:b/>
      <w:bCs/>
      <w:sz w:val="32"/>
      <w:szCs w:val="32"/>
      <w:lang w:val="en-US" w:eastAsia="en-US"/>
    </w:rPr>
  </w:style>
  <w:style w:type="paragraph" w:customStyle="1" w:styleId="35">
    <w:name w:val="Default"/>
    <w:autoRedefine/>
    <w:qFormat/>
    <w:uiPriority w:val="0"/>
    <w:pPr>
      <w:widowControl w:val="0"/>
      <w:autoSpaceDE w:val="0"/>
      <w:autoSpaceDN w:val="0"/>
      <w:adjustRightInd w:val="0"/>
    </w:pPr>
    <w:rPr>
      <w:rFonts w:ascii="Calibri" w:hAnsi="Calibri" w:cs="Calibri" w:eastAsiaTheme="minorEastAsia"/>
      <w:color w:val="000000"/>
      <w:sz w:val="24"/>
      <w:szCs w:val="24"/>
      <w:lang w:val="en-US" w:eastAsia="zh-CN" w:bidi="ar-SA"/>
    </w:rPr>
  </w:style>
  <w:style w:type="character" w:customStyle="1" w:styleId="36">
    <w:name w:val="标题 5 字符"/>
    <w:basedOn w:val="19"/>
    <w:link w:val="6"/>
    <w:autoRedefine/>
    <w:qFormat/>
    <w:uiPriority w:val="9"/>
    <w:rPr>
      <w:rFonts w:ascii="Calibri" w:hAnsi="Calibri" w:eastAsia="Times New Roman" w:cs="Times New Roman"/>
      <w:b/>
      <w:bCs/>
      <w:sz w:val="28"/>
      <w:szCs w:val="28"/>
      <w:lang w:val="en-US" w:eastAsia="en-US"/>
    </w:rPr>
  </w:style>
  <w:style w:type="character" w:customStyle="1" w:styleId="37">
    <w:name w:val="标题 4 字符"/>
    <w:basedOn w:val="19"/>
    <w:link w:val="5"/>
    <w:autoRedefine/>
    <w:semiHidden/>
    <w:qFormat/>
    <w:uiPriority w:val="9"/>
    <w:rPr>
      <w:rFonts w:asciiTheme="majorHAnsi" w:hAnsiTheme="majorHAnsi" w:eastAsiaTheme="majorEastAsia" w:cstheme="majorBidi"/>
      <w:b/>
      <w:bCs/>
      <w:sz w:val="28"/>
      <w:szCs w:val="28"/>
      <w:lang w:val="en-US" w:eastAsia="en-US"/>
    </w:rPr>
  </w:style>
  <w:style w:type="paragraph" w:customStyle="1" w:styleId="38">
    <w:name w:val="Table Paragraph"/>
    <w:basedOn w:val="1"/>
    <w:autoRedefine/>
    <w:qFormat/>
    <w:uiPriority w:val="1"/>
    <w:pPr>
      <w:widowControl w:val="0"/>
      <w:autoSpaceDE w:val="0"/>
      <w:autoSpaceDN w:val="0"/>
      <w:spacing w:after="0" w:line="240" w:lineRule="auto"/>
      <w:ind w:left="115"/>
    </w:pPr>
    <w:rPr>
      <w:rFonts w:ascii="Cambria" w:hAnsi="Cambria" w:eastAsia="Cambria" w:cs="Cambria"/>
    </w:rPr>
  </w:style>
  <w:style w:type="character" w:customStyle="1" w:styleId="39">
    <w:name w:val="标题 2 字符"/>
    <w:basedOn w:val="19"/>
    <w:link w:val="3"/>
    <w:autoRedefine/>
    <w:qFormat/>
    <w:uiPriority w:val="9"/>
    <w:rPr>
      <w:rFonts w:asciiTheme="majorHAnsi" w:hAnsiTheme="majorHAnsi" w:eastAsiaTheme="majorEastAsia" w:cstheme="majorBidi"/>
      <w:b/>
      <w:bCs/>
      <w:sz w:val="32"/>
      <w:szCs w:val="32"/>
      <w:lang w:eastAsia="en-US"/>
    </w:rPr>
  </w:style>
  <w:style w:type="character" w:customStyle="1" w:styleId="40">
    <w:name w:val="未处理的提及2"/>
    <w:basedOn w:val="19"/>
    <w:autoRedefine/>
    <w:semiHidden/>
    <w:unhideWhenUsed/>
    <w:qFormat/>
    <w:uiPriority w:val="99"/>
    <w:rPr>
      <w:color w:val="605E5C"/>
      <w:shd w:val="clear" w:color="auto" w:fill="E1DFDD"/>
    </w:rPr>
  </w:style>
  <w:style w:type="paragraph" w:styleId="41">
    <w:name w:val="List Paragraph"/>
    <w:basedOn w:val="1"/>
    <w:autoRedefine/>
    <w:qFormat/>
    <w:uiPriority w:val="1"/>
    <w:pPr>
      <w:ind w:firstLine="420" w:firstLineChars="200"/>
    </w:pPr>
  </w:style>
  <w:style w:type="character" w:customStyle="1" w:styleId="42">
    <w:name w:val="未处理的提及3"/>
    <w:basedOn w:val="19"/>
    <w:autoRedefine/>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2.xml"/><Relationship Id="rId7" Type="http://schemas.openxmlformats.org/officeDocument/2006/relationships/header" Target="header2.xml"/><Relationship Id="rId6" Type="http://schemas.openxmlformats.org/officeDocument/2006/relationships/footer" Target="footer1.xml"/><Relationship Id="rId5" Type="http://schemas.openxmlformats.org/officeDocument/2006/relationships/header" Target="header1.xml"/><Relationship Id="rId4" Type="http://schemas.openxmlformats.org/officeDocument/2006/relationships/endnotes" Target="endnotes.xml"/><Relationship Id="rId32" Type="http://schemas.openxmlformats.org/officeDocument/2006/relationships/glossaryDocument" Target="glossary/document.xml"/><Relationship Id="rId31" Type="http://schemas.openxmlformats.org/officeDocument/2006/relationships/fontTable" Target="fontTable.xml"/><Relationship Id="rId30" Type="http://schemas.openxmlformats.org/officeDocument/2006/relationships/customXml" Target="../customXml/item5.xml"/><Relationship Id="rId3" Type="http://schemas.openxmlformats.org/officeDocument/2006/relationships/footnotes" Target="footnotes.xml"/><Relationship Id="rId29" Type="http://schemas.openxmlformats.org/officeDocument/2006/relationships/customXml" Target="../customXml/item4.xml"/><Relationship Id="rId28" Type="http://schemas.openxmlformats.org/officeDocument/2006/relationships/customXml" Target="../customXml/item3.xml"/><Relationship Id="rId27" Type="http://schemas.openxmlformats.org/officeDocument/2006/relationships/customXml" Target="../customXml/item2.xml"/><Relationship Id="rId26" Type="http://schemas.openxmlformats.org/officeDocument/2006/relationships/numbering" Target="numbering.xml"/><Relationship Id="rId25" Type="http://schemas.openxmlformats.org/officeDocument/2006/relationships/customXml" Target="../customXml/item1.xml"/><Relationship Id="rId24" Type="http://schemas.openxmlformats.org/officeDocument/2006/relationships/image" Target="media/image18.png"/><Relationship Id="rId23" Type="http://schemas.openxmlformats.org/officeDocument/2006/relationships/image" Target="media/image17.png"/><Relationship Id="rId22" Type="http://schemas.openxmlformats.org/officeDocument/2006/relationships/image" Target="media/image16.png"/><Relationship Id="rId21" Type="http://schemas.openxmlformats.org/officeDocument/2006/relationships/image" Target="media/image15.jpeg"/><Relationship Id="rId20" Type="http://schemas.openxmlformats.org/officeDocument/2006/relationships/image" Target="media/image14.png"/><Relationship Id="rId2" Type="http://schemas.openxmlformats.org/officeDocument/2006/relationships/settings" Target="settings.xml"/><Relationship Id="rId19" Type="http://schemas.openxmlformats.org/officeDocument/2006/relationships/image" Target="media/image13.png"/><Relationship Id="rId18" Type="http://schemas.openxmlformats.org/officeDocument/2006/relationships/image" Target="media/image12.png"/><Relationship Id="rId17" Type="http://schemas.openxmlformats.org/officeDocument/2006/relationships/image" Target="media/image11.png"/><Relationship Id="rId16" Type="http://schemas.openxmlformats.org/officeDocument/2006/relationships/image" Target="media/image10.png"/><Relationship Id="rId15" Type="http://schemas.openxmlformats.org/officeDocument/2006/relationships/image" Target="media/image9.png"/><Relationship Id="rId14" Type="http://schemas.openxmlformats.org/officeDocument/2006/relationships/image" Target="media/image8.jpeg"/><Relationship Id="rId13" Type="http://schemas.openxmlformats.org/officeDocument/2006/relationships/image" Target="media/image7.jpeg"/><Relationship Id="rId12" Type="http://schemas.openxmlformats.org/officeDocument/2006/relationships/image" Target="media/image6.jpeg"/><Relationship Id="rId11" Type="http://schemas.openxmlformats.org/officeDocument/2006/relationships/image" Target="media/image5.jpeg"/><Relationship Id="rId10" Type="http://schemas.openxmlformats.org/officeDocument/2006/relationships/image" Target="media/image4.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3" Type="http://schemas.openxmlformats.org/officeDocument/2006/relationships/image" Target="media/image3.svg"/><Relationship Id="rId2" Type="http://schemas.openxmlformats.org/officeDocument/2006/relationships/image" Target="media/image2.png"/><Relationship Id="rId1" Type="http://schemas.openxmlformats.org/officeDocument/2006/relationships/image" Target="media/image1.png"/></Relationships>
</file>

<file path=word/glossary/_rels/document.xml.rels><?xml version="1.0" encoding="UTF-8" standalone="yes"?>
<Relationships xmlns="http://schemas.openxmlformats.org/package/2006/relationships"><Relationship Id="rId3"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s>
</file>

<file path=word/glossary/document.xml><?xml version="1.0" encoding="utf-8"?>
<w:glossary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docParts>
    <w:docPart>
      <w:docPartPr>
        <w:name w:val="FF37588DB3BE4CE29548DD4B6B30B7BE"/>
        <w:style w:val=""/>
        <w:category>
          <w:name w:val="常规"/>
          <w:gallery w:val="placeholder"/>
        </w:category>
        <w:types>
          <w:type w:val="bbPlcHdr"/>
        </w:types>
        <w:behaviors>
          <w:behavior w:val="content"/>
        </w:behaviors>
        <w:description w:val=""/>
        <w:guid w:val="{C3BE9156-F656-45F8-AAE8-A195F2E1DE92}"/>
      </w:docPartPr>
      <w:docPartBody>
        <w:p>
          <w:pPr>
            <w:pStyle w:val="4"/>
            <w:rPr>
              <w:rFonts w:hint="eastAsia"/>
            </w:rPr>
          </w:pPr>
          <w:r>
            <w:rPr>
              <w:color w:val="808080" w:themeColor="text1" w:themeTint="80"/>
              <w:lang w:val="zh-CN"/>
              <w14:textFill>
                <w14:solidFill>
                  <w14:schemeClr w14:val="tx1">
                    <w14:lumMod w14:val="50000"/>
                    <w14:lumOff w14:val="50000"/>
                  </w14:schemeClr>
                </w14:solidFill>
              </w14:textFill>
            </w:rPr>
            <w:t>[文档标题]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等线">
    <w:panose1 w:val="02010600030101010101"/>
    <w:charset w:val="86"/>
    <w:family w:val="auto"/>
    <w:pitch w:val="default"/>
    <w:sig w:usb0="A00002BF" w:usb1="38CF7CFA" w:usb2="00000016" w:usb3="00000000" w:csb0="0004000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bordersDoNotSurroundHeader w:val="1"/>
  <w:bordersDoNotSurroundFooter w:val="1"/>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D7954"/>
    <w:rsid w:val="002673FA"/>
    <w:rsid w:val="002B22DB"/>
    <w:rsid w:val="0037222F"/>
    <w:rsid w:val="00420C04"/>
    <w:rsid w:val="004B503F"/>
    <w:rsid w:val="00577DF2"/>
    <w:rsid w:val="00630F78"/>
    <w:rsid w:val="008231CC"/>
    <w:rsid w:val="008635EB"/>
    <w:rsid w:val="00DD795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glossary/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uiPriority="1" w:name="Default Paragraph Font"/>
    <w:lsdException w:qFormat="1" w:uiPriority="99" w:name="Normal Table"/>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2"/>
      <w:lang w:val="en-US" w:eastAsia="zh-CN" w:bidi="ar-SA"/>
      <w14:ligatures w14:val="standardContextual"/>
    </w:rPr>
  </w:style>
  <w:style w:type="character" w:default="1" w:styleId="2">
    <w:name w:val="Default Paragraph Font"/>
    <w:semiHidden/>
    <w:unhideWhenUsed/>
    <w:uiPriority w:val="1"/>
  </w:style>
  <w:style w:type="table" w:default="1" w:styleId="3">
    <w:name w:val="Normal Table"/>
    <w:autoRedefine/>
    <w:semiHidden/>
    <w:unhideWhenUsed/>
    <w:qFormat/>
    <w:uiPriority w:val="99"/>
    <w:tblPr>
      <w:tblCellMar>
        <w:top w:w="0" w:type="dxa"/>
        <w:left w:w="108" w:type="dxa"/>
        <w:bottom w:w="0" w:type="dxa"/>
        <w:right w:w="108" w:type="dxa"/>
      </w:tblCellMar>
    </w:tblPr>
  </w:style>
  <w:style w:type="paragraph" w:customStyle="1" w:styleId="4">
    <w:name w:val="FF37588DB3BE4CE29548DD4B6B30B7BE"/>
    <w:qFormat/>
    <w:uiPriority w:val="0"/>
    <w:pPr>
      <w:widowControl w:val="0"/>
      <w:jc w:val="both"/>
    </w:pPr>
    <w:rPr>
      <w:rFonts w:asciiTheme="minorHAnsi" w:hAnsiTheme="minorHAnsi" w:eastAsiaTheme="minorEastAsia" w:cstheme="minorBidi"/>
      <w:kern w:val="2"/>
      <w:sz w:val="21"/>
      <w:szCs w:val="22"/>
      <w:lang w:val="en-US" w:eastAsia="zh-CN" w:bidi="ar-SA"/>
      <w14:ligatures w14:val="standardContextual"/>
    </w:rPr>
  </w:style>
</w:style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2.xml><?xml version="1.0" encoding="utf-8"?>
<ct:contentTypeSchema xmlns:ct="http://schemas.microsoft.com/office/2006/metadata/contentType" xmlns:ma="http://schemas.microsoft.com/office/2006/metadata/properties/metaAttributes" ct:_="" ma:_="" ma:contentTypeName="文档" ma:contentTypeID="0x010100338B741FC2D7A447B4D09E783DB41DB9" ma:contentTypeVersion="18" ma:contentTypeDescription="新建文档。" ma:contentTypeScope="" ma:versionID="4c2479c35e936f5bb3acd3787e6f5d44">
  <xsd:schema xmlns:xsd="http://www.w3.org/2001/XMLSchema" xmlns:xs="http://www.w3.org/2001/XMLSchema" xmlns:p="http://schemas.microsoft.com/office/2006/metadata/properties" xmlns:ns2="43bf56a8-33f6-4fe8-9e16-3d0aaa814d60" xmlns:ns3="b65c5190-8c2c-4b24-9d64-207fca16e72b" targetNamespace="http://schemas.microsoft.com/office/2006/metadata/properties" ma:root="true" ma:fieldsID="fb0b767a7a1b0603a03551b975af7156" ns2:_="" ns3:_="">
    <xsd:import namespace="43bf56a8-33f6-4fe8-9e16-3d0aaa814d60"/>
    <xsd:import namespace="b65c5190-8c2c-4b24-9d64-207fca16e72b"/>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3bf56a8-33f6-4fe8-9e16-3d0aaa814d60"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lcf76f155ced4ddcb4097134ff3c332f" ma:index="20" nillable="true" ma:taxonomy="true" ma:internalName="lcf76f155ced4ddcb4097134ff3c332f" ma:taxonomyFieldName="MediaServiceImageTags" ma:displayName="图像标记" ma:readOnly="false" ma:fieldId="{5cf76f15-5ced-4ddc-b409-7134ff3c332f}" ma:taxonomyMulti="true" ma:sspId="b8130973-46fe-43b7-969b-5ef9c235454a"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65c5190-8c2c-4b24-9d64-207fca16e72b"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4d73d854-ffe9-4432-b8d7-372d2817e1ff}" ma:internalName="TaxCatchAll" ma:showField="CatchAllData" ma:web="b65c5190-8c2c-4b24-9d64-207fca16e72b">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共享对象详细信息"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p:properties xmlns:p="http://schemas.microsoft.com/office/2006/metadata/properties" xmlns:xsi="http://www.w3.org/2001/XMLSchema-instance" xmlns:pc="http://schemas.microsoft.com/office/infopath/2007/PartnerControls">
  <documentManagement>
    <lcf76f155ced4ddcb4097134ff3c332f xmlns="43bf56a8-33f6-4fe8-9e16-3d0aaa814d60">
      <Terms xmlns="http://schemas.microsoft.com/office/infopath/2007/PartnerControls"/>
    </lcf76f155ced4ddcb4097134ff3c332f>
    <TaxCatchAll xmlns="b65c5190-8c2c-4b24-9d64-207fca16e72b" xsi:nil="true"/>
  </documentManagement>
</p:properties>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2D9D07A7-6F44-4B54-8259-A4B85C780F8F}">
  <ds:schemaRefs/>
</ds:datastoreItem>
</file>

<file path=customXml/itemProps3.xml><?xml version="1.0" encoding="utf-8"?>
<ds:datastoreItem xmlns:ds="http://schemas.openxmlformats.org/officeDocument/2006/customXml" ds:itemID="{FCA647FA-3DFE-4782-838B-7D73D8D12118}">
  <ds:schemaRefs/>
</ds:datastoreItem>
</file>

<file path=customXml/itemProps4.xml><?xml version="1.0" encoding="utf-8"?>
<ds:datastoreItem xmlns:ds="http://schemas.openxmlformats.org/officeDocument/2006/customXml" ds:itemID="{61A09504-B600-4CCC-8D61-240126F99DF8}">
  <ds:schemaRefs/>
</ds:datastoreItem>
</file>

<file path=customXml/itemProps5.xml><?xml version="1.0" encoding="utf-8"?>
<ds:datastoreItem xmlns:ds="http://schemas.openxmlformats.org/officeDocument/2006/customXml" ds:itemID="{A17423FD-061B-4E36-B25E-6809B7B74150}">
  <ds:schemaRefs/>
</ds:datastoreItem>
</file>

<file path=docProps/app.xml><?xml version="1.0" encoding="utf-8"?>
<Properties xmlns="http://schemas.openxmlformats.org/officeDocument/2006/extended-properties" xmlns:vt="http://schemas.openxmlformats.org/officeDocument/2006/docPropsVTypes">
  <Template>Normal</Template>
  <Pages>12</Pages>
  <Words>3424</Words>
  <Characters>4874</Characters>
  <Lines>43</Lines>
  <Paragraphs>12</Paragraphs>
  <TotalTime>196</TotalTime>
  <ScaleCrop>false</ScaleCrop>
  <LinksUpToDate>false</LinksUpToDate>
  <CharactersWithSpaces>5079</CharactersWithSpaces>
  <Application>WPS Office_12.1.0.16364_F1E327BC-269C-435d-A152-05C5408002CA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2023-11-03T09:11:00Z</dcterms:created>
  <dc:creator>Teik Toe Teoh</dc:creator>
  <cp:lastModifiedBy>王杨</cp:lastModifiedBy>
  <cp:lastPrinted>2024-09-23T08:36:00Z</cp:lastPrinted>
  <dcterms:modified xsi:type="dcterms:W3CDTF">2024-09-25T02:30:44Z</dcterms:modified>
  <dc:title>玛丽女王大学学期学分项目</dc:title>
  <cp:revision>305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0x010100338B741FC2D7A447B4D09E783DB41DB9</vt:lpwstr>
  </property>
  <property fmtid="{D5CDD505-2E9C-101B-9397-08002B2CF9AE}" pid="3" name="KSOProductBuildVer">
    <vt:lpwstr>2052-12.1.0.16364</vt:lpwstr>
  </property>
  <property fmtid="{D5CDD505-2E9C-101B-9397-08002B2CF9AE}" pid="4" name="MediaServiceImageTags">
    <vt:lpwstr/>
  </property>
  <property fmtid="{D5CDD505-2E9C-101B-9397-08002B2CF9AE}" pid="5" name="ICV">
    <vt:lpwstr>791A80C61CA44C4F896909E8CDB66C63_13</vt:lpwstr>
  </property>
  <property fmtid="{D5CDD505-2E9C-101B-9397-08002B2CF9AE}" pid="6" name="GrammarlyDocumentId">
    <vt:lpwstr>a463e1540eba022b897be97e31796c1a2cc12223f247851552f3aa9a7769d116</vt:lpwstr>
  </property>
</Properties>
</file>