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46475">
      <w:pPr>
        <w:spacing w:line="360" w:lineRule="auto"/>
        <w:jc w:val="both"/>
        <w:rPr>
          <w:rFonts w:hint="default" w:ascii="宋体" w:hAnsi="宋体" w:eastAsia="宋体" w:cs="宋体"/>
          <w:b/>
          <w:bCs/>
          <w:spacing w:val="7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pacing w:val="7"/>
          <w:kern w:val="0"/>
          <w:sz w:val="24"/>
          <w:szCs w:val="24"/>
          <w:shd w:val="clear" w:color="auto" w:fill="FFFFFF"/>
          <w:lang w:val="en-US" w:eastAsia="zh-CN" w:bidi="ar"/>
        </w:rPr>
        <w:t>附件2：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pacing w:val="7"/>
          <w:kern w:val="0"/>
          <w:sz w:val="24"/>
          <w:szCs w:val="24"/>
          <w:shd w:val="clear" w:color="auto" w:fill="FFFFFF"/>
          <w:lang w:val="en-US" w:eastAsia="zh-CN" w:bidi="ar"/>
        </w:rPr>
        <w:t>2025年暑期意大利锡耶纳“R.弗朗齐”音乐学院短期交流项目简章</w:t>
      </w:r>
    </w:p>
    <w:p w14:paraId="77231D4C">
      <w:pPr>
        <w:pStyle w:val="3"/>
        <w:widowControl/>
        <w:spacing w:beforeAutospacing="0" w:after="288" w:afterAutospacing="0"/>
        <w:rPr>
          <w:rFonts w:hint="eastAsia" w:ascii="宋体" w:hAnsi="宋体" w:eastAsia="宋体" w:cs="宋体"/>
          <w:spacing w:val="7"/>
          <w:shd w:val="clear" w:color="auto" w:fill="FFFFFF"/>
          <w:lang w:bidi="ar"/>
        </w:rPr>
      </w:pPr>
    </w:p>
    <w:p w14:paraId="107E126E">
      <w:pPr>
        <w:pStyle w:val="3"/>
        <w:widowControl/>
        <w:spacing w:beforeAutospacing="0" w:after="288" w:afterAutospacing="0"/>
        <w:ind w:firstLine="508" w:firstLineChars="200"/>
        <w:rPr>
          <w:rFonts w:hint="eastAsia" w:ascii="宋体" w:hAnsi="宋体" w:eastAsia="宋体" w:cs="宋体"/>
          <w:spacing w:val="7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spacing w:val="7"/>
          <w:shd w:val="clear" w:color="auto" w:fill="FFFFFF"/>
          <w:lang w:bidi="ar"/>
        </w:rPr>
        <w:t>为了积极拓展校际合作平台，拓宽学生国际化视野，大力推进国际艺术交流，培养学生国际化、多元化的文化理念，建立跨越国度的文化纽带，2025年7月3日-7月17日，南通大学将与意大利锡耶纳“R·弗朗齐”音乐学院共同推出《2025音乐之旅——意大利锡耶纳游学项目》。游学期间将安排音乐及意大利语等课程的学习，游览布达佩斯，维也纳，威尼斯，那不勒斯，罗马等名胜，参加维也纳和锡耶纳音乐节的交流活动及演出，学习结束将颁发意大利锡耶纳“R·弗朗齐”音乐学院结业证书。</w:t>
      </w:r>
    </w:p>
    <w:p w14:paraId="4F95D11D">
      <w:pPr>
        <w:pStyle w:val="3"/>
        <w:widowControl/>
        <w:spacing w:beforeAutospacing="0" w:after="288" w:afterAutospacing="0"/>
        <w:rPr>
          <w:rFonts w:hint="eastAsia" w:ascii="宋体" w:hAnsi="宋体" w:eastAsia="宋体" w:cs="宋体"/>
          <w:spacing w:val="7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spacing w:val="7"/>
          <w:shd w:val="clear" w:color="auto" w:fill="FFFFFF"/>
          <w:lang w:bidi="ar"/>
        </w:rPr>
        <w:drawing>
          <wp:inline distT="0" distB="0" distL="114300" distR="114300">
            <wp:extent cx="5271770" cy="3568065"/>
            <wp:effectExtent l="0" t="0" r="1270" b="13335"/>
            <wp:docPr id="10" name="图片 10" descr="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267E">
      <w:pPr>
        <w:pStyle w:val="3"/>
        <w:widowControl/>
        <w:spacing w:beforeAutospacing="0" w:after="288" w:afterAutospacing="0"/>
        <w:ind w:firstLine="508" w:firstLineChars="200"/>
        <w:rPr>
          <w:rFonts w:hint="eastAsia" w:ascii="宋体" w:hAnsi="宋体" w:eastAsia="宋体" w:cs="宋体"/>
          <w:spacing w:val="7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spacing w:val="7"/>
          <w:shd w:val="clear" w:color="auto" w:fill="FFFFFF"/>
          <w:lang w:bidi="ar"/>
        </w:rPr>
        <w:t>南通大学合作院校之一的意大利锡耶纳“R·弗朗齐”音乐学院，位于意大利托斯卡纳大区首府、意大利历史上的经贸与艺术中心的锡耶纳市，学院始建于1834年，是一所历史悠久的高等音乐学院。学院开设了多层次的专业与课程，其中主要为本科生及研究生教育，目前开设的专业有歌剧演唱、吉他、单簧管、作曲、低音提琴、长笛、双簧管、钢琴、打击乐、小号、小号和长号、长号、中提琴、小提琴、大提琴等20多个本科及硕士学位课程。学院于2019年获得意大利教育部授权，可颁发音乐学博士学位。</w:t>
      </w:r>
    </w:p>
    <w:p w14:paraId="05C58B44">
      <w:pPr>
        <w:pStyle w:val="3"/>
        <w:widowControl/>
        <w:spacing w:beforeAutospacing="0" w:after="288" w:afterAutospacing="0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  <w:lang w:bidi="ar"/>
        </w:rPr>
        <w:drawing>
          <wp:inline distT="0" distB="0" distL="114300" distR="114300">
            <wp:extent cx="5233670" cy="2774950"/>
            <wp:effectExtent l="0" t="0" r="8890" b="1397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55895" cy="3587115"/>
            <wp:effectExtent l="0" t="0" r="1905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7C5ADE">
      <w:pPr>
        <w:widowControl/>
        <w:ind w:firstLine="508" w:firstLineChars="200"/>
        <w:jc w:val="left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pacing w:val="7"/>
          <w:kern w:val="0"/>
          <w:sz w:val="24"/>
          <w:shd w:val="clear" w:color="auto" w:fill="FFFFFF"/>
          <w:lang w:bidi="ar"/>
        </w:rPr>
        <w:t>意大利锡耶纳市</w:t>
      </w:r>
      <w:r>
        <w:rPr>
          <w:rFonts w:ascii="Times New Roman" w:hAnsi="Times New Roman" w:eastAsia="宋体" w:cs="Times New Roman"/>
          <w:spacing w:val="7"/>
          <w:kern w:val="0"/>
          <w:sz w:val="24"/>
          <w:shd w:val="clear" w:color="auto" w:fill="FFFFFF"/>
          <w:lang w:bidi="ar"/>
        </w:rPr>
        <w:t>（Siena）</w:t>
      </w:r>
      <w:r>
        <w:rPr>
          <w:rFonts w:hint="eastAsia" w:ascii="宋体" w:hAnsi="宋体" w:eastAsia="宋体" w:cs="宋体"/>
          <w:spacing w:val="7"/>
          <w:kern w:val="0"/>
          <w:sz w:val="24"/>
          <w:shd w:val="clear" w:color="auto" w:fill="FFFFFF"/>
          <w:lang w:bidi="ar"/>
        </w:rPr>
        <w:t>位于意大利托斯卡纳大区，建立于公元前29年，历史上是贸易、金融和艺术中心。其老城中心区在1995年被联合国教科文组织列为世界文化遗产。锡耶纳是意大利著名旅游景点之一，以其独特的料理、艺术、博物馆、中世纪景观和赛马节闻名于世。距佛罗伦萨南部大约50公里，建在阿尔西亚和阿尔瑟河河谷之间基安蒂山三座小山的交汇处。</w:t>
      </w:r>
    </w:p>
    <w:p w14:paraId="6BB69BBC">
      <w:pPr>
        <w:pStyle w:val="3"/>
        <w:widowControl/>
        <w:spacing w:beforeAutospacing="0" w:after="288" w:afterAutospacing="0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  <w:lang w:bidi="ar"/>
        </w:rPr>
        <w:drawing>
          <wp:inline distT="0" distB="0" distL="114300" distR="114300">
            <wp:extent cx="5245735" cy="3339465"/>
            <wp:effectExtent l="0" t="0" r="12065" b="1333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817820">
      <w:pPr>
        <w:pStyle w:val="3"/>
        <w:widowControl/>
        <w:spacing w:beforeAutospacing="0" w:after="288" w:afterAutospacing="0"/>
        <w:jc w:val="center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73675" cy="3569970"/>
            <wp:effectExtent l="0" t="0" r="9525" b="1143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A54FE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z w:val="21"/>
          <w:szCs w:val="21"/>
          <w:shd w:val="clear" w:color="auto" w:fill="FFFFFF"/>
        </w:rPr>
      </w:pPr>
    </w:p>
    <w:p w14:paraId="64CB674B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z w:val="21"/>
          <w:szCs w:val="21"/>
          <w:shd w:val="clear" w:color="auto" w:fill="FFFFFF"/>
        </w:rPr>
      </w:pPr>
    </w:p>
    <w:p w14:paraId="6A468BF9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z w:val="21"/>
          <w:szCs w:val="21"/>
          <w:shd w:val="clear" w:color="auto" w:fill="FFFFFF"/>
        </w:rPr>
      </w:pPr>
    </w:p>
    <w:p w14:paraId="2F74C698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z w:val="28"/>
          <w:szCs w:val="28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z w:val="28"/>
          <w:szCs w:val="28"/>
          <w:shd w:val="clear" w:color="auto" w:fill="FFFFFF"/>
        </w:rPr>
        <w:t>行程安排</w:t>
      </w:r>
    </w:p>
    <w:p w14:paraId="2DF387B7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504825</wp:posOffset>
            </wp:positionV>
            <wp:extent cx="5177155" cy="3058795"/>
            <wp:effectExtent l="0" t="0" r="4445" b="0"/>
            <wp:wrapTight wrapText="bothSides">
              <wp:wrapPolygon>
                <wp:start x="0" y="0"/>
                <wp:lineTo x="0" y="21524"/>
                <wp:lineTo x="21555" y="21524"/>
                <wp:lineTo x="21555" y="0"/>
                <wp:lineTo x="0" y="0"/>
              </wp:wrapPolygon>
            </wp:wrapTight>
            <wp:docPr id="28" name="图片 28" descr="a72fb973ba1cb6caab2e46e20d0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72fb973ba1cb6caab2e46e20d0c8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 xml:space="preserve">DAY 1  7月3日：南京 </w:t>
      </w:r>
      <w:r>
        <w:rPr>
          <w:rStyle w:val="6"/>
          <w:rFonts w:ascii="Microsoft YaHei UI" w:hAnsi="Microsoft YaHei UI" w:eastAsia="Microsoft YaHei UI" w:cs="Microsoft YaHei UI"/>
          <w:spacing w:val="7"/>
          <w:shd w:val="clear" w:color="auto" w:fill="FFFFFF"/>
        </w:rPr>
        <w:t>–</w:t>
      </w: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 xml:space="preserve"> 深圳 - 布达佩斯（海南航空） </w:t>
      </w:r>
    </w:p>
    <w:p w14:paraId="72AA50CB">
      <w:pPr>
        <w:widowControl/>
        <w:jc w:val="left"/>
      </w:pPr>
    </w:p>
    <w:p w14:paraId="0AEA695F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DAY2  7月4日 ：布达佩斯</w:t>
      </w:r>
    </w:p>
    <w:p w14:paraId="5DD90B18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布达佩斯城市游览，住布达佩斯。参观 英雄广场，国会大厦，渔人堡，国家歌剧院等著名景点。</w:t>
      </w:r>
    </w:p>
    <w:p w14:paraId="6A8B90A7">
      <w:pPr>
        <w:pStyle w:val="3"/>
        <w:widowControl/>
        <w:spacing w:beforeAutospacing="0" w:after="96" w:afterAutospacing="0"/>
        <w:jc w:val="center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5218430" cy="2987040"/>
            <wp:effectExtent l="0" t="0" r="1270" b="10160"/>
            <wp:wrapTight wrapText="bothSides">
              <wp:wrapPolygon>
                <wp:start x="0" y="0"/>
                <wp:lineTo x="0" y="21490"/>
                <wp:lineTo x="21553" y="21490"/>
                <wp:lineTo x="21553" y="0"/>
                <wp:lineTo x="0" y="0"/>
              </wp:wrapPolygon>
            </wp:wrapTight>
            <wp:docPr id="29" name="图片 29" descr="43224c10f373fee8f168d27e5b27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3224c10f373fee8f168d27e5b27a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936F4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 3  7月5日: 布达佩斯-维也纳</w:t>
      </w:r>
    </w:p>
    <w:p w14:paraId="38FDF1C7">
      <w:pP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</w:pPr>
      <w: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  <w:t>中午到达维也纳，下午维也纳参观，晚上金色大厅看演出, 住Vie 附近。</w:t>
      </w:r>
    </w:p>
    <w:p w14:paraId="01312F8C">
      <w:pP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</w:pPr>
      <w: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  <w:t>市中心游览，斯蒂芬主教座堂外围，英雄广场，黑死病纪念柱。维也纳国立歌剧院（金色大厅旁边）</w:t>
      </w:r>
    </w:p>
    <w:p w14:paraId="56F9AF93">
      <w:pPr>
        <w:pStyle w:val="3"/>
        <w:widowControl/>
        <w:spacing w:beforeAutospacing="0" w:after="288" w:afterAutospacing="0"/>
        <w:jc w:val="center"/>
      </w:pPr>
      <w:r>
        <w:rPr>
          <w:rFonts w:hint="eastAsia"/>
        </w:rPr>
        <w:drawing>
          <wp:inline distT="0" distB="0" distL="114300" distR="114300">
            <wp:extent cx="5217160" cy="3486785"/>
            <wp:effectExtent l="0" t="0" r="2540" b="5715"/>
            <wp:docPr id="30" name="图片 30" descr="f6484161095125f89c4e431640b5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6484161095125f89c4e431640b5b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9091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DAY4  7月6日: 维也纳-威尼斯</w:t>
      </w:r>
    </w:p>
    <w:p w14:paraId="59A3DAC6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乘大巴，沿途游览阿尔卑斯山区，住Padova</w:t>
      </w:r>
    </w:p>
    <w:p w14:paraId="7E0CBE6F">
      <w:pPr>
        <w:pStyle w:val="3"/>
        <w:widowControl/>
        <w:spacing w:beforeAutospacing="0" w:after="288" w:afterAutospacing="0"/>
        <w:jc w:val="both"/>
      </w:pPr>
      <w:r>
        <w:rPr>
          <w:rFonts w:hint="eastAsia"/>
        </w:rPr>
        <w:drawing>
          <wp:inline distT="0" distB="0" distL="114300" distR="114300">
            <wp:extent cx="5266690" cy="3512820"/>
            <wp:effectExtent l="0" t="0" r="6350" b="7620"/>
            <wp:docPr id="13" name="图片 13" descr="微信图片_2025031415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3141528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A6BA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DAY5  7月7日：威尼斯-锡耶纳</w:t>
      </w:r>
    </w:p>
    <w:p w14:paraId="7CF317E4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参观威尼斯，住锡耶纳</w:t>
      </w:r>
    </w:p>
    <w:p w14:paraId="14E87C5E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参观彩虹岛。游览主岛，圣马可广场，叹息桥，总督宫，里亚托桥。</w:t>
      </w:r>
    </w:p>
    <w:p w14:paraId="35F7E343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71770" cy="2968625"/>
            <wp:effectExtent l="0" t="0" r="1270" b="3175"/>
            <wp:docPr id="15" name="图片 15" descr="64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0 (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5543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1691AF9A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67325" cy="3295650"/>
            <wp:effectExtent l="0" t="0" r="5715" b="11430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A6CA1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20F64A7C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23944367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9EA7D6B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3DA31CA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64B4C389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5BE3E9B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6E747FFF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65F429D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F8B46F2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6D2D7772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044C3FD6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7C39AC1C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4B8CB74A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70607B28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DAY6- DAY9  7月8 - 11日：锡耶纳“R·弗朗齐”音乐学院课程</w:t>
      </w:r>
    </w:p>
    <w:p w14:paraId="791B67FB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160645" cy="5696585"/>
            <wp:effectExtent l="0" t="0" r="5715" b="3175"/>
            <wp:docPr id="3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569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70FDBF">
      <w:pPr>
        <w:pStyle w:val="3"/>
        <w:widowControl/>
        <w:spacing w:beforeAutospacing="0" w:afterAutospacing="0"/>
        <w:jc w:val="both"/>
      </w:pPr>
      <w:r>
        <w:rPr>
          <w:rFonts w:hint="eastAsia"/>
        </w:rPr>
        <w:drawing>
          <wp:inline distT="0" distB="0" distL="114300" distR="114300">
            <wp:extent cx="5266690" cy="3511550"/>
            <wp:effectExtent l="0" t="0" r="6350" b="8890"/>
            <wp:docPr id="16" name="图片 16" descr="微信图片_202503141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3141532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2750">
      <w:pPr>
        <w:pStyle w:val="3"/>
        <w:widowControl/>
        <w:spacing w:beforeAutospacing="0" w:after="288" w:afterAutospacing="0"/>
        <w:jc w:val="both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3511550"/>
            <wp:effectExtent l="0" t="0" r="6350" b="8890"/>
            <wp:docPr id="17" name="图片 17" descr="微信图片_2025031415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3141532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6F7">
      <w:pPr>
        <w:pStyle w:val="3"/>
        <w:widowControl/>
        <w:spacing w:beforeAutospacing="0" w:afterAutospacing="0"/>
        <w:jc w:val="both"/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DAY10  7月12日：锡耶纳“R·弗朗齐”音乐学院课程，锡耶纳-formia</w:t>
      </w:r>
    </w:p>
    <w:p w14:paraId="30B21F79">
      <w:pPr>
        <w:pStyle w:val="3"/>
        <w:widowControl/>
        <w:spacing w:beforeAutospacing="0" w:afterAutospacing="0"/>
        <w:jc w:val="both"/>
        <w:rPr>
          <w:rFonts w:eastAsia="Microsoft YaHei UI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下午结业</w:t>
      </w:r>
    </w:p>
    <w:p w14:paraId="3C6E3236">
      <w:pPr>
        <w:pStyle w:val="3"/>
        <w:widowControl/>
        <w:spacing w:beforeAutospacing="0" w:after="288" w:afterAutospacing="0"/>
        <w:jc w:val="center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73675" cy="3065145"/>
            <wp:effectExtent l="0" t="0" r="9525" b="8255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91682">
      <w:pPr>
        <w:pStyle w:val="3"/>
        <w:widowControl/>
        <w:spacing w:beforeAutospacing="0" w:after="288" w:afterAutospacing="0"/>
        <w:jc w:val="center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4876800" cy="4876800"/>
            <wp:effectExtent l="0" t="0" r="0" b="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3171B7">
      <w:pPr>
        <w:pStyle w:val="3"/>
        <w:widowControl/>
        <w:spacing w:beforeAutospacing="0" w:after="288" w:afterAutospacing="0"/>
        <w:jc w:val="center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73675" cy="3505200"/>
            <wp:effectExtent l="0" t="0" r="14605" b="0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E42FF5">
      <w:pPr>
        <w:pStyle w:val="3"/>
        <w:widowControl/>
        <w:spacing w:beforeAutospacing="0" w:after="288" w:afterAutospacing="0"/>
        <w:jc w:val="center"/>
      </w:pPr>
      <w:r>
        <w:rPr>
          <w:rFonts w:hint="eastAsia"/>
        </w:rPr>
        <w:drawing>
          <wp:inline distT="0" distB="0" distL="114300" distR="114300">
            <wp:extent cx="5255260" cy="3456940"/>
            <wp:effectExtent l="0" t="0" r="2540" b="2540"/>
            <wp:docPr id="19" name="图片 19" descr="微信图片_2025031415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3141532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7F81">
      <w:pPr>
        <w:pStyle w:val="3"/>
        <w:widowControl/>
        <w:spacing w:beforeAutospacing="0" w:afterAutospacing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DAY11  7月13日: 那不勒斯游览</w:t>
      </w:r>
    </w:p>
    <w:p w14:paraId="2FF845DD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那不勒斯市中心游览，海边观光</w:t>
      </w:r>
    </w:p>
    <w:p w14:paraId="629D0C7F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住formia</w:t>
      </w:r>
    </w:p>
    <w:p w14:paraId="3DF53C7A">
      <w:pPr>
        <w:pStyle w:val="3"/>
        <w:widowControl/>
        <w:spacing w:beforeAutospacing="0" w:after="288" w:afterAutospacing="0"/>
        <w:jc w:val="center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74310" cy="3576955"/>
            <wp:effectExtent l="0" t="0" r="8890" b="4445"/>
            <wp:docPr id="32" name="图片 32" descr="881b080695a2ed039694e7ce179c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81b080695a2ed039694e7ce179cc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F415">
      <w:pPr>
        <w:pStyle w:val="3"/>
        <w:widowControl/>
        <w:spacing w:beforeAutospacing="0" w:after="288" w:afterAutospacing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Day 12  7月14日: 那不勒斯-罗马</w:t>
      </w:r>
    </w:p>
    <w:p w14:paraId="0C29825A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罗马游览，住罗马</w:t>
      </w:r>
    </w:p>
    <w:p w14:paraId="2F7A7D6E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斗兽场，古罗马广场，威尼斯广场，观景台，特雷维喷泉，西班牙广场。</w:t>
      </w:r>
    </w:p>
    <w:p w14:paraId="092AAA6C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57800" cy="3067050"/>
            <wp:effectExtent l="0" t="0" r="0" b="6350"/>
            <wp:docPr id="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IMG_2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D8B352">
      <w:pPr>
        <w:pStyle w:val="3"/>
        <w:widowControl/>
        <w:spacing w:beforeAutospacing="0" w:after="288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</w:p>
    <w:p w14:paraId="48643292">
      <w:pPr>
        <w:pStyle w:val="3"/>
        <w:widowControl/>
        <w:spacing w:beforeAutospacing="0" w:after="288" w:afterAutospacing="0"/>
        <w:jc w:val="center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5257800" cy="3486150"/>
            <wp:effectExtent l="0" t="0" r="0" b="6350"/>
            <wp:docPr id="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IMG_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F4E674">
      <w:pP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  <w:t>Day 13  7月15日: 罗马游览</w:t>
      </w: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 xml:space="preserve"> </w:t>
      </w:r>
    </w:p>
    <w:p w14:paraId="3C39BAB2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上午海边，下午梵蒂冈</w:t>
      </w:r>
    </w:p>
    <w:p w14:paraId="0DBC0E3E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住罗马</w:t>
      </w:r>
    </w:p>
    <w:p w14:paraId="027B1042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drawing>
          <wp:inline distT="0" distB="0" distL="114300" distR="114300">
            <wp:extent cx="4943475" cy="6172200"/>
            <wp:effectExtent l="0" t="0" r="9525" b="0"/>
            <wp:docPr id="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7A9259">
      <w:pPr>
        <w:pStyle w:val="3"/>
        <w:widowControl/>
        <w:spacing w:beforeAutospacing="0" w:afterAutospacing="0"/>
        <w:jc w:val="both"/>
        <w:rPr>
          <w:rFonts w:hint="eastAsia" w:ascii="Microsoft YaHei UI" w:hAnsi="Microsoft YaHei UI" w:eastAsia="Microsoft YaHei UI" w:cs="Microsoft YaHei UI"/>
          <w:b/>
          <w:spacing w:val="7"/>
          <w:shd w:val="clear" w:color="auto" w:fill="FFFFFF"/>
          <w:lang w:bidi="ar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shd w:val="clear" w:color="auto" w:fill="FFFFFF"/>
          <w:lang w:bidi="ar"/>
        </w:rPr>
        <w:t>Day 14  7月16日： 晚 罗马-重庆-南京  海南航空</w:t>
      </w:r>
    </w:p>
    <w:p w14:paraId="614D0C77">
      <w:pPr>
        <w:pStyle w:val="3"/>
        <w:widowControl/>
        <w:spacing w:beforeAutospacing="0" w:afterAutospacing="0"/>
        <w:jc w:val="both"/>
      </w:pPr>
      <w:r>
        <w:rPr>
          <w:rFonts w:hint="eastAsia" w:ascii="Microsoft YaHei UI" w:hAnsi="Microsoft YaHei UI" w:eastAsia="Microsoft YaHei UI" w:cs="Microsoft YaHei UI"/>
          <w:spacing w:val="7"/>
          <w:shd w:val="clear" w:color="auto" w:fill="FFFFFF"/>
        </w:rPr>
        <w:t>返程回国</w:t>
      </w:r>
    </w:p>
    <w:p w14:paraId="63E40A8B">
      <w:pPr>
        <w:rPr>
          <w:rStyle w:val="6"/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</w:pPr>
      <w:r>
        <w:rPr>
          <w:rStyle w:val="6"/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  <w:t>Day 15  7月17 日: 南京</w:t>
      </w:r>
    </w:p>
    <w:p w14:paraId="3E75641E">
      <w:pP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</w:pPr>
      <w: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  <w:t>行程结束</w:t>
      </w:r>
    </w:p>
    <w:p w14:paraId="3916585C">
      <w:pPr>
        <w:pStyle w:val="3"/>
        <w:widowControl/>
        <w:rPr>
          <w:rFonts w:ascii="Microsoft YaHei UI" w:hAnsi="Microsoft YaHei UI" w:eastAsia="Microsoft YaHei UI" w:cs="Microsoft YaHei UI"/>
          <w:b/>
          <w:bCs/>
          <w:spacing w:val="7"/>
          <w:shd w:val="clear" w:color="auto" w:fill="FFFFFF"/>
          <w:lang w:bidi="ar"/>
        </w:rPr>
      </w:pPr>
    </w:p>
    <w:p w14:paraId="388EA2C6">
      <w:pPr>
        <w:pStyle w:val="3"/>
        <w:widowControl/>
        <w:rPr>
          <w:rFonts w:hint="eastAsia" w:ascii="Microsoft YaHei UI" w:hAnsi="Microsoft YaHei UI" w:eastAsia="Microsoft YaHei UI" w:cs="Microsoft YaHei UI"/>
          <w:b/>
          <w:bCs/>
          <w:spacing w:val="7"/>
          <w:shd w:val="clear" w:color="auto" w:fill="FFFFFF"/>
          <w:lang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spacing w:val="7"/>
          <w:shd w:val="clear" w:color="auto" w:fill="FFFFFF"/>
          <w:lang w:bidi="ar"/>
        </w:rPr>
        <w:t>课程说明</w:t>
      </w:r>
    </w:p>
    <w:p w14:paraId="53075188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维也纳金色大厅观看演出。</w:t>
      </w:r>
    </w:p>
    <w:p w14:paraId="5ACFB2CF">
      <w:pPr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sz w:val="24"/>
        </w:rPr>
        <w:t>锡耶纳</w:t>
      </w:r>
      <w:r>
        <w:rPr>
          <w:rFonts w:hint="eastAsia"/>
          <w:sz w:val="24"/>
        </w:rPr>
        <w:t>“R·</w:t>
      </w:r>
      <w:r>
        <w:rPr>
          <w:sz w:val="24"/>
        </w:rPr>
        <w:t>弗朗齐”音乐学院每天</w:t>
      </w:r>
      <w:r>
        <w:rPr>
          <w:rFonts w:hint="eastAsia"/>
          <w:sz w:val="24"/>
        </w:rPr>
        <w:t>5</w:t>
      </w:r>
      <w:r>
        <w:rPr>
          <w:sz w:val="24"/>
        </w:rPr>
        <w:t>小时专业课程（课程初步安排</w:t>
      </w:r>
      <w:r>
        <w:rPr>
          <w:rFonts w:hint="eastAsia"/>
          <w:sz w:val="24"/>
        </w:rPr>
        <w:t>：</w:t>
      </w:r>
      <w:r>
        <w:rPr>
          <w:sz w:val="24"/>
        </w:rPr>
        <w:t>韵律节奏，舞台表演等）</w:t>
      </w:r>
    </w:p>
    <w:p w14:paraId="6D0B9852">
      <w:pPr>
        <w:rPr>
          <w:sz w:val="24"/>
        </w:rPr>
      </w:pPr>
      <w:r>
        <w:rPr>
          <w:rFonts w:hint="eastAsia"/>
          <w:sz w:val="24"/>
        </w:rPr>
        <w:t>3. 锡耶纳安排观看1场音乐演出。</w:t>
      </w:r>
    </w:p>
    <w:p w14:paraId="70DF7BEB">
      <w:pPr>
        <w:rPr>
          <w:rFonts w:hint="eastAsia" w:ascii="Microsoft YaHei UI" w:hAnsi="Microsoft YaHei UI" w:eastAsia="Microsoft YaHei UI" w:cs="Microsoft YaHei UI"/>
          <w:spacing w:val="7"/>
          <w:kern w:val="0"/>
          <w:sz w:val="24"/>
          <w:shd w:val="clear" w:color="auto" w:fill="FFFFFF"/>
          <w:lang w:bidi="ar"/>
        </w:rPr>
      </w:pPr>
      <w:r>
        <w:rPr>
          <w:rFonts w:hint="eastAsia"/>
          <w:sz w:val="24"/>
        </w:rPr>
        <w:t>4. 课程期间每天上午安排 2堂大课，舞台表演和韵律节奏，每天下午每个学生安排两次1对2小课，不安排课程期间可以自主练习</w:t>
      </w:r>
      <w:r>
        <w:rPr>
          <w:rFonts w:hint="eastAsia"/>
        </w:rPr>
        <w:t>。</w:t>
      </w:r>
    </w:p>
    <w:p w14:paraId="48A1E96C">
      <w:pPr>
        <w:pStyle w:val="3"/>
        <w:widowControl/>
        <w:rPr>
          <w:rFonts w:hint="eastAsia" w:ascii="Microsoft YaHei UI" w:hAnsi="Microsoft YaHei UI" w:eastAsia="Microsoft YaHei UI" w:cs="Microsoft YaHei UI"/>
          <w:b/>
          <w:bCs/>
          <w:spacing w:val="7"/>
          <w:shd w:val="clear" w:color="auto" w:fill="FFFFFF"/>
          <w:lang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spacing w:val="7"/>
          <w:shd w:val="clear" w:color="auto" w:fill="FFFFFF"/>
          <w:lang w:bidi="ar"/>
        </w:rPr>
        <w:t>费用安排</w:t>
      </w:r>
    </w:p>
    <w:p w14:paraId="0684A23D">
      <w:pPr>
        <w:pStyle w:val="3"/>
        <w:widowControl/>
        <w:spacing w:after="80" w:afterAutospacing="0"/>
        <w:rPr>
          <w:rFonts w:cstheme="minorBidi"/>
          <w:kern w:val="2"/>
        </w:rPr>
      </w:pPr>
      <w:r>
        <w:rPr>
          <w:rFonts w:cstheme="minorBidi"/>
          <w:b/>
          <w:bCs/>
          <w:kern w:val="2"/>
        </w:rPr>
        <w:t>1.费用包含境外领队导师</w:t>
      </w:r>
    </w:p>
    <w:p w14:paraId="2950B502">
      <w:pPr>
        <w:widowControl/>
        <w:jc w:val="left"/>
        <w:rPr>
          <w:sz w:val="24"/>
        </w:rPr>
      </w:pPr>
      <w:r>
        <w:rPr>
          <w:sz w:val="24"/>
        </w:rPr>
        <w:t>①中文陪同</w:t>
      </w:r>
    </w:p>
    <w:p w14:paraId="183CE612">
      <w:pPr>
        <w:widowControl/>
        <w:jc w:val="left"/>
        <w:rPr>
          <w:sz w:val="24"/>
        </w:rPr>
      </w:pPr>
      <w:r>
        <w:rPr>
          <w:sz w:val="24"/>
        </w:rPr>
        <w:t>②境外食宿（1</w:t>
      </w:r>
      <w:r>
        <w:rPr>
          <w:rFonts w:hint="eastAsia"/>
          <w:sz w:val="24"/>
        </w:rPr>
        <w:t>5</w:t>
      </w:r>
      <w:r>
        <w:rPr>
          <w:sz w:val="24"/>
        </w:rPr>
        <w:t>天游学期间早晚正餐和住宿，课程期间午餐）</w:t>
      </w:r>
    </w:p>
    <w:p w14:paraId="7352F9EE">
      <w:pPr>
        <w:widowControl/>
        <w:jc w:val="left"/>
        <w:rPr>
          <w:sz w:val="24"/>
        </w:rPr>
      </w:pPr>
      <w:r>
        <w:rPr>
          <w:sz w:val="24"/>
        </w:rPr>
        <w:t>③锡耶纳</w:t>
      </w:r>
      <w:r>
        <w:rPr>
          <w:rFonts w:hint="eastAsia"/>
          <w:sz w:val="24"/>
        </w:rPr>
        <w:t>“R·</w:t>
      </w:r>
      <w:r>
        <w:rPr>
          <w:sz w:val="24"/>
        </w:rPr>
        <w:t>弗朗齐”音乐学院授课</w:t>
      </w:r>
      <w:r>
        <w:rPr>
          <w:rFonts w:hint="eastAsia"/>
          <w:sz w:val="24"/>
        </w:rPr>
        <w:t>大课（韵律节奏，舞台表演）提供</w:t>
      </w:r>
      <w:r>
        <w:rPr>
          <w:sz w:val="24"/>
        </w:rPr>
        <w:t>翻译</w:t>
      </w:r>
    </w:p>
    <w:p w14:paraId="514B24E8">
      <w:pPr>
        <w:widowControl/>
        <w:jc w:val="left"/>
        <w:rPr>
          <w:sz w:val="24"/>
        </w:rPr>
      </w:pPr>
      <w:r>
        <w:rPr>
          <w:sz w:val="24"/>
        </w:rPr>
        <w:t>④往返机票，境外保险，交通费（包括威尼斯船票）</w:t>
      </w:r>
    </w:p>
    <w:p w14:paraId="4AD3C574">
      <w:pPr>
        <w:widowControl/>
        <w:jc w:val="left"/>
        <w:rPr>
          <w:sz w:val="24"/>
        </w:rPr>
      </w:pPr>
      <w:r>
        <w:rPr>
          <w:sz w:val="24"/>
        </w:rPr>
        <w:t>⑤游学费用2</w:t>
      </w:r>
      <w:r>
        <w:rPr>
          <w:rFonts w:hint="eastAsia"/>
          <w:sz w:val="24"/>
        </w:rPr>
        <w:t>78</w:t>
      </w:r>
      <w:r>
        <w:rPr>
          <w:sz w:val="24"/>
        </w:rPr>
        <w:t>0</w:t>
      </w:r>
      <w:r>
        <w:rPr>
          <w:rFonts w:hint="eastAsia"/>
          <w:sz w:val="24"/>
        </w:rPr>
        <w:t>0.00元</w:t>
      </w:r>
      <w:r>
        <w:rPr>
          <w:sz w:val="24"/>
        </w:rPr>
        <w:t>人民币/人</w:t>
      </w:r>
    </w:p>
    <w:p w14:paraId="394ABF91">
      <w:pPr>
        <w:pStyle w:val="3"/>
        <w:widowControl/>
        <w:spacing w:after="80" w:afterAutospacing="0"/>
        <w:rPr>
          <w:rFonts w:cstheme="minorBidi"/>
          <w:kern w:val="2"/>
        </w:rPr>
      </w:pPr>
      <w:r>
        <w:rPr>
          <w:rFonts w:cstheme="minorBidi"/>
          <w:b/>
          <w:bCs/>
          <w:kern w:val="2"/>
        </w:rPr>
        <w:t>2.费用不含</w:t>
      </w:r>
    </w:p>
    <w:p w14:paraId="03A40202">
      <w:pPr>
        <w:rPr>
          <w:sz w:val="24"/>
        </w:rPr>
      </w:pPr>
      <w:r>
        <w:rPr>
          <w:sz w:val="24"/>
        </w:rPr>
        <w:t>国（境）内市区交通费、国（境）内外项目期间个人消费以及因个人需求产生的额外费用等。</w:t>
      </w:r>
    </w:p>
    <w:p w14:paraId="45EDC285">
      <w:pPr>
        <w:rPr>
          <w:sz w:val="24"/>
        </w:rPr>
      </w:pPr>
    </w:p>
    <w:p w14:paraId="4D4C4035">
      <w:pPr>
        <w:rPr>
          <w:b/>
          <w:bCs/>
          <w:sz w:val="24"/>
        </w:rPr>
      </w:pPr>
      <w:r>
        <w:rPr>
          <w:b/>
          <w:bCs/>
          <w:sz w:val="24"/>
        </w:rPr>
        <w:t>3.学生需自理部分</w:t>
      </w:r>
    </w:p>
    <w:p w14:paraId="01480D92">
      <w:pPr>
        <w:widowControl/>
        <w:jc w:val="left"/>
        <w:rPr>
          <w:sz w:val="24"/>
        </w:rPr>
      </w:pPr>
      <w:r>
        <w:rPr>
          <w:sz w:val="24"/>
        </w:rPr>
        <w:t>①签证费1000人民币/人左右（由上海使馆现金形式收取）</w:t>
      </w:r>
    </w:p>
    <w:p w14:paraId="443D451F">
      <w:pPr>
        <w:widowControl/>
        <w:jc w:val="left"/>
        <w:rPr>
          <w:sz w:val="24"/>
        </w:rPr>
      </w:pPr>
      <w:r>
        <w:rPr>
          <w:sz w:val="24"/>
        </w:rPr>
        <w:t>②学生若想上一对一专业小课，需支付注册费100欧元，课程费</w:t>
      </w:r>
      <w:r>
        <w:rPr>
          <w:rFonts w:hint="eastAsia"/>
          <w:sz w:val="24"/>
        </w:rPr>
        <w:t>80</w:t>
      </w:r>
      <w:r>
        <w:rPr>
          <w:sz w:val="24"/>
        </w:rPr>
        <w:t>欧元/1节</w:t>
      </w:r>
    </w:p>
    <w:p w14:paraId="340F94AF">
      <w:pPr>
        <w:widowControl/>
        <w:jc w:val="left"/>
        <w:rPr>
          <w:rFonts w:hint="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5B78FE"/>
    <w:multiLevelType w:val="singleLevel"/>
    <w:tmpl w:val="915B78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330182"/>
    <w:rsid w:val="00010502"/>
    <w:rsid w:val="00034531"/>
    <w:rsid w:val="000829DF"/>
    <w:rsid w:val="00137C86"/>
    <w:rsid w:val="00174A18"/>
    <w:rsid w:val="00236771"/>
    <w:rsid w:val="002613A4"/>
    <w:rsid w:val="002B3740"/>
    <w:rsid w:val="002D6FAC"/>
    <w:rsid w:val="00300B97"/>
    <w:rsid w:val="0030477D"/>
    <w:rsid w:val="00310B07"/>
    <w:rsid w:val="00391112"/>
    <w:rsid w:val="004A1D6C"/>
    <w:rsid w:val="00595AFF"/>
    <w:rsid w:val="006207E3"/>
    <w:rsid w:val="00780284"/>
    <w:rsid w:val="00921A41"/>
    <w:rsid w:val="00954B0F"/>
    <w:rsid w:val="009F5090"/>
    <w:rsid w:val="00AB6584"/>
    <w:rsid w:val="00AB76F0"/>
    <w:rsid w:val="00AC67AF"/>
    <w:rsid w:val="00B424C0"/>
    <w:rsid w:val="00BF0BE9"/>
    <w:rsid w:val="00C15247"/>
    <w:rsid w:val="00C77ED0"/>
    <w:rsid w:val="00D1620D"/>
    <w:rsid w:val="00D9765E"/>
    <w:rsid w:val="00F660BD"/>
    <w:rsid w:val="16800B05"/>
    <w:rsid w:val="2D330182"/>
    <w:rsid w:val="307F1542"/>
    <w:rsid w:val="4E774E1B"/>
    <w:rsid w:val="5A30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1472</Words>
  <Characters>1612</Characters>
  <Lines>12</Lines>
  <Paragraphs>3</Paragraphs>
  <TotalTime>7</TotalTime>
  <ScaleCrop>false</ScaleCrop>
  <LinksUpToDate>false</LinksUpToDate>
  <CharactersWithSpaces>1670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2025-03-18T10:40:00Z</dcterms:created>
  <dc:creator>錢尒姐</dc:creator>
  <cp:lastModifiedBy>王杨</cp:lastModifiedBy>
  <dcterms:modified xsi:type="dcterms:W3CDTF">2025-03-24T02:31:31Z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77005612E9D548B8952D8E400D1A6BAA_13</vt:lpwstr>
  </property>
  <property fmtid="{D5CDD505-2E9C-101B-9397-08002B2CF9AE}" pid="4" name="KSOTemplateDocerSaveRecord">
    <vt:lpwstr>eyJoZGlkIjoiMzhjYmFkZWM5ZTRiYmEwZTBiMjQ2OTBiNWQyNWE0YmMiLCJ1c2VySWQiOiI1MDk4Mzc2MzQifQ==</vt:lpwstr>
  </property>
</Properties>
</file>