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Pr="00433760" w:rsidRDefault="00FF12B1" w:rsidP="003852AC">
      <w:pPr>
        <w:pStyle w:val="Default"/>
        <w:spacing w:before="120"/>
        <w:jc w:val="center"/>
        <w:rPr>
          <w:rFonts w:ascii="Cambria" w:hAnsi="Cambria" w:cstheme="minorHAnsi"/>
          <w:b/>
          <w:bCs/>
        </w:rPr>
      </w:pPr>
      <w:r w:rsidRPr="00433760">
        <w:rPr>
          <w:rFonts w:ascii="Cambria" w:hAnsi="Cambria" w:cstheme="minorHAnsi"/>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Pr="00433760" w:rsidRDefault="003852AC" w:rsidP="00EB1589">
      <w:pPr>
        <w:pStyle w:val="Default"/>
        <w:spacing w:before="120"/>
        <w:rPr>
          <w:rFonts w:ascii="Cambria" w:hAnsi="Cambria" w:cstheme="minorHAnsi"/>
          <w:b/>
          <w:bCs/>
        </w:rPr>
      </w:pPr>
    </w:p>
    <w:p w14:paraId="08ABD39C" w14:textId="1DD8072F" w:rsidR="003852AC" w:rsidRPr="00433760" w:rsidRDefault="008B6D63" w:rsidP="00462308">
      <w:pPr>
        <w:pStyle w:val="Default"/>
        <w:spacing w:before="120"/>
        <w:jc w:val="right"/>
        <w:rPr>
          <w:rFonts w:ascii="Cambria" w:hAnsi="Cambria" w:cstheme="minorHAnsi"/>
          <w:b/>
          <w:bCs/>
        </w:rPr>
      </w:pPr>
      <w:r w:rsidRPr="00433760">
        <w:rPr>
          <w:rFonts w:ascii="Cambria" w:eastAsia="Times New Roman" w:hAnsi="Cambria" w:cstheme="minorHAnsi"/>
          <w:color w:val="auto"/>
          <w:lang w:eastAsia="en-US"/>
        </w:rPr>
        <w:t>February</w:t>
      </w:r>
      <w:r w:rsidR="00462308" w:rsidRPr="00433760">
        <w:rPr>
          <w:rFonts w:ascii="Cambria" w:eastAsia="Times New Roman" w:hAnsi="Cambria" w:cstheme="minorHAnsi"/>
          <w:color w:val="auto"/>
          <w:lang w:eastAsia="en-US"/>
        </w:rPr>
        <w:t xml:space="preserve"> 20</w:t>
      </w:r>
      <w:r w:rsidR="00E1748E" w:rsidRPr="00433760">
        <w:rPr>
          <w:rFonts w:ascii="Cambria" w:eastAsia="Times New Roman" w:hAnsi="Cambria" w:cstheme="minorHAnsi"/>
          <w:color w:val="auto"/>
          <w:lang w:eastAsia="en-US"/>
        </w:rPr>
        <w:t>2</w:t>
      </w:r>
      <w:r w:rsidR="007964C6">
        <w:rPr>
          <w:rFonts w:ascii="Cambria" w:eastAsia="Times New Roman" w:hAnsi="Cambria" w:cstheme="minorHAnsi"/>
          <w:color w:val="auto"/>
          <w:lang w:eastAsia="en-US"/>
        </w:rPr>
        <w:t>5</w:t>
      </w:r>
    </w:p>
    <w:p w14:paraId="42E1B634" w14:textId="77777777" w:rsidR="00462308" w:rsidRPr="00433760" w:rsidRDefault="00462308" w:rsidP="00EC1F4F">
      <w:pPr>
        <w:pStyle w:val="Default"/>
        <w:ind w:left="1701" w:hanging="1701"/>
        <w:rPr>
          <w:rFonts w:ascii="Cambria" w:hAnsi="Cambria" w:cstheme="minorHAnsi"/>
        </w:rPr>
      </w:pPr>
    </w:p>
    <w:p w14:paraId="6817BB03" w14:textId="77777777" w:rsidR="00462308" w:rsidRPr="00433760" w:rsidRDefault="00462308" w:rsidP="00EC1F4F">
      <w:pPr>
        <w:pStyle w:val="Default"/>
        <w:ind w:left="1701" w:hanging="1701"/>
        <w:rPr>
          <w:rFonts w:ascii="Cambria" w:hAnsi="Cambria" w:cstheme="minorHAnsi"/>
        </w:rPr>
      </w:pPr>
    </w:p>
    <w:p w14:paraId="716E3EEC" w14:textId="0EC3B4B5" w:rsidR="00EB1589" w:rsidRPr="007964C6" w:rsidRDefault="00EB1589" w:rsidP="00EC1F4F">
      <w:pPr>
        <w:pStyle w:val="Default"/>
        <w:ind w:left="1701" w:hanging="1701"/>
        <w:rPr>
          <w:rFonts w:ascii="Cambria" w:hAnsi="Cambria" w:cstheme="minorHAnsi"/>
          <w:b/>
          <w:bCs/>
        </w:rPr>
      </w:pPr>
      <w:r w:rsidRPr="00433760">
        <w:rPr>
          <w:rFonts w:ascii="Cambria" w:hAnsi="Cambria" w:cstheme="minorHAnsi"/>
        </w:rPr>
        <w:t xml:space="preserve">Title: </w:t>
      </w:r>
      <w:r w:rsidR="00ED3D4B" w:rsidRPr="00433760">
        <w:rPr>
          <w:rFonts w:ascii="Cambria" w:hAnsi="Cambria" w:cstheme="minorHAnsi"/>
        </w:rPr>
        <w:tab/>
      </w:r>
      <w:r w:rsidR="00462308" w:rsidRPr="00433760">
        <w:rPr>
          <w:rFonts w:ascii="Cambria" w:hAnsi="Cambria" w:cstheme="minorHAnsi"/>
        </w:rPr>
        <w:tab/>
      </w:r>
      <w:r w:rsidR="00E271BD" w:rsidRPr="007964C6">
        <w:rPr>
          <w:rFonts w:ascii="Cambria" w:hAnsi="Cambria" w:cstheme="minorHAnsi"/>
          <w:b/>
          <w:bCs/>
        </w:rPr>
        <w:t>Staff Counselling</w:t>
      </w:r>
      <w:r w:rsidR="00D14464" w:rsidRPr="007964C6">
        <w:rPr>
          <w:rFonts w:ascii="Cambria" w:hAnsi="Cambria" w:cstheme="minorHAnsi"/>
          <w:b/>
          <w:bCs/>
        </w:rPr>
        <w:t xml:space="preserve"> Inter</w:t>
      </w:r>
      <w:r w:rsidR="00E271BD" w:rsidRPr="007964C6">
        <w:rPr>
          <w:rFonts w:ascii="Cambria" w:hAnsi="Cambria" w:cstheme="minorHAnsi"/>
          <w:b/>
          <w:bCs/>
        </w:rPr>
        <w:t>n</w:t>
      </w:r>
      <w:r w:rsidR="00D14464" w:rsidRPr="007964C6">
        <w:rPr>
          <w:rFonts w:ascii="Cambria" w:hAnsi="Cambria" w:cstheme="minorHAnsi"/>
          <w:b/>
          <w:bCs/>
        </w:rPr>
        <w:t>ship</w:t>
      </w:r>
    </w:p>
    <w:p w14:paraId="2D70E5F6" w14:textId="6696272C" w:rsidR="00ED3D4B" w:rsidRPr="00433760" w:rsidRDefault="00462308" w:rsidP="007A6C06">
      <w:pPr>
        <w:spacing w:after="0" w:line="240" w:lineRule="auto"/>
        <w:ind w:left="1701" w:hanging="1701"/>
        <w:jc w:val="both"/>
        <w:rPr>
          <w:rFonts w:ascii="Cambria" w:hAnsi="Cambria" w:cstheme="minorHAnsi"/>
          <w:sz w:val="24"/>
          <w:szCs w:val="24"/>
        </w:rPr>
      </w:pPr>
      <w:r w:rsidRPr="00433760">
        <w:rPr>
          <w:rFonts w:ascii="Cambria" w:hAnsi="Cambria" w:cstheme="minorHAnsi"/>
          <w:sz w:val="24"/>
          <w:szCs w:val="24"/>
        </w:rPr>
        <w:t>Bureau/Dept/Unit</w:t>
      </w:r>
      <w:r w:rsidR="00ED3D4B" w:rsidRPr="00433760">
        <w:rPr>
          <w:rFonts w:ascii="Cambria" w:hAnsi="Cambria" w:cstheme="minorHAnsi"/>
          <w:sz w:val="24"/>
          <w:szCs w:val="24"/>
        </w:rPr>
        <w:t>:</w:t>
      </w:r>
      <w:r w:rsidR="00ED3D4B" w:rsidRPr="00433760">
        <w:rPr>
          <w:rFonts w:ascii="Cambria" w:hAnsi="Cambria" w:cstheme="minorHAnsi"/>
          <w:sz w:val="24"/>
          <w:szCs w:val="24"/>
        </w:rPr>
        <w:tab/>
      </w:r>
      <w:r w:rsidR="00D14464" w:rsidRPr="00433760">
        <w:rPr>
          <w:rFonts w:ascii="Cambria" w:hAnsi="Cambria" w:cstheme="minorHAnsi"/>
          <w:sz w:val="24"/>
          <w:szCs w:val="24"/>
        </w:rPr>
        <w:t>HR Staff Counselling Service</w:t>
      </w:r>
    </w:p>
    <w:p w14:paraId="5F32DC84" w14:textId="04F84791" w:rsidR="00ED3D4B" w:rsidRPr="00433760" w:rsidRDefault="00ED3D4B" w:rsidP="00EC1F4F">
      <w:pPr>
        <w:spacing w:after="0" w:line="240" w:lineRule="auto"/>
        <w:ind w:left="1701" w:hanging="1701"/>
        <w:rPr>
          <w:rFonts w:ascii="Cambria" w:hAnsi="Cambria" w:cstheme="minorHAnsi"/>
          <w:sz w:val="24"/>
          <w:szCs w:val="24"/>
        </w:rPr>
      </w:pPr>
      <w:r w:rsidRPr="00433760">
        <w:rPr>
          <w:rFonts w:ascii="Cambria" w:hAnsi="Cambria" w:cstheme="minorHAnsi"/>
          <w:sz w:val="24"/>
          <w:szCs w:val="24"/>
        </w:rPr>
        <w:t>Supervision:</w:t>
      </w:r>
      <w:r w:rsidRPr="00433760">
        <w:rPr>
          <w:rFonts w:ascii="Cambria" w:hAnsi="Cambria" w:cstheme="minorHAnsi"/>
          <w:sz w:val="24"/>
          <w:szCs w:val="24"/>
        </w:rPr>
        <w:tab/>
      </w:r>
      <w:r w:rsidR="00462308" w:rsidRPr="00433760">
        <w:rPr>
          <w:rFonts w:ascii="Cambria" w:hAnsi="Cambria" w:cstheme="minorHAnsi"/>
          <w:sz w:val="24"/>
          <w:szCs w:val="24"/>
        </w:rPr>
        <w:tab/>
      </w:r>
      <w:r w:rsidR="006A2FFC" w:rsidRPr="00433760">
        <w:rPr>
          <w:rFonts w:ascii="Cambria" w:hAnsi="Cambria" w:cstheme="minorHAnsi"/>
          <w:sz w:val="24"/>
          <w:szCs w:val="24"/>
        </w:rPr>
        <w:t>Roza Van der Heide, Staff Cou</w:t>
      </w:r>
      <w:r w:rsidR="00E271BD">
        <w:rPr>
          <w:rFonts w:ascii="Cambria" w:hAnsi="Cambria" w:cstheme="minorHAnsi"/>
          <w:sz w:val="24"/>
          <w:szCs w:val="24"/>
        </w:rPr>
        <w:t>n</w:t>
      </w:r>
      <w:r w:rsidR="006A2FFC" w:rsidRPr="00433760">
        <w:rPr>
          <w:rFonts w:ascii="Cambria" w:hAnsi="Cambria" w:cstheme="minorHAnsi"/>
          <w:sz w:val="24"/>
          <w:szCs w:val="24"/>
        </w:rPr>
        <w:t>sellor</w:t>
      </w:r>
    </w:p>
    <w:p w14:paraId="3D429F1A" w14:textId="77777777" w:rsidR="00ED3D4B" w:rsidRPr="00433760" w:rsidRDefault="00ED3D4B" w:rsidP="00ED3D4B">
      <w:pPr>
        <w:spacing w:after="0" w:line="240" w:lineRule="auto"/>
        <w:ind w:left="1701" w:hanging="1701"/>
        <w:jc w:val="both"/>
        <w:rPr>
          <w:rFonts w:ascii="Cambria" w:hAnsi="Cambria" w:cstheme="minorHAnsi"/>
          <w:sz w:val="24"/>
          <w:szCs w:val="24"/>
        </w:rPr>
      </w:pPr>
      <w:r w:rsidRPr="00433760">
        <w:rPr>
          <w:rFonts w:ascii="Cambria" w:hAnsi="Cambria" w:cstheme="minorHAnsi"/>
          <w:sz w:val="24"/>
          <w:szCs w:val="24"/>
        </w:rPr>
        <w:t xml:space="preserve">Duration: </w:t>
      </w:r>
      <w:r w:rsidRPr="00433760">
        <w:rPr>
          <w:rFonts w:ascii="Cambria" w:hAnsi="Cambria" w:cstheme="minorHAnsi"/>
          <w:sz w:val="24"/>
          <w:szCs w:val="24"/>
        </w:rPr>
        <w:tab/>
      </w:r>
      <w:r w:rsidR="00462308" w:rsidRPr="00433760">
        <w:rPr>
          <w:rFonts w:ascii="Cambria" w:hAnsi="Cambria" w:cstheme="minorHAnsi"/>
          <w:sz w:val="24"/>
          <w:szCs w:val="24"/>
        </w:rPr>
        <w:tab/>
      </w:r>
      <w:r w:rsidR="00C5422D" w:rsidRPr="00433760">
        <w:rPr>
          <w:rFonts w:ascii="Cambria" w:hAnsi="Cambria" w:cstheme="minorHAnsi"/>
          <w:sz w:val="24"/>
          <w:szCs w:val="24"/>
        </w:rPr>
        <w:t>6 to 11 months maximum</w:t>
      </w:r>
      <w:r w:rsidRPr="00433760">
        <w:rPr>
          <w:rFonts w:ascii="Cambria" w:hAnsi="Cambria" w:cstheme="minorHAnsi"/>
          <w:sz w:val="24"/>
          <w:szCs w:val="24"/>
        </w:rPr>
        <w:t xml:space="preserve"> </w:t>
      </w:r>
    </w:p>
    <w:p w14:paraId="3FDE788B" w14:textId="319E66DA" w:rsidR="00ED3D4B" w:rsidRPr="00433760" w:rsidRDefault="00ED3D4B" w:rsidP="00ED3D4B">
      <w:pPr>
        <w:spacing w:after="0" w:line="240" w:lineRule="auto"/>
        <w:ind w:left="1701" w:hanging="1701"/>
        <w:jc w:val="both"/>
        <w:rPr>
          <w:rFonts w:ascii="Cambria" w:hAnsi="Cambria" w:cstheme="minorHAnsi"/>
          <w:sz w:val="24"/>
          <w:szCs w:val="24"/>
        </w:rPr>
      </w:pPr>
      <w:r w:rsidRPr="00433760">
        <w:rPr>
          <w:rFonts w:ascii="Cambria" w:hAnsi="Cambria" w:cstheme="minorHAnsi"/>
          <w:sz w:val="24"/>
          <w:szCs w:val="24"/>
        </w:rPr>
        <w:t xml:space="preserve">Location: </w:t>
      </w:r>
      <w:r w:rsidRPr="00433760">
        <w:rPr>
          <w:rFonts w:ascii="Cambria" w:hAnsi="Cambria" w:cstheme="minorHAnsi"/>
          <w:sz w:val="24"/>
          <w:szCs w:val="24"/>
        </w:rPr>
        <w:tab/>
      </w:r>
      <w:r w:rsidR="00462308" w:rsidRPr="00433760">
        <w:rPr>
          <w:rFonts w:ascii="Cambria" w:hAnsi="Cambria" w:cstheme="minorHAnsi"/>
          <w:sz w:val="24"/>
          <w:szCs w:val="24"/>
        </w:rPr>
        <w:tab/>
      </w:r>
      <w:r w:rsidRPr="00433760">
        <w:rPr>
          <w:rFonts w:ascii="Cambria" w:hAnsi="Cambria" w:cstheme="minorHAnsi"/>
          <w:sz w:val="24"/>
          <w:szCs w:val="24"/>
        </w:rPr>
        <w:t>ITU Headquarter</w:t>
      </w:r>
      <w:r w:rsidR="009D300C" w:rsidRPr="00433760">
        <w:rPr>
          <w:rFonts w:ascii="Cambria" w:hAnsi="Cambria" w:cstheme="minorHAnsi"/>
          <w:sz w:val="24"/>
          <w:szCs w:val="24"/>
        </w:rPr>
        <w:t xml:space="preserve"> </w:t>
      </w:r>
    </w:p>
    <w:p w14:paraId="54C34D01" w14:textId="77777777" w:rsidR="003852AC" w:rsidRPr="00433760" w:rsidRDefault="003852AC" w:rsidP="00EB1589">
      <w:pPr>
        <w:pStyle w:val="Default"/>
        <w:spacing w:before="120"/>
        <w:rPr>
          <w:rFonts w:ascii="Cambria" w:hAnsi="Cambria" w:cstheme="minorHAnsi"/>
        </w:rPr>
      </w:pPr>
    </w:p>
    <w:p w14:paraId="636DF767"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ITU is the United Nations specialized agency for information and communication technologies – ICTs.</w:t>
      </w:r>
    </w:p>
    <w:p w14:paraId="0CB914AB"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With the help of our global membership, ITU brings the benefits of modern communication technologies to people everywhere in an efficient, safe, easy and affordable manner.</w:t>
      </w:r>
    </w:p>
    <w:p w14:paraId="78EF9463" w14:textId="77777777" w:rsidR="00050547" w:rsidRPr="00433760" w:rsidRDefault="00050547" w:rsidP="00050547">
      <w:pPr>
        <w:jc w:val="both"/>
        <w:rPr>
          <w:rFonts w:ascii="Cambria" w:hAnsi="Cambria" w:cstheme="minorHAnsi"/>
          <w:sz w:val="24"/>
          <w:szCs w:val="24"/>
        </w:rPr>
      </w:pPr>
      <w:r w:rsidRPr="00433760">
        <w:rPr>
          <w:rFonts w:ascii="Cambria" w:hAnsi="Cambria" w:cstheme="minorHAnsi"/>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Default="00050547" w:rsidP="00050547">
      <w:pPr>
        <w:jc w:val="both"/>
        <w:rPr>
          <w:rFonts w:ascii="Cambria" w:hAnsi="Cambria" w:cstheme="minorHAnsi"/>
          <w:sz w:val="24"/>
          <w:szCs w:val="24"/>
        </w:rPr>
      </w:pPr>
      <w:r w:rsidRPr="00433760">
        <w:rPr>
          <w:rFonts w:ascii="Cambria" w:hAnsi="Cambria" w:cstheme="minorHAnsi"/>
          <w:sz w:val="24"/>
          <w:szCs w:val="24"/>
        </w:rPr>
        <w:t>In an increasingly interconnected world, ITU is the single global organization embracing all players in this dynamic and fast-growing sector.</w:t>
      </w:r>
    </w:p>
    <w:p w14:paraId="22F4EB6D" w14:textId="77777777" w:rsidR="007964C6" w:rsidRDefault="007964C6" w:rsidP="00050547">
      <w:pPr>
        <w:jc w:val="both"/>
        <w:rPr>
          <w:rFonts w:ascii="Cambria" w:hAnsi="Cambria" w:cstheme="minorHAnsi"/>
          <w:sz w:val="24"/>
          <w:szCs w:val="24"/>
        </w:rPr>
      </w:pPr>
    </w:p>
    <w:p w14:paraId="5CC33250" w14:textId="77777777" w:rsidR="007964C6" w:rsidRDefault="007964C6" w:rsidP="00050547">
      <w:pPr>
        <w:jc w:val="both"/>
        <w:rPr>
          <w:rFonts w:ascii="Cambria" w:hAnsi="Cambria" w:cstheme="minorHAnsi"/>
          <w:sz w:val="24"/>
          <w:szCs w:val="24"/>
        </w:rPr>
      </w:pPr>
    </w:p>
    <w:p w14:paraId="6697BC60" w14:textId="77777777" w:rsidR="007964C6" w:rsidRPr="00433760" w:rsidRDefault="007964C6" w:rsidP="00050547">
      <w:pPr>
        <w:jc w:val="both"/>
        <w:rPr>
          <w:rFonts w:ascii="Cambria" w:hAnsi="Cambria" w:cstheme="minorHAnsi"/>
          <w:sz w:val="24"/>
          <w:szCs w:val="24"/>
        </w:rPr>
      </w:pPr>
    </w:p>
    <w:p w14:paraId="56647497" w14:textId="77777777" w:rsidR="00ED3D4B" w:rsidRPr="00433760"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cstheme="minorHAnsi"/>
          <w:sz w:val="24"/>
          <w:szCs w:val="24"/>
        </w:rPr>
      </w:pPr>
      <w:r w:rsidRPr="00433760">
        <w:rPr>
          <w:rFonts w:ascii="Cambria" w:hAnsi="Cambria" w:cstheme="minorHAnsi"/>
          <w:b/>
          <w:bCs/>
          <w:sz w:val="24"/>
          <w:szCs w:val="24"/>
        </w:rPr>
        <w:lastRenderedPageBreak/>
        <w:t>Organizational Unit</w:t>
      </w:r>
      <w:r w:rsidRPr="00433760">
        <w:rPr>
          <w:rFonts w:ascii="Cambria" w:hAnsi="Cambria" w:cstheme="minorHAnsi"/>
          <w:sz w:val="24"/>
          <w:szCs w:val="24"/>
        </w:rPr>
        <w:t>:</w:t>
      </w:r>
    </w:p>
    <w:p w14:paraId="4E3AE9F3" w14:textId="77777777" w:rsidR="006E0D03" w:rsidRPr="00433760" w:rsidRDefault="006E0D03" w:rsidP="00630E0D">
      <w:pPr>
        <w:pStyle w:val="ListParagraph"/>
        <w:ind w:left="179"/>
        <w:rPr>
          <w:rStyle w:val="normaltextrun"/>
          <w:rFonts w:ascii="Cambria" w:hAnsi="Cambria" w:cstheme="minorHAnsi"/>
          <w:color w:val="000000"/>
          <w:sz w:val="24"/>
          <w:szCs w:val="24"/>
          <w:shd w:val="clear" w:color="auto" w:fill="FFFFFF"/>
          <w:lang w:val="en-GB"/>
        </w:rPr>
      </w:pPr>
    </w:p>
    <w:p w14:paraId="72C9B3F4" w14:textId="77777777" w:rsidR="00E271BD" w:rsidRPr="00E61CCA" w:rsidRDefault="00E271BD" w:rsidP="00E271BD">
      <w:pPr>
        <w:jc w:val="both"/>
        <w:rPr>
          <w:rFonts w:ascii="Cambria" w:hAnsi="Cambria"/>
          <w:sz w:val="24"/>
          <w:szCs w:val="24"/>
        </w:rPr>
      </w:pPr>
      <w:r w:rsidRPr="00E61CCA">
        <w:rPr>
          <w:rFonts w:ascii="Cambria" w:hAnsi="Cambria"/>
          <w:sz w:val="24"/>
          <w:szCs w:val="24"/>
        </w:rPr>
        <w:t xml:space="preserve">The General Secretariat directs all the administrative and financial aspects of the Union's activities, including the implementation of the provisions of the administrative regulations on operational questions, the dissemination of information on telecommunication matters for operational and other purposes, the provision of legal advice to the </w:t>
      </w:r>
      <w:proofErr w:type="spellStart"/>
      <w:r w:rsidRPr="00E61CCA">
        <w:rPr>
          <w:rFonts w:ascii="Cambria" w:hAnsi="Cambria"/>
          <w:sz w:val="24"/>
          <w:szCs w:val="24"/>
        </w:rPr>
        <w:t>Bureaux</w:t>
      </w:r>
      <w:proofErr w:type="spellEnd"/>
      <w:r w:rsidRPr="00E61CCA">
        <w:rPr>
          <w:rFonts w:ascii="Cambria" w:hAnsi="Cambria"/>
          <w:sz w:val="24"/>
          <w:szCs w:val="24"/>
        </w:rPr>
        <w:t xml:space="preserve"> of the Union and the departments of the General Secretariat, logistic support to the Union's activities including conferences, the coordination of the work of the Union with other international organizations, the dissemination of information to the Member States and Sector Members, press, corporate and individual users of telecommunications and the general public. The General Secretariat is also responsible for the organization of world telecommunication exhibitions and forums.</w:t>
      </w:r>
    </w:p>
    <w:p w14:paraId="3F09894F" w14:textId="77777777" w:rsidR="00E271BD" w:rsidRPr="000E34A1" w:rsidRDefault="00E271BD" w:rsidP="00E271BD">
      <w:pPr>
        <w:jc w:val="both"/>
        <w:rPr>
          <w:rFonts w:ascii="Cambria" w:hAnsi="Cambria"/>
          <w:sz w:val="24"/>
          <w:szCs w:val="24"/>
        </w:rPr>
      </w:pPr>
      <w:r w:rsidRPr="00E61CCA">
        <w:rPr>
          <w:rFonts w:ascii="Cambria" w:hAnsi="Cambria"/>
          <w:sz w:val="24"/>
          <w:szCs w:val="24"/>
        </w:rPr>
        <w:t>Within the General Secretariat, the Human Resources Management Department (HRMD) advises the Secretary General on human resources management. It manages ITU's resources ensuring consistency with ITU strategies, policies, regulations and rules as well as UN Common System policies. It efficiently manages the human capital of the Union; creates a stimulating and supportive work environment and encourages organizational creativity and performance measurement based on results.</w:t>
      </w:r>
    </w:p>
    <w:p w14:paraId="48AF218C" w14:textId="77777777" w:rsidR="00F73449" w:rsidRPr="00433760" w:rsidRDefault="00F73449" w:rsidP="007A6C06">
      <w:pPr>
        <w:autoSpaceDE w:val="0"/>
        <w:autoSpaceDN w:val="0"/>
        <w:adjustRightInd w:val="0"/>
        <w:spacing w:after="0" w:line="240" w:lineRule="auto"/>
        <w:rPr>
          <w:rFonts w:ascii="Cambria" w:hAnsi="Cambria" w:cstheme="minorHAnsi"/>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F73449" w:rsidRPr="00433760" w14:paraId="7D1ACA47" w14:textId="77777777" w:rsidTr="00E0112E">
        <w:trPr>
          <w:cantSplit/>
          <w:trHeight w:val="960"/>
        </w:trPr>
        <w:tc>
          <w:tcPr>
            <w:tcW w:w="9923" w:type="dxa"/>
            <w:tcBorders>
              <w:top w:val="nil"/>
              <w:left w:val="nil"/>
              <w:bottom w:val="nil"/>
              <w:right w:val="nil"/>
            </w:tcBorders>
          </w:tcPr>
          <w:p w14:paraId="3A87DB9F" w14:textId="3CA44924" w:rsidR="00910AF6" w:rsidRPr="007964C6" w:rsidRDefault="00F73449" w:rsidP="006836FC">
            <w:pPr>
              <w:pStyle w:val="ListParagraph"/>
              <w:numPr>
                <w:ilvl w:val="0"/>
                <w:numId w:val="12"/>
              </w:numPr>
              <w:ind w:left="179" w:hanging="284"/>
              <w:rPr>
                <w:rFonts w:ascii="Cambria" w:hAnsi="Cambria" w:cstheme="minorHAnsi"/>
                <w:b/>
                <w:bCs/>
                <w:sz w:val="24"/>
                <w:szCs w:val="24"/>
              </w:rPr>
            </w:pPr>
            <w:r w:rsidRPr="007964C6">
              <w:rPr>
                <w:rFonts w:ascii="Cambria" w:hAnsi="Cambria" w:cstheme="minorHAnsi"/>
                <w:b/>
                <w:bCs/>
                <w:sz w:val="24"/>
                <w:szCs w:val="24"/>
              </w:rPr>
              <w:t>Organizational context:</w:t>
            </w:r>
            <w:r w:rsidR="00D36A7F" w:rsidRPr="007964C6">
              <w:rPr>
                <w:rFonts w:ascii="Cambria" w:hAnsi="Cambria" w:cstheme="minorHAnsi"/>
                <w:b/>
                <w:bCs/>
                <w:sz w:val="24"/>
                <w:szCs w:val="24"/>
              </w:rPr>
              <w:t xml:space="preserve"> </w:t>
            </w:r>
          </w:p>
          <w:p w14:paraId="07FF8385" w14:textId="77777777" w:rsidR="00CB5C18" w:rsidRPr="00433760" w:rsidRDefault="00CB5C18" w:rsidP="007964C6">
            <w:pPr>
              <w:ind w:left="-105"/>
              <w:rPr>
                <w:rFonts w:ascii="Cambria" w:hAnsi="Cambria" w:cstheme="minorHAnsi"/>
                <w:sz w:val="24"/>
                <w:szCs w:val="24"/>
              </w:rPr>
            </w:pPr>
            <w:r w:rsidRPr="00433760">
              <w:rPr>
                <w:rFonts w:ascii="Cambria" w:hAnsi="Cambria" w:cstheme="minorHAnsi"/>
                <w:sz w:val="24"/>
                <w:szCs w:val="24"/>
              </w:rPr>
              <w:t>Within the General Secretariat, the Human Resources Management Department (HRMD) advises the Secretary General on human resources management. The staff counselling service is part of HRMD, with the following main functions: </w:t>
            </w:r>
          </w:p>
          <w:p w14:paraId="70654A79" w14:textId="77777777" w:rsidR="00CB5C18" w:rsidRPr="00433760" w:rsidRDefault="00CB5C18" w:rsidP="00CB5C18">
            <w:pPr>
              <w:pStyle w:val="ListParagraph"/>
              <w:numPr>
                <w:ilvl w:val="0"/>
                <w:numId w:val="24"/>
              </w:numPr>
              <w:rPr>
                <w:rFonts w:ascii="Cambria" w:hAnsi="Cambria" w:cstheme="minorHAnsi"/>
                <w:sz w:val="24"/>
                <w:szCs w:val="24"/>
              </w:rPr>
            </w:pPr>
            <w:r w:rsidRPr="00433760">
              <w:rPr>
                <w:rFonts w:ascii="Cambria" w:hAnsi="Cambria" w:cstheme="minorHAnsi"/>
                <w:sz w:val="24"/>
                <w:szCs w:val="24"/>
              </w:rPr>
              <w:t>Elaborate policies, develop systems and training programs, and propose methods of intervention in areas of staff wellbeing with the aim of creating and maintaining a respectful and healthy working environment</w:t>
            </w:r>
          </w:p>
          <w:p w14:paraId="78E6F6E5" w14:textId="77777777" w:rsidR="00CB5C18" w:rsidRPr="00433760" w:rsidRDefault="00CB5C18" w:rsidP="00CB5C18">
            <w:pPr>
              <w:pStyle w:val="ListParagraph"/>
              <w:numPr>
                <w:ilvl w:val="0"/>
                <w:numId w:val="24"/>
              </w:numPr>
              <w:rPr>
                <w:rFonts w:ascii="Cambria" w:hAnsi="Cambria" w:cstheme="minorHAnsi"/>
                <w:sz w:val="24"/>
                <w:szCs w:val="24"/>
              </w:rPr>
            </w:pPr>
            <w:r w:rsidRPr="00433760">
              <w:rPr>
                <w:rFonts w:ascii="Cambria" w:hAnsi="Cambria" w:cstheme="minorHAnsi"/>
                <w:sz w:val="24"/>
                <w:szCs w:val="24"/>
              </w:rPr>
              <w:t>Provide psychosocial support and counselling, on a confidential basis, to staff members having difficulties in personal matters such as: socio-medical, stress, illness, family concerns, substance abuse, health and security at work, financial, legal and work related problems </w:t>
            </w:r>
          </w:p>
          <w:p w14:paraId="784EAB9E" w14:textId="4F9AA19B" w:rsidR="00F73449" w:rsidRPr="00433760" w:rsidRDefault="00CB5C18" w:rsidP="003957BC">
            <w:pPr>
              <w:pStyle w:val="ListParagraph"/>
              <w:numPr>
                <w:ilvl w:val="0"/>
                <w:numId w:val="24"/>
              </w:numPr>
              <w:rPr>
                <w:rFonts w:ascii="Cambria" w:hAnsi="Cambria" w:cstheme="minorHAnsi"/>
                <w:iCs/>
                <w:color w:val="000080"/>
                <w:sz w:val="24"/>
                <w:szCs w:val="24"/>
              </w:rPr>
            </w:pPr>
            <w:r w:rsidRPr="00433760">
              <w:rPr>
                <w:rFonts w:ascii="Cambria" w:hAnsi="Cambria" w:cstheme="minorHAnsi"/>
                <w:sz w:val="24"/>
                <w:szCs w:val="24"/>
              </w:rPr>
              <w:t>Coordinate with other services (Medical, Insurance, Pensions, etc.) to seek solutions for difficult cases or problematic situations Provide assistance and advice to new or reassigned staff and their family on issues related to relocation, housing, schooling, work permits for spouses, domestic employees</w:t>
            </w:r>
          </w:p>
        </w:tc>
      </w:tr>
    </w:tbl>
    <w:p w14:paraId="029A675C" w14:textId="1D20ED1F" w:rsidR="005F4A50" w:rsidRPr="00433760" w:rsidRDefault="00C5422D" w:rsidP="005F4A50">
      <w:pPr>
        <w:pStyle w:val="Heading2"/>
        <w:numPr>
          <w:ilvl w:val="0"/>
          <w:numId w:val="12"/>
        </w:numPr>
        <w:spacing w:before="240" w:after="240"/>
        <w:ind w:left="284" w:hanging="284"/>
        <w:jc w:val="both"/>
        <w:rPr>
          <w:rFonts w:ascii="Cambria" w:hAnsi="Cambria" w:cstheme="minorHAnsi"/>
          <w:bCs/>
          <w:i/>
          <w:szCs w:val="24"/>
        </w:rPr>
      </w:pPr>
      <w:r w:rsidRPr="00433760">
        <w:rPr>
          <w:rFonts w:ascii="Cambria" w:hAnsi="Cambria" w:cstheme="minorHAnsi"/>
          <w:b/>
          <w:bCs/>
          <w:szCs w:val="24"/>
          <w:u w:val="none"/>
        </w:rPr>
        <w:t>Terms of Reference / Internship Objective</w:t>
      </w:r>
      <w:r w:rsidR="00ED3D4B" w:rsidRPr="00433760">
        <w:rPr>
          <w:rFonts w:ascii="Cambria" w:hAnsi="Cambria" w:cstheme="minorHAnsi"/>
          <w:b/>
          <w:bCs/>
          <w:szCs w:val="24"/>
          <w:u w:val="none"/>
        </w:rPr>
        <w:t>:</w:t>
      </w:r>
      <w:r w:rsidR="003857A7" w:rsidRPr="00433760">
        <w:rPr>
          <w:rFonts w:ascii="Cambria" w:hAnsi="Cambria" w:cstheme="minorHAnsi"/>
          <w:b/>
          <w:bCs/>
          <w:szCs w:val="24"/>
          <w:u w:val="none"/>
        </w:rPr>
        <w:t xml:space="preserve"> </w:t>
      </w:r>
    </w:p>
    <w:p w14:paraId="43C43C81" w14:textId="0248368C" w:rsidR="007A6C06" w:rsidRPr="00433760" w:rsidRDefault="007A6C06" w:rsidP="007A6C06">
      <w:pPr>
        <w:spacing w:line="240" w:lineRule="auto"/>
        <w:rPr>
          <w:rFonts w:ascii="Cambria" w:eastAsia="Times New Roman" w:hAnsi="Cambria" w:cstheme="minorHAnsi"/>
          <w:color w:val="000000"/>
          <w:sz w:val="24"/>
          <w:szCs w:val="24"/>
        </w:rPr>
      </w:pPr>
      <w:r w:rsidRPr="00433760">
        <w:rPr>
          <w:rFonts w:ascii="Cambria" w:eastAsia="Times New Roman" w:hAnsi="Cambria" w:cstheme="minorHAnsi"/>
          <w:color w:val="000000"/>
          <w:sz w:val="24"/>
          <w:szCs w:val="24"/>
        </w:rPr>
        <w:t xml:space="preserve">Under the supervision of </w:t>
      </w:r>
      <w:r w:rsidR="00E23F34" w:rsidRPr="00433760">
        <w:rPr>
          <w:rFonts w:ascii="Cambria" w:eastAsia="Times New Roman" w:hAnsi="Cambria" w:cstheme="minorHAnsi"/>
          <w:color w:val="000000"/>
          <w:sz w:val="24"/>
          <w:szCs w:val="24"/>
        </w:rPr>
        <w:t>the Staff Counsellor</w:t>
      </w:r>
      <w:r w:rsidRPr="00433760">
        <w:rPr>
          <w:rFonts w:ascii="Cambria" w:eastAsia="Times New Roman" w:hAnsi="Cambria" w:cstheme="minorHAnsi"/>
          <w:color w:val="000000"/>
          <w:sz w:val="24"/>
          <w:szCs w:val="24"/>
        </w:rPr>
        <w:t xml:space="preserve">, the </w:t>
      </w:r>
      <w:r w:rsidR="005F4A50" w:rsidRPr="00433760">
        <w:rPr>
          <w:rFonts w:ascii="Cambria" w:eastAsia="Times New Roman" w:hAnsi="Cambria" w:cstheme="minorHAnsi"/>
          <w:color w:val="000000"/>
          <w:sz w:val="24"/>
          <w:szCs w:val="24"/>
        </w:rPr>
        <w:t>Intern</w:t>
      </w:r>
      <w:r w:rsidRPr="00433760">
        <w:rPr>
          <w:rFonts w:ascii="Cambria" w:eastAsia="Times New Roman" w:hAnsi="Cambria" w:cstheme="minorHAnsi"/>
          <w:color w:val="000000"/>
          <w:sz w:val="24"/>
          <w:szCs w:val="24"/>
        </w:rPr>
        <w:t xml:space="preserve"> will:</w:t>
      </w:r>
    </w:p>
    <w:p w14:paraId="65B6302F" w14:textId="77777777" w:rsidR="00043DFB" w:rsidRPr="00433760" w:rsidRDefault="00043DFB" w:rsidP="009A4E75">
      <w:pPr>
        <w:pStyle w:val="ListParagraph"/>
        <w:numPr>
          <w:ilvl w:val="0"/>
          <w:numId w:val="22"/>
        </w:numPr>
        <w:rPr>
          <w:rFonts w:ascii="Cambria" w:hAnsi="Cambria" w:cstheme="minorHAnsi"/>
          <w:sz w:val="24"/>
          <w:szCs w:val="24"/>
        </w:rPr>
      </w:pPr>
      <w:proofErr w:type="spellStart"/>
      <w:r w:rsidRPr="00433760">
        <w:rPr>
          <w:rFonts w:ascii="Cambria" w:hAnsi="Cambria" w:cstheme="minorHAnsi"/>
          <w:sz w:val="24"/>
          <w:szCs w:val="24"/>
        </w:rPr>
        <w:t>Analyse</w:t>
      </w:r>
      <w:proofErr w:type="spellEnd"/>
      <w:r w:rsidRPr="00433760">
        <w:rPr>
          <w:rFonts w:ascii="Cambria" w:hAnsi="Cambria" w:cstheme="minorHAnsi"/>
          <w:sz w:val="24"/>
          <w:szCs w:val="24"/>
        </w:rPr>
        <w:t> the data of mental health and wellbeing surveys &amp; assessments;  </w:t>
      </w:r>
    </w:p>
    <w:p w14:paraId="19635A03" w14:textId="7225F9AE"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Conduct substantive research and analysis on matters related to mental health and workplace wellbeing;  </w:t>
      </w:r>
    </w:p>
    <w:p w14:paraId="1380DDE3"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lastRenderedPageBreak/>
        <w:t>Gather and orderly archive data and research for practical implementation;  </w:t>
      </w:r>
    </w:p>
    <w:p w14:paraId="51CD1B2A"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Contribute to the development of e-learning playlists for ITU staff related to wellbeing and mental health topics;   </w:t>
      </w:r>
    </w:p>
    <w:p w14:paraId="449801F5"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Support in policy background review and compiling policies from other UN and other entities, ensuring they align with best practices.  </w:t>
      </w:r>
    </w:p>
    <w:p w14:paraId="168FFCD5"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Contribute to the design and organization of training programs on mental health and wellbeing to enhance the capabilities of the workforce.  </w:t>
      </w:r>
    </w:p>
    <w:p w14:paraId="2CE32F47"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Support in evaluating training program effectiveness and gathering feedback for continuous improvement. </w:t>
      </w:r>
    </w:p>
    <w:p w14:paraId="22997D9A" w14:textId="77777777" w:rsidR="00043DFB" w:rsidRPr="00433760" w:rsidRDefault="00043DFB" w:rsidP="009A4E75">
      <w:pPr>
        <w:pStyle w:val="ListParagraph"/>
        <w:numPr>
          <w:ilvl w:val="0"/>
          <w:numId w:val="22"/>
        </w:numPr>
        <w:rPr>
          <w:rFonts w:ascii="Cambria" w:hAnsi="Cambria" w:cstheme="minorHAnsi"/>
          <w:sz w:val="24"/>
          <w:szCs w:val="24"/>
        </w:rPr>
      </w:pPr>
      <w:r w:rsidRPr="00433760">
        <w:rPr>
          <w:rFonts w:ascii="Cambria" w:hAnsi="Cambria" w:cstheme="minorHAnsi"/>
          <w:sz w:val="24"/>
          <w:szCs w:val="24"/>
        </w:rPr>
        <w:t>Assist with other tasks as required;   </w:t>
      </w:r>
    </w:p>
    <w:p w14:paraId="48F25160" w14:textId="77777777" w:rsidR="003857A7" w:rsidRPr="00433760" w:rsidRDefault="003857A7" w:rsidP="00ED3D4B">
      <w:pPr>
        <w:pStyle w:val="Default"/>
        <w:spacing w:before="120"/>
        <w:jc w:val="both"/>
        <w:rPr>
          <w:rFonts w:ascii="Cambria" w:hAnsi="Cambria" w:cstheme="minorHAnsi"/>
          <w:b/>
          <w:bCs/>
        </w:rPr>
      </w:pPr>
    </w:p>
    <w:p w14:paraId="1328A17A" w14:textId="77777777" w:rsidR="003857A7" w:rsidRPr="00433760" w:rsidRDefault="003857A7" w:rsidP="003857A7">
      <w:pPr>
        <w:pStyle w:val="Default"/>
        <w:numPr>
          <w:ilvl w:val="0"/>
          <w:numId w:val="12"/>
        </w:numPr>
        <w:spacing w:before="120"/>
        <w:ind w:left="284" w:hanging="284"/>
        <w:jc w:val="both"/>
        <w:rPr>
          <w:rFonts w:ascii="Cambria" w:hAnsi="Cambria" w:cstheme="minorHAnsi"/>
          <w:b/>
          <w:bCs/>
        </w:rPr>
      </w:pPr>
      <w:r w:rsidRPr="00433760">
        <w:rPr>
          <w:rFonts w:ascii="Cambria" w:hAnsi="Cambria" w:cstheme="minorHAnsi"/>
          <w:b/>
          <w:bCs/>
        </w:rPr>
        <w:t xml:space="preserve">Competencies </w:t>
      </w:r>
    </w:p>
    <w:p w14:paraId="18C77162" w14:textId="77777777" w:rsidR="003857A7" w:rsidRPr="00433760" w:rsidRDefault="003857A7" w:rsidP="003857A7">
      <w:pPr>
        <w:pStyle w:val="ListParagraph"/>
        <w:spacing w:after="0" w:line="240" w:lineRule="auto"/>
        <w:rPr>
          <w:rFonts w:ascii="Cambria" w:eastAsia="Times New Roman" w:hAnsi="Cambria" w:cstheme="minorHAnsi"/>
          <w:color w:val="000000"/>
          <w:sz w:val="24"/>
          <w:szCs w:val="24"/>
        </w:rPr>
      </w:pPr>
    </w:p>
    <w:p w14:paraId="36556896" w14:textId="133585F9" w:rsidR="003857A7" w:rsidRPr="00433760" w:rsidRDefault="003857A7" w:rsidP="005F4A50">
      <w:pPr>
        <w:jc w:val="both"/>
        <w:rPr>
          <w:rFonts w:ascii="Cambria" w:eastAsia="Times New Roman" w:hAnsi="Cambria" w:cstheme="minorHAnsi"/>
          <w:i/>
          <w:color w:val="000000"/>
          <w:sz w:val="24"/>
          <w:szCs w:val="24"/>
        </w:rPr>
      </w:pPr>
      <w:r w:rsidRPr="00433760">
        <w:rPr>
          <w:rFonts w:ascii="Cambria" w:eastAsia="Times New Roman" w:hAnsi="Cambria" w:cstheme="minorHAnsi"/>
          <w:b/>
          <w:bCs/>
          <w:color w:val="000000"/>
          <w:sz w:val="24"/>
          <w:szCs w:val="24"/>
        </w:rPr>
        <w:t>Technical Competencies</w:t>
      </w:r>
      <w:r w:rsidRPr="00433760">
        <w:rPr>
          <w:rFonts w:ascii="Cambria" w:eastAsia="Times New Roman" w:hAnsi="Cambria" w:cstheme="minorHAnsi"/>
          <w:color w:val="000000"/>
          <w:sz w:val="24"/>
          <w:szCs w:val="24"/>
        </w:rPr>
        <w:t> </w:t>
      </w:r>
    </w:p>
    <w:p w14:paraId="543D9245" w14:textId="05765C3A"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Excellent analytical, research and drafting skills   </w:t>
      </w:r>
    </w:p>
    <w:p w14:paraId="5EE7F8EF" w14:textId="77777777" w:rsidR="00E23F34"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Writes clearly and effectively</w:t>
      </w:r>
    </w:p>
    <w:p w14:paraId="2C75DD49" w14:textId="4EC114AB"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Able to work autonomously   </w:t>
      </w:r>
    </w:p>
    <w:p w14:paraId="480A3DA4" w14:textId="46EBDA73"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High level of discretion and ability to handle confidential and sensitive material  </w:t>
      </w:r>
    </w:p>
    <w:p w14:paraId="4BEB9166" w14:textId="77777777" w:rsidR="00C760C2" w:rsidRPr="00433760" w:rsidRDefault="00C760C2" w:rsidP="00E23F34">
      <w:pPr>
        <w:pStyle w:val="paragraph"/>
        <w:numPr>
          <w:ilvl w:val="0"/>
          <w:numId w:val="21"/>
        </w:numPr>
        <w:spacing w:before="0" w:beforeAutospacing="0" w:after="0" w:afterAutospacing="0"/>
        <w:textAlignment w:val="baseline"/>
        <w:rPr>
          <w:rStyle w:val="normaltextrun"/>
          <w:rFonts w:ascii="Cambria" w:eastAsiaTheme="minorEastAsia" w:hAnsi="Cambria" w:cstheme="minorHAnsi"/>
          <w:color w:val="000000"/>
          <w:shd w:val="clear" w:color="auto" w:fill="FFFFFF"/>
          <w:lang w:val="en-GB" w:eastAsia="zh-CN"/>
        </w:rPr>
      </w:pPr>
      <w:r w:rsidRPr="00433760">
        <w:rPr>
          <w:rStyle w:val="normaltextrun"/>
          <w:rFonts w:ascii="Cambria" w:eastAsiaTheme="minorEastAsia" w:hAnsi="Cambria" w:cstheme="minorHAnsi"/>
          <w:color w:val="000000"/>
          <w:shd w:val="clear" w:color="auto" w:fill="FFFFFF"/>
          <w:lang w:val="en-GB" w:eastAsia="zh-CN"/>
        </w:rPr>
        <w:t>Familiarity with Microsoft Office applications (Word, Excel, Outlook, PowerPoint) and other relevant IT programs/applications </w:t>
      </w:r>
    </w:p>
    <w:p w14:paraId="08010D92" w14:textId="77777777" w:rsidR="009F5CD7" w:rsidRPr="00433760" w:rsidRDefault="009F5CD7" w:rsidP="00ED3D4B">
      <w:pPr>
        <w:pStyle w:val="Default"/>
        <w:spacing w:before="120"/>
        <w:jc w:val="both"/>
        <w:rPr>
          <w:rFonts w:ascii="Cambria" w:hAnsi="Cambria" w:cstheme="minorHAnsi"/>
        </w:rPr>
      </w:pPr>
    </w:p>
    <w:p w14:paraId="0212F384" w14:textId="77777777" w:rsidR="00EB1589" w:rsidRPr="00433760" w:rsidRDefault="00EB1589" w:rsidP="003857A7">
      <w:pPr>
        <w:pStyle w:val="Default"/>
        <w:numPr>
          <w:ilvl w:val="0"/>
          <w:numId w:val="12"/>
        </w:numPr>
        <w:spacing w:before="120"/>
        <w:ind w:left="284" w:hanging="284"/>
        <w:jc w:val="both"/>
        <w:rPr>
          <w:rFonts w:ascii="Cambria" w:hAnsi="Cambria" w:cstheme="minorHAnsi"/>
          <w:b/>
          <w:bCs/>
        </w:rPr>
      </w:pPr>
      <w:r w:rsidRPr="00433760">
        <w:rPr>
          <w:rFonts w:ascii="Cambria" w:hAnsi="Cambria" w:cstheme="minorHAnsi"/>
          <w:b/>
          <w:bCs/>
        </w:rPr>
        <w:t xml:space="preserve">Qualifications required </w:t>
      </w:r>
    </w:p>
    <w:p w14:paraId="2C14B7B7" w14:textId="77777777" w:rsidR="00ED3D4B" w:rsidRPr="00433760" w:rsidRDefault="00ED3D4B" w:rsidP="001B6438">
      <w:pPr>
        <w:pStyle w:val="Default"/>
        <w:numPr>
          <w:ilvl w:val="0"/>
          <w:numId w:val="13"/>
        </w:numPr>
        <w:spacing w:before="120"/>
        <w:jc w:val="both"/>
        <w:rPr>
          <w:rFonts w:ascii="Cambria" w:hAnsi="Cambria" w:cstheme="minorHAnsi"/>
        </w:rPr>
      </w:pPr>
      <w:r w:rsidRPr="00433760">
        <w:rPr>
          <w:rFonts w:ascii="Cambria" w:hAnsi="Cambria" w:cstheme="minorHAnsi"/>
          <w:b/>
          <w:bCs/>
        </w:rPr>
        <w:t>Education</w:t>
      </w:r>
      <w:r w:rsidRPr="00433760">
        <w:rPr>
          <w:rFonts w:ascii="Cambria" w:hAnsi="Cambria" w:cstheme="minorHAnsi"/>
        </w:rPr>
        <w:t xml:space="preserve">: </w:t>
      </w:r>
    </w:p>
    <w:p w14:paraId="31D8BA21" w14:textId="38E1F772" w:rsidR="007A6C06" w:rsidRPr="00433760" w:rsidRDefault="007A6C06" w:rsidP="009D49D9">
      <w:pPr>
        <w:pStyle w:val="Default"/>
        <w:spacing w:before="120"/>
        <w:jc w:val="both"/>
        <w:rPr>
          <w:rFonts w:ascii="Cambria" w:eastAsia="Times New Roman" w:hAnsi="Cambria" w:cstheme="minorHAnsi"/>
        </w:rPr>
      </w:pPr>
      <w:r w:rsidRPr="00433760">
        <w:rPr>
          <w:rFonts w:ascii="Cambria" w:eastAsia="Times New Roman" w:hAnsi="Cambria" w:cstheme="minorHAnsi"/>
        </w:rPr>
        <w:t xml:space="preserve">University degree in </w:t>
      </w:r>
      <w:r w:rsidR="00433760" w:rsidRPr="00433760">
        <w:rPr>
          <w:rFonts w:ascii="Cambria" w:eastAsia="Times New Roman" w:hAnsi="Cambria" w:cstheme="minorHAnsi"/>
        </w:rPr>
        <w:t>Social Science</w:t>
      </w:r>
    </w:p>
    <w:p w14:paraId="62695BE1" w14:textId="77777777" w:rsidR="00ED3D4B" w:rsidRPr="00433760" w:rsidRDefault="00ED3D4B" w:rsidP="001B6438">
      <w:pPr>
        <w:pStyle w:val="Default"/>
        <w:numPr>
          <w:ilvl w:val="0"/>
          <w:numId w:val="13"/>
        </w:numPr>
        <w:spacing w:before="120"/>
        <w:jc w:val="both"/>
        <w:rPr>
          <w:rFonts w:ascii="Cambria" w:hAnsi="Cambria" w:cstheme="minorHAnsi"/>
        </w:rPr>
      </w:pPr>
      <w:r w:rsidRPr="00433760">
        <w:rPr>
          <w:rFonts w:ascii="Cambria" w:hAnsi="Cambria" w:cstheme="minorHAnsi"/>
          <w:b/>
          <w:bCs/>
        </w:rPr>
        <w:t>Work experience</w:t>
      </w:r>
      <w:r w:rsidRPr="00433760">
        <w:rPr>
          <w:rFonts w:ascii="Cambria" w:hAnsi="Cambria" w:cstheme="minorHAnsi"/>
        </w:rPr>
        <w:t xml:space="preserve">: </w:t>
      </w:r>
    </w:p>
    <w:p w14:paraId="7EF6A30C" w14:textId="77777777" w:rsidR="00EB1589" w:rsidRPr="00433760" w:rsidRDefault="005F4A50" w:rsidP="009D49D9">
      <w:pPr>
        <w:pStyle w:val="Default"/>
        <w:spacing w:before="120"/>
        <w:jc w:val="both"/>
        <w:rPr>
          <w:rFonts w:ascii="Cambria" w:hAnsi="Cambria" w:cstheme="minorHAnsi"/>
        </w:rPr>
      </w:pPr>
      <w:r w:rsidRPr="00433760">
        <w:rPr>
          <w:rFonts w:ascii="Cambria" w:eastAsia="Times New Roman" w:hAnsi="Cambria" w:cstheme="minorHAnsi"/>
        </w:rPr>
        <w:t>No work experience is required.</w:t>
      </w:r>
    </w:p>
    <w:p w14:paraId="56D9FB2B" w14:textId="77777777" w:rsidR="005F4A50" w:rsidRPr="00433760" w:rsidRDefault="005F4A50" w:rsidP="005F4A50">
      <w:pPr>
        <w:pStyle w:val="ListParagraph"/>
        <w:ind w:left="360"/>
        <w:jc w:val="both"/>
        <w:rPr>
          <w:rFonts w:ascii="Cambria" w:eastAsia="SimSun" w:hAnsi="Cambria" w:cstheme="minorHAnsi"/>
          <w:sz w:val="24"/>
          <w:szCs w:val="24"/>
          <w:lang w:val="en-GB"/>
        </w:rPr>
      </w:pPr>
    </w:p>
    <w:p w14:paraId="03858B8C" w14:textId="4D9BED96" w:rsidR="005F4A50" w:rsidRPr="00433760" w:rsidRDefault="00ED3D4B" w:rsidP="00CD0C8E">
      <w:pPr>
        <w:pStyle w:val="ListParagraph"/>
        <w:numPr>
          <w:ilvl w:val="0"/>
          <w:numId w:val="12"/>
        </w:numPr>
        <w:snapToGrid w:val="0"/>
        <w:spacing w:before="120"/>
        <w:ind w:left="284" w:right="-360" w:hanging="284"/>
        <w:jc w:val="both"/>
        <w:rPr>
          <w:rFonts w:ascii="Cambria" w:hAnsi="Cambria" w:cstheme="minorHAnsi"/>
          <w:b/>
          <w:bCs/>
          <w:sz w:val="24"/>
          <w:szCs w:val="24"/>
        </w:rPr>
      </w:pPr>
      <w:r w:rsidRPr="00433760">
        <w:rPr>
          <w:rFonts w:ascii="Cambria" w:hAnsi="Cambria" w:cstheme="minorHAnsi"/>
          <w:b/>
          <w:sz w:val="24"/>
          <w:szCs w:val="24"/>
        </w:rPr>
        <w:t>Languages:</w:t>
      </w:r>
      <w:r w:rsidRPr="00433760">
        <w:rPr>
          <w:rFonts w:ascii="Cambria" w:hAnsi="Cambria" w:cstheme="minorHAnsi"/>
          <w:b/>
          <w:sz w:val="24"/>
          <w:szCs w:val="24"/>
          <w:u w:val="single"/>
        </w:rPr>
        <w:t xml:space="preserve"> </w:t>
      </w:r>
      <w:r w:rsidRPr="00433760">
        <w:rPr>
          <w:rFonts w:ascii="Cambria" w:hAnsi="Cambria" w:cstheme="minorHAnsi"/>
          <w:b/>
          <w:sz w:val="24"/>
          <w:szCs w:val="24"/>
          <w:u w:val="single"/>
        </w:rPr>
        <w:br/>
      </w:r>
      <w:r w:rsidRPr="00433760">
        <w:rPr>
          <w:rFonts w:ascii="Cambria" w:eastAsia="SimSun" w:hAnsi="Cambria" w:cstheme="minorHAnsi"/>
          <w:sz w:val="24"/>
          <w:szCs w:val="24"/>
          <w:lang w:val="en-GB"/>
        </w:rPr>
        <w:br/>
      </w:r>
      <w:r w:rsidR="007964C6">
        <w:rPr>
          <w:rStyle w:val="normaltextrun"/>
          <w:rFonts w:ascii="Cambria" w:hAnsi="Cambria" w:cstheme="minorHAnsi"/>
          <w:color w:val="000000"/>
          <w:sz w:val="24"/>
          <w:szCs w:val="24"/>
          <w:bdr w:val="none" w:sz="0" w:space="0" w:color="auto" w:frame="1"/>
          <w:lang w:val="en-GB"/>
        </w:rPr>
        <w:t>English at advanced level</w:t>
      </w:r>
      <w:r w:rsidR="00301EDF" w:rsidRPr="00433760">
        <w:rPr>
          <w:rStyle w:val="normaltextrun"/>
          <w:rFonts w:ascii="Cambria" w:hAnsi="Cambria" w:cstheme="minorHAnsi"/>
          <w:color w:val="000000"/>
          <w:sz w:val="24"/>
          <w:szCs w:val="24"/>
          <w:bdr w:val="none" w:sz="0" w:space="0" w:color="auto" w:frame="1"/>
          <w:lang w:val="en-GB"/>
        </w:rPr>
        <w:t>. Intermediate level of French would be desirable</w:t>
      </w:r>
      <w:r w:rsidR="004E7C67" w:rsidRPr="00433760">
        <w:rPr>
          <w:rStyle w:val="normaltextrun"/>
          <w:rFonts w:ascii="Cambria" w:hAnsi="Cambria" w:cstheme="minorHAnsi"/>
          <w:color w:val="000000"/>
          <w:sz w:val="24"/>
          <w:szCs w:val="24"/>
          <w:bdr w:val="none" w:sz="0" w:space="0" w:color="auto" w:frame="1"/>
          <w:lang w:val="en-GB"/>
        </w:rPr>
        <w:t>.</w:t>
      </w:r>
    </w:p>
    <w:p w14:paraId="3547350E" w14:textId="77777777" w:rsidR="005F4A50" w:rsidRPr="00433760" w:rsidRDefault="005F4A50" w:rsidP="005F4A50">
      <w:pPr>
        <w:snapToGrid w:val="0"/>
        <w:spacing w:before="120"/>
        <w:ind w:right="-360"/>
        <w:jc w:val="both"/>
        <w:rPr>
          <w:rFonts w:ascii="Cambria" w:hAnsi="Cambria" w:cstheme="minorHAnsi"/>
          <w:b/>
          <w:bCs/>
          <w:sz w:val="24"/>
          <w:szCs w:val="24"/>
        </w:rPr>
      </w:pPr>
    </w:p>
    <w:p w14:paraId="07CB2099" w14:textId="77777777" w:rsidR="00ED3D4B" w:rsidRPr="00433760" w:rsidRDefault="00ED3D4B" w:rsidP="00CD0C8E">
      <w:pPr>
        <w:pStyle w:val="ListParagraph"/>
        <w:numPr>
          <w:ilvl w:val="0"/>
          <w:numId w:val="12"/>
        </w:numPr>
        <w:snapToGrid w:val="0"/>
        <w:spacing w:before="120"/>
        <w:ind w:left="284" w:right="-360" w:hanging="284"/>
        <w:jc w:val="both"/>
        <w:rPr>
          <w:rFonts w:ascii="Cambria" w:hAnsi="Cambria" w:cstheme="minorHAnsi"/>
          <w:b/>
          <w:bCs/>
          <w:sz w:val="24"/>
          <w:szCs w:val="24"/>
        </w:rPr>
      </w:pPr>
      <w:r w:rsidRPr="00433760">
        <w:rPr>
          <w:rFonts w:ascii="Cambria" w:hAnsi="Cambria" w:cstheme="minorHAnsi"/>
          <w:b/>
          <w:bCs/>
          <w:color w:val="000000"/>
          <w:sz w:val="24"/>
          <w:szCs w:val="24"/>
        </w:rPr>
        <w:t>Training and Learning Elements</w:t>
      </w:r>
      <w:r w:rsidRPr="00433760">
        <w:rPr>
          <w:rFonts w:ascii="Cambria" w:hAnsi="Cambria" w:cstheme="minorHAnsi"/>
          <w:b/>
          <w:bCs/>
          <w:sz w:val="24"/>
          <w:szCs w:val="24"/>
        </w:rPr>
        <w:t>:</w:t>
      </w:r>
    </w:p>
    <w:p w14:paraId="6F86C013" w14:textId="77777777" w:rsidR="00433760" w:rsidRPr="00433760" w:rsidRDefault="00433760" w:rsidP="00433760">
      <w:pPr>
        <w:snapToGrid w:val="0"/>
        <w:spacing w:before="120" w:after="0" w:line="240" w:lineRule="auto"/>
        <w:ind w:left="284"/>
        <w:jc w:val="both"/>
        <w:rPr>
          <w:rFonts w:ascii="Cambria" w:hAnsi="Cambria"/>
          <w:sz w:val="24"/>
          <w:szCs w:val="24"/>
        </w:rPr>
      </w:pPr>
      <w:r w:rsidRPr="00433760">
        <w:rPr>
          <w:rFonts w:ascii="Cambria" w:hAnsi="Cambria"/>
          <w:sz w:val="24"/>
          <w:szCs w:val="24"/>
        </w:rPr>
        <w:t>The candidate will acquire excellent knowledge and experience of:</w:t>
      </w:r>
    </w:p>
    <w:p w14:paraId="1F838421" w14:textId="0E1DC84B"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understanding of ITU, its structure, and its ongoing work in the staff counselling service;</w:t>
      </w:r>
    </w:p>
    <w:p w14:paraId="137096C5" w14:textId="70F1E17C"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valuable professional experience in human resources, especially in workplace  wellbeing</w:t>
      </w:r>
    </w:p>
    <w:p w14:paraId="6154C08E" w14:textId="21F34109"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in-dept knowledge of the challenges of workplace wellbeing in a multicultural environment and an international organization;</w:t>
      </w:r>
    </w:p>
    <w:p w14:paraId="499EEBA0" w14:textId="77777777"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t>advanced drafting and writing skills in an international context; and,</w:t>
      </w:r>
    </w:p>
    <w:p w14:paraId="70C23090" w14:textId="77777777" w:rsidR="00433760" w:rsidRPr="00433760" w:rsidRDefault="00433760" w:rsidP="00433760">
      <w:pPr>
        <w:pStyle w:val="ListParagraph"/>
        <w:numPr>
          <w:ilvl w:val="0"/>
          <w:numId w:val="25"/>
        </w:numPr>
        <w:spacing w:after="0" w:line="240" w:lineRule="auto"/>
        <w:jc w:val="both"/>
        <w:rPr>
          <w:rFonts w:ascii="Cambria" w:hAnsi="Cambria"/>
          <w:sz w:val="24"/>
          <w:szCs w:val="24"/>
        </w:rPr>
      </w:pPr>
      <w:r w:rsidRPr="00433760">
        <w:rPr>
          <w:rFonts w:ascii="Cambria" w:hAnsi="Cambria"/>
          <w:sz w:val="24"/>
          <w:szCs w:val="24"/>
        </w:rPr>
        <w:lastRenderedPageBreak/>
        <w:t xml:space="preserve">exposure to managers and staff members of an international organization. </w:t>
      </w:r>
    </w:p>
    <w:p w14:paraId="64CE038A" w14:textId="77777777" w:rsidR="00433760" w:rsidRPr="00433760" w:rsidRDefault="00433760" w:rsidP="00433760">
      <w:pPr>
        <w:spacing w:after="0" w:line="240" w:lineRule="auto"/>
        <w:jc w:val="both"/>
        <w:rPr>
          <w:rFonts w:ascii="Cambria" w:hAnsi="Cambria" w:cstheme="minorHAnsi"/>
          <w:sz w:val="24"/>
          <w:szCs w:val="24"/>
        </w:rPr>
      </w:pPr>
    </w:p>
    <w:p w14:paraId="4E6AAF75" w14:textId="77777777" w:rsidR="00433760" w:rsidRPr="00433760" w:rsidRDefault="00433760" w:rsidP="00433760">
      <w:pPr>
        <w:snapToGrid w:val="0"/>
        <w:spacing w:before="120" w:after="0" w:line="240" w:lineRule="auto"/>
        <w:ind w:left="284"/>
        <w:jc w:val="both"/>
        <w:rPr>
          <w:rFonts w:ascii="Cambria" w:hAnsi="Cambria"/>
          <w:sz w:val="24"/>
          <w:szCs w:val="24"/>
        </w:rPr>
      </w:pPr>
      <w:r w:rsidRPr="00433760">
        <w:rPr>
          <w:rFonts w:ascii="Cambria" w:hAnsi="Cambria"/>
          <w:sz w:val="24"/>
          <w:szCs w:val="24"/>
        </w:rPr>
        <w:t>Learning will be structured and will take place through ITU meetings and/or workshops, by studying ITU reports, surveys, studies, or activities-related processes, by mentoring/coaching/on-the-job training.</w:t>
      </w:r>
    </w:p>
    <w:p w14:paraId="6DD9EBAD" w14:textId="77777777" w:rsidR="00433760" w:rsidRPr="00433760" w:rsidRDefault="00433760" w:rsidP="00433760">
      <w:pPr>
        <w:snapToGrid w:val="0"/>
        <w:spacing w:before="120" w:after="0" w:line="240" w:lineRule="auto"/>
        <w:ind w:left="284"/>
        <w:jc w:val="both"/>
        <w:rPr>
          <w:rFonts w:ascii="Cambria" w:hAnsi="Cambria"/>
          <w:sz w:val="24"/>
          <w:szCs w:val="24"/>
        </w:rPr>
      </w:pPr>
    </w:p>
    <w:p w14:paraId="5C333352" w14:textId="77777777" w:rsidR="00433760" w:rsidRPr="00433760" w:rsidRDefault="00433760" w:rsidP="00433760">
      <w:pPr>
        <w:snapToGrid w:val="0"/>
        <w:spacing w:before="120" w:after="0" w:line="240" w:lineRule="auto"/>
        <w:ind w:left="284"/>
        <w:jc w:val="both"/>
        <w:rPr>
          <w:rFonts w:ascii="Cambria" w:hAnsi="Cambria"/>
          <w:sz w:val="24"/>
          <w:szCs w:val="24"/>
        </w:rPr>
      </w:pPr>
      <w:r w:rsidRPr="00433760">
        <w:rPr>
          <w:rFonts w:ascii="Cambria" w:hAnsi="Cambria"/>
          <w:sz w:val="24"/>
          <w:szCs w:val="24"/>
        </w:rPr>
        <w:t xml:space="preserve">The post holder will be attached to a direct supervisor who will provide learning opportunities by the following means: </w:t>
      </w:r>
    </w:p>
    <w:p w14:paraId="3344CB26" w14:textId="77777777" w:rsidR="00433760" w:rsidRPr="00433760" w:rsidRDefault="00433760" w:rsidP="00433760">
      <w:pPr>
        <w:spacing w:after="0" w:line="240" w:lineRule="auto"/>
        <w:jc w:val="both"/>
        <w:rPr>
          <w:rFonts w:ascii="Cambria" w:hAnsi="Cambria" w:cstheme="minorHAnsi"/>
          <w:sz w:val="24"/>
          <w:szCs w:val="24"/>
        </w:rPr>
      </w:pPr>
    </w:p>
    <w:p w14:paraId="71323C08"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on-the-job training/hands-on training</w:t>
      </w:r>
    </w:p>
    <w:p w14:paraId="2F35E6D5"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 xml:space="preserve">e-learning </w:t>
      </w:r>
    </w:p>
    <w:p w14:paraId="41E550D2"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mentoring</w:t>
      </w:r>
    </w:p>
    <w:p w14:paraId="155A6128" w14:textId="77777777" w:rsidR="00433760" w:rsidRPr="00433760" w:rsidRDefault="00433760" w:rsidP="00433760">
      <w:pPr>
        <w:pStyle w:val="ListParagraph"/>
        <w:numPr>
          <w:ilvl w:val="0"/>
          <w:numId w:val="26"/>
        </w:numPr>
        <w:jc w:val="both"/>
        <w:rPr>
          <w:rFonts w:ascii="Cambria" w:hAnsi="Cambria" w:cstheme="minorHAnsi"/>
          <w:sz w:val="24"/>
          <w:szCs w:val="24"/>
        </w:rPr>
      </w:pPr>
      <w:r w:rsidRPr="00433760">
        <w:rPr>
          <w:rFonts w:ascii="Cambria" w:hAnsi="Cambria" w:cstheme="minorHAnsi"/>
          <w:sz w:val="24"/>
          <w:szCs w:val="24"/>
        </w:rPr>
        <w:t>classroom training</w:t>
      </w:r>
    </w:p>
    <w:p w14:paraId="474DFF57" w14:textId="77777777" w:rsidR="00433760" w:rsidRPr="00433760" w:rsidRDefault="00433760" w:rsidP="00433760">
      <w:pPr>
        <w:pStyle w:val="ListParagraph"/>
        <w:numPr>
          <w:ilvl w:val="0"/>
          <w:numId w:val="26"/>
        </w:numPr>
        <w:spacing w:after="240"/>
        <w:contextualSpacing w:val="0"/>
        <w:jc w:val="both"/>
        <w:rPr>
          <w:rFonts w:ascii="Cambria" w:hAnsi="Cambria" w:cstheme="minorHAnsi"/>
          <w:sz w:val="24"/>
          <w:szCs w:val="24"/>
        </w:rPr>
      </w:pPr>
      <w:r w:rsidRPr="00433760">
        <w:rPr>
          <w:rFonts w:ascii="Cambria" w:hAnsi="Cambria" w:cstheme="minorHAnsi"/>
          <w:sz w:val="24"/>
          <w:szCs w:val="24"/>
        </w:rPr>
        <w:t>participation in meetings</w:t>
      </w:r>
    </w:p>
    <w:p w14:paraId="4FA3A58D" w14:textId="77777777" w:rsidR="007A6C06" w:rsidRPr="00433760" w:rsidRDefault="007A6C06" w:rsidP="007A6C06">
      <w:pPr>
        <w:jc w:val="both"/>
        <w:rPr>
          <w:rFonts w:ascii="Cambria" w:hAnsi="Cambria" w:cstheme="minorHAnsi"/>
          <w:sz w:val="24"/>
          <w:szCs w:val="24"/>
        </w:rPr>
      </w:pPr>
    </w:p>
    <w:p w14:paraId="5413028A" w14:textId="71F67845" w:rsidR="00EC1F4F" w:rsidRPr="00433760" w:rsidRDefault="001B6438" w:rsidP="00022A94">
      <w:pPr>
        <w:pStyle w:val="ListParagraph"/>
        <w:numPr>
          <w:ilvl w:val="0"/>
          <w:numId w:val="12"/>
        </w:numPr>
        <w:ind w:left="284" w:hanging="284"/>
        <w:jc w:val="both"/>
        <w:rPr>
          <w:rFonts w:ascii="Cambria" w:hAnsi="Cambria" w:cstheme="minorHAnsi"/>
          <w:bCs/>
          <w:i/>
          <w:color w:val="000000"/>
          <w:sz w:val="24"/>
          <w:szCs w:val="24"/>
        </w:rPr>
      </w:pPr>
      <w:r w:rsidRPr="00433760">
        <w:rPr>
          <w:rFonts w:ascii="Cambria" w:hAnsi="Cambria" w:cstheme="minorHAnsi"/>
          <w:b/>
          <w:bCs/>
          <w:color w:val="000000"/>
          <w:sz w:val="24"/>
          <w:szCs w:val="24"/>
        </w:rPr>
        <w:t xml:space="preserve">Additional information </w:t>
      </w:r>
    </w:p>
    <w:p w14:paraId="78554CAF" w14:textId="745214B6" w:rsidR="001B6438" w:rsidRPr="00433760" w:rsidRDefault="00A529FA" w:rsidP="001B6438">
      <w:pPr>
        <w:jc w:val="both"/>
        <w:rPr>
          <w:rFonts w:ascii="Cambria" w:hAnsi="Cambria" w:cstheme="minorHAnsi"/>
          <w:bCs/>
          <w:i/>
          <w:color w:val="000000"/>
          <w:sz w:val="24"/>
          <w:szCs w:val="24"/>
        </w:rPr>
      </w:pPr>
      <w:r w:rsidRPr="00433760">
        <w:rPr>
          <w:rFonts w:ascii="Cambria" w:hAnsi="Cambria" w:cstheme="minorHAnsi"/>
          <w:sz w:val="24"/>
          <w:szCs w:val="24"/>
        </w:rPr>
        <w:t>Strong i</w:t>
      </w:r>
      <w:r w:rsidR="00140665" w:rsidRPr="00433760">
        <w:rPr>
          <w:rFonts w:ascii="Cambria" w:hAnsi="Cambria" w:cstheme="minorHAnsi"/>
          <w:sz w:val="24"/>
          <w:szCs w:val="24"/>
        </w:rPr>
        <w:t xml:space="preserve">nterest in </w:t>
      </w:r>
      <w:r w:rsidR="00433760" w:rsidRPr="00433760">
        <w:rPr>
          <w:rFonts w:ascii="Cambria" w:hAnsi="Cambria" w:cstheme="minorHAnsi"/>
          <w:sz w:val="24"/>
          <w:szCs w:val="24"/>
        </w:rPr>
        <w:t xml:space="preserve">mental health and workplace wellbeing is key. </w:t>
      </w:r>
    </w:p>
    <w:sectPr w:rsidR="001B6438" w:rsidRPr="00433760"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F8E32" w14:textId="77777777" w:rsidR="007464BB" w:rsidRDefault="007464BB" w:rsidP="00EB1589">
      <w:pPr>
        <w:spacing w:after="0" w:line="240" w:lineRule="auto"/>
      </w:pPr>
      <w:r>
        <w:separator/>
      </w:r>
    </w:p>
  </w:endnote>
  <w:endnote w:type="continuationSeparator" w:id="0">
    <w:p w14:paraId="29EEA2DC" w14:textId="77777777" w:rsidR="007464BB" w:rsidRDefault="007464BB"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77E1D" w14:textId="77777777" w:rsidR="007464BB" w:rsidRDefault="007464BB" w:rsidP="00EB1589">
      <w:pPr>
        <w:spacing w:after="0" w:line="240" w:lineRule="auto"/>
      </w:pPr>
      <w:r>
        <w:separator/>
      </w:r>
    </w:p>
  </w:footnote>
  <w:footnote w:type="continuationSeparator" w:id="0">
    <w:p w14:paraId="2D49E6FD" w14:textId="77777777" w:rsidR="007464BB" w:rsidRDefault="007464BB"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0D0B129F"/>
    <w:multiLevelType w:val="multilevel"/>
    <w:tmpl w:val="0928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EF13A2"/>
    <w:multiLevelType w:val="hybridMultilevel"/>
    <w:tmpl w:val="9E7810C4"/>
    <w:lvl w:ilvl="0" w:tplc="040C0001">
      <w:start w:val="1"/>
      <w:numFmt w:val="bullet"/>
      <w:lvlText w:val=""/>
      <w:lvlJc w:val="left"/>
      <w:pPr>
        <w:ind w:left="899" w:hanging="360"/>
      </w:pPr>
      <w:rPr>
        <w:rFonts w:ascii="Symbol" w:hAnsi="Symbol" w:hint="default"/>
      </w:rPr>
    </w:lvl>
    <w:lvl w:ilvl="1" w:tplc="040C0003" w:tentative="1">
      <w:start w:val="1"/>
      <w:numFmt w:val="bullet"/>
      <w:lvlText w:val="o"/>
      <w:lvlJc w:val="left"/>
      <w:pPr>
        <w:ind w:left="1619" w:hanging="360"/>
      </w:pPr>
      <w:rPr>
        <w:rFonts w:ascii="Courier New" w:hAnsi="Courier New" w:cs="Courier New" w:hint="default"/>
      </w:rPr>
    </w:lvl>
    <w:lvl w:ilvl="2" w:tplc="040C0005" w:tentative="1">
      <w:start w:val="1"/>
      <w:numFmt w:val="bullet"/>
      <w:lvlText w:val=""/>
      <w:lvlJc w:val="left"/>
      <w:pPr>
        <w:ind w:left="2339" w:hanging="360"/>
      </w:pPr>
      <w:rPr>
        <w:rFonts w:ascii="Wingdings" w:hAnsi="Wingdings" w:hint="default"/>
      </w:rPr>
    </w:lvl>
    <w:lvl w:ilvl="3" w:tplc="040C0001" w:tentative="1">
      <w:start w:val="1"/>
      <w:numFmt w:val="bullet"/>
      <w:lvlText w:val=""/>
      <w:lvlJc w:val="left"/>
      <w:pPr>
        <w:ind w:left="3059" w:hanging="360"/>
      </w:pPr>
      <w:rPr>
        <w:rFonts w:ascii="Symbol" w:hAnsi="Symbol" w:hint="default"/>
      </w:rPr>
    </w:lvl>
    <w:lvl w:ilvl="4" w:tplc="040C0003" w:tentative="1">
      <w:start w:val="1"/>
      <w:numFmt w:val="bullet"/>
      <w:lvlText w:val="o"/>
      <w:lvlJc w:val="left"/>
      <w:pPr>
        <w:ind w:left="3779" w:hanging="360"/>
      </w:pPr>
      <w:rPr>
        <w:rFonts w:ascii="Courier New" w:hAnsi="Courier New" w:cs="Courier New" w:hint="default"/>
      </w:rPr>
    </w:lvl>
    <w:lvl w:ilvl="5" w:tplc="040C0005" w:tentative="1">
      <w:start w:val="1"/>
      <w:numFmt w:val="bullet"/>
      <w:lvlText w:val=""/>
      <w:lvlJc w:val="left"/>
      <w:pPr>
        <w:ind w:left="4499" w:hanging="360"/>
      </w:pPr>
      <w:rPr>
        <w:rFonts w:ascii="Wingdings" w:hAnsi="Wingdings" w:hint="default"/>
      </w:rPr>
    </w:lvl>
    <w:lvl w:ilvl="6" w:tplc="040C0001" w:tentative="1">
      <w:start w:val="1"/>
      <w:numFmt w:val="bullet"/>
      <w:lvlText w:val=""/>
      <w:lvlJc w:val="left"/>
      <w:pPr>
        <w:ind w:left="5219" w:hanging="360"/>
      </w:pPr>
      <w:rPr>
        <w:rFonts w:ascii="Symbol" w:hAnsi="Symbol" w:hint="default"/>
      </w:rPr>
    </w:lvl>
    <w:lvl w:ilvl="7" w:tplc="040C0003" w:tentative="1">
      <w:start w:val="1"/>
      <w:numFmt w:val="bullet"/>
      <w:lvlText w:val="o"/>
      <w:lvlJc w:val="left"/>
      <w:pPr>
        <w:ind w:left="5939" w:hanging="360"/>
      </w:pPr>
      <w:rPr>
        <w:rFonts w:ascii="Courier New" w:hAnsi="Courier New" w:cs="Courier New" w:hint="default"/>
      </w:rPr>
    </w:lvl>
    <w:lvl w:ilvl="8" w:tplc="040C0005" w:tentative="1">
      <w:start w:val="1"/>
      <w:numFmt w:val="bullet"/>
      <w:lvlText w:val=""/>
      <w:lvlJc w:val="left"/>
      <w:pPr>
        <w:ind w:left="6659" w:hanging="360"/>
      </w:pPr>
      <w:rPr>
        <w:rFonts w:ascii="Wingdings" w:hAnsi="Wingdings" w:hint="default"/>
      </w:rPr>
    </w:lvl>
  </w:abstractNum>
  <w:abstractNum w:abstractNumId="5"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DD44B0"/>
    <w:multiLevelType w:val="multilevel"/>
    <w:tmpl w:val="B5E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D42BD2"/>
    <w:multiLevelType w:val="multilevel"/>
    <w:tmpl w:val="9D7E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EA493A"/>
    <w:multiLevelType w:val="multilevel"/>
    <w:tmpl w:val="E0C4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652C69"/>
    <w:multiLevelType w:val="hybridMultilevel"/>
    <w:tmpl w:val="F892ADF0"/>
    <w:lvl w:ilvl="0" w:tplc="040C0001">
      <w:start w:val="1"/>
      <w:numFmt w:val="bullet"/>
      <w:lvlText w:val=""/>
      <w:lvlJc w:val="left"/>
      <w:pPr>
        <w:ind w:left="899" w:hanging="360"/>
      </w:pPr>
      <w:rPr>
        <w:rFonts w:ascii="Symbol" w:hAnsi="Symbol" w:hint="default"/>
      </w:rPr>
    </w:lvl>
    <w:lvl w:ilvl="1" w:tplc="040C0003" w:tentative="1">
      <w:start w:val="1"/>
      <w:numFmt w:val="bullet"/>
      <w:lvlText w:val="o"/>
      <w:lvlJc w:val="left"/>
      <w:pPr>
        <w:ind w:left="1619" w:hanging="360"/>
      </w:pPr>
      <w:rPr>
        <w:rFonts w:ascii="Courier New" w:hAnsi="Courier New" w:cs="Courier New" w:hint="default"/>
      </w:rPr>
    </w:lvl>
    <w:lvl w:ilvl="2" w:tplc="040C0005" w:tentative="1">
      <w:start w:val="1"/>
      <w:numFmt w:val="bullet"/>
      <w:lvlText w:val=""/>
      <w:lvlJc w:val="left"/>
      <w:pPr>
        <w:ind w:left="2339" w:hanging="360"/>
      </w:pPr>
      <w:rPr>
        <w:rFonts w:ascii="Wingdings" w:hAnsi="Wingdings" w:hint="default"/>
      </w:rPr>
    </w:lvl>
    <w:lvl w:ilvl="3" w:tplc="040C0001" w:tentative="1">
      <w:start w:val="1"/>
      <w:numFmt w:val="bullet"/>
      <w:lvlText w:val=""/>
      <w:lvlJc w:val="left"/>
      <w:pPr>
        <w:ind w:left="3059" w:hanging="360"/>
      </w:pPr>
      <w:rPr>
        <w:rFonts w:ascii="Symbol" w:hAnsi="Symbol" w:hint="default"/>
      </w:rPr>
    </w:lvl>
    <w:lvl w:ilvl="4" w:tplc="040C0003" w:tentative="1">
      <w:start w:val="1"/>
      <w:numFmt w:val="bullet"/>
      <w:lvlText w:val="o"/>
      <w:lvlJc w:val="left"/>
      <w:pPr>
        <w:ind w:left="3779" w:hanging="360"/>
      </w:pPr>
      <w:rPr>
        <w:rFonts w:ascii="Courier New" w:hAnsi="Courier New" w:cs="Courier New" w:hint="default"/>
      </w:rPr>
    </w:lvl>
    <w:lvl w:ilvl="5" w:tplc="040C0005" w:tentative="1">
      <w:start w:val="1"/>
      <w:numFmt w:val="bullet"/>
      <w:lvlText w:val=""/>
      <w:lvlJc w:val="left"/>
      <w:pPr>
        <w:ind w:left="4499" w:hanging="360"/>
      </w:pPr>
      <w:rPr>
        <w:rFonts w:ascii="Wingdings" w:hAnsi="Wingdings" w:hint="default"/>
      </w:rPr>
    </w:lvl>
    <w:lvl w:ilvl="6" w:tplc="040C0001" w:tentative="1">
      <w:start w:val="1"/>
      <w:numFmt w:val="bullet"/>
      <w:lvlText w:val=""/>
      <w:lvlJc w:val="left"/>
      <w:pPr>
        <w:ind w:left="5219" w:hanging="360"/>
      </w:pPr>
      <w:rPr>
        <w:rFonts w:ascii="Symbol" w:hAnsi="Symbol" w:hint="default"/>
      </w:rPr>
    </w:lvl>
    <w:lvl w:ilvl="7" w:tplc="040C0003" w:tentative="1">
      <w:start w:val="1"/>
      <w:numFmt w:val="bullet"/>
      <w:lvlText w:val="o"/>
      <w:lvlJc w:val="left"/>
      <w:pPr>
        <w:ind w:left="5939" w:hanging="360"/>
      </w:pPr>
      <w:rPr>
        <w:rFonts w:ascii="Courier New" w:hAnsi="Courier New" w:cs="Courier New" w:hint="default"/>
      </w:rPr>
    </w:lvl>
    <w:lvl w:ilvl="8" w:tplc="040C0005" w:tentative="1">
      <w:start w:val="1"/>
      <w:numFmt w:val="bullet"/>
      <w:lvlText w:val=""/>
      <w:lvlJc w:val="left"/>
      <w:pPr>
        <w:ind w:left="6659" w:hanging="360"/>
      </w:pPr>
      <w:rPr>
        <w:rFonts w:ascii="Wingdings" w:hAnsi="Wingdings" w:hint="default"/>
      </w:rPr>
    </w:lvl>
  </w:abstractNum>
  <w:abstractNum w:abstractNumId="12" w15:restartNumberingAfterBreak="0">
    <w:nsid w:val="37673260"/>
    <w:multiLevelType w:val="multilevel"/>
    <w:tmpl w:val="9110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E74F0F"/>
    <w:multiLevelType w:val="hybridMultilevel"/>
    <w:tmpl w:val="4F609DA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3F624A"/>
    <w:multiLevelType w:val="hybridMultilevel"/>
    <w:tmpl w:val="D95086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5232B08"/>
    <w:multiLevelType w:val="hybridMultilevel"/>
    <w:tmpl w:val="2FAA1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E63414"/>
    <w:multiLevelType w:val="multilevel"/>
    <w:tmpl w:val="411C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743D1587"/>
    <w:multiLevelType w:val="hybridMultilevel"/>
    <w:tmpl w:val="7D02418E"/>
    <w:lvl w:ilvl="0" w:tplc="040C0001">
      <w:start w:val="1"/>
      <w:numFmt w:val="bullet"/>
      <w:lvlText w:val=""/>
      <w:lvlJc w:val="left"/>
      <w:pPr>
        <w:ind w:left="899" w:hanging="360"/>
      </w:pPr>
      <w:rPr>
        <w:rFonts w:ascii="Symbol" w:hAnsi="Symbol" w:hint="default"/>
      </w:rPr>
    </w:lvl>
    <w:lvl w:ilvl="1" w:tplc="040C0003" w:tentative="1">
      <w:start w:val="1"/>
      <w:numFmt w:val="bullet"/>
      <w:lvlText w:val="o"/>
      <w:lvlJc w:val="left"/>
      <w:pPr>
        <w:ind w:left="1619" w:hanging="360"/>
      </w:pPr>
      <w:rPr>
        <w:rFonts w:ascii="Courier New" w:hAnsi="Courier New" w:cs="Courier New" w:hint="default"/>
      </w:rPr>
    </w:lvl>
    <w:lvl w:ilvl="2" w:tplc="040C0005" w:tentative="1">
      <w:start w:val="1"/>
      <w:numFmt w:val="bullet"/>
      <w:lvlText w:val=""/>
      <w:lvlJc w:val="left"/>
      <w:pPr>
        <w:ind w:left="2339" w:hanging="360"/>
      </w:pPr>
      <w:rPr>
        <w:rFonts w:ascii="Wingdings" w:hAnsi="Wingdings" w:hint="default"/>
      </w:rPr>
    </w:lvl>
    <w:lvl w:ilvl="3" w:tplc="040C0001" w:tentative="1">
      <w:start w:val="1"/>
      <w:numFmt w:val="bullet"/>
      <w:lvlText w:val=""/>
      <w:lvlJc w:val="left"/>
      <w:pPr>
        <w:ind w:left="3059" w:hanging="360"/>
      </w:pPr>
      <w:rPr>
        <w:rFonts w:ascii="Symbol" w:hAnsi="Symbol" w:hint="default"/>
      </w:rPr>
    </w:lvl>
    <w:lvl w:ilvl="4" w:tplc="040C0003" w:tentative="1">
      <w:start w:val="1"/>
      <w:numFmt w:val="bullet"/>
      <w:lvlText w:val="o"/>
      <w:lvlJc w:val="left"/>
      <w:pPr>
        <w:ind w:left="3779" w:hanging="360"/>
      </w:pPr>
      <w:rPr>
        <w:rFonts w:ascii="Courier New" w:hAnsi="Courier New" w:cs="Courier New" w:hint="default"/>
      </w:rPr>
    </w:lvl>
    <w:lvl w:ilvl="5" w:tplc="040C0005" w:tentative="1">
      <w:start w:val="1"/>
      <w:numFmt w:val="bullet"/>
      <w:lvlText w:val=""/>
      <w:lvlJc w:val="left"/>
      <w:pPr>
        <w:ind w:left="4499" w:hanging="360"/>
      </w:pPr>
      <w:rPr>
        <w:rFonts w:ascii="Wingdings" w:hAnsi="Wingdings" w:hint="default"/>
      </w:rPr>
    </w:lvl>
    <w:lvl w:ilvl="6" w:tplc="040C0001" w:tentative="1">
      <w:start w:val="1"/>
      <w:numFmt w:val="bullet"/>
      <w:lvlText w:val=""/>
      <w:lvlJc w:val="left"/>
      <w:pPr>
        <w:ind w:left="5219" w:hanging="360"/>
      </w:pPr>
      <w:rPr>
        <w:rFonts w:ascii="Symbol" w:hAnsi="Symbol" w:hint="default"/>
      </w:rPr>
    </w:lvl>
    <w:lvl w:ilvl="7" w:tplc="040C0003" w:tentative="1">
      <w:start w:val="1"/>
      <w:numFmt w:val="bullet"/>
      <w:lvlText w:val="o"/>
      <w:lvlJc w:val="left"/>
      <w:pPr>
        <w:ind w:left="5939" w:hanging="360"/>
      </w:pPr>
      <w:rPr>
        <w:rFonts w:ascii="Courier New" w:hAnsi="Courier New" w:cs="Courier New" w:hint="default"/>
      </w:rPr>
    </w:lvl>
    <w:lvl w:ilvl="8" w:tplc="040C0005" w:tentative="1">
      <w:start w:val="1"/>
      <w:numFmt w:val="bullet"/>
      <w:lvlText w:val=""/>
      <w:lvlJc w:val="left"/>
      <w:pPr>
        <w:ind w:left="6659" w:hanging="360"/>
      </w:pPr>
      <w:rPr>
        <w:rFonts w:ascii="Wingdings" w:hAnsi="Wingdings" w:hint="default"/>
      </w:rPr>
    </w:lvl>
  </w:abstractNum>
  <w:num w:numId="1" w16cid:durableId="410277579">
    <w:abstractNumId w:val="8"/>
  </w:num>
  <w:num w:numId="2" w16cid:durableId="2080520469">
    <w:abstractNumId w:val="19"/>
  </w:num>
  <w:num w:numId="3" w16cid:durableId="1010371184">
    <w:abstractNumId w:val="22"/>
  </w:num>
  <w:num w:numId="4" w16cid:durableId="838807718">
    <w:abstractNumId w:val="2"/>
  </w:num>
  <w:num w:numId="5" w16cid:durableId="481047802">
    <w:abstractNumId w:val="13"/>
  </w:num>
  <w:num w:numId="6" w16cid:durableId="1964269443">
    <w:abstractNumId w:val="0"/>
  </w:num>
  <w:num w:numId="7" w16cid:durableId="468403368">
    <w:abstractNumId w:val="23"/>
  </w:num>
  <w:num w:numId="8" w16cid:durableId="1591889622">
    <w:abstractNumId w:val="16"/>
  </w:num>
  <w:num w:numId="9" w16cid:durableId="500896963">
    <w:abstractNumId w:val="15"/>
  </w:num>
  <w:num w:numId="10" w16cid:durableId="368845409">
    <w:abstractNumId w:val="18"/>
  </w:num>
  <w:num w:numId="11" w16cid:durableId="1741832073">
    <w:abstractNumId w:val="7"/>
  </w:num>
  <w:num w:numId="12" w16cid:durableId="1162231846">
    <w:abstractNumId w:val="5"/>
  </w:num>
  <w:num w:numId="13" w16cid:durableId="148181075">
    <w:abstractNumId w:val="1"/>
  </w:num>
  <w:num w:numId="14" w16cid:durableId="1269385012">
    <w:abstractNumId w:val="24"/>
  </w:num>
  <w:num w:numId="15" w16cid:durableId="2058581357">
    <w:abstractNumId w:val="3"/>
  </w:num>
  <w:num w:numId="16" w16cid:durableId="1327005">
    <w:abstractNumId w:val="10"/>
  </w:num>
  <w:num w:numId="17" w16cid:durableId="532227558">
    <w:abstractNumId w:val="12"/>
  </w:num>
  <w:num w:numId="18" w16cid:durableId="123542141">
    <w:abstractNumId w:val="6"/>
  </w:num>
  <w:num w:numId="19" w16cid:durableId="1023283488">
    <w:abstractNumId w:val="21"/>
  </w:num>
  <w:num w:numId="20" w16cid:durableId="1911577212">
    <w:abstractNumId w:val="9"/>
  </w:num>
  <w:num w:numId="21" w16cid:durableId="1996104064">
    <w:abstractNumId w:val="20"/>
  </w:num>
  <w:num w:numId="22" w16cid:durableId="341054234">
    <w:abstractNumId w:val="4"/>
  </w:num>
  <w:num w:numId="23" w16cid:durableId="1743480759">
    <w:abstractNumId w:val="11"/>
  </w:num>
  <w:num w:numId="24" w16cid:durableId="1253315581">
    <w:abstractNumId w:val="25"/>
  </w:num>
  <w:num w:numId="25" w16cid:durableId="130513660">
    <w:abstractNumId w:val="14"/>
  </w:num>
  <w:num w:numId="26" w16cid:durableId="1334553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3DFB"/>
    <w:rsid w:val="00050547"/>
    <w:rsid w:val="0010483F"/>
    <w:rsid w:val="00140665"/>
    <w:rsid w:val="001B3C8E"/>
    <w:rsid w:val="001B6438"/>
    <w:rsid w:val="0024007E"/>
    <w:rsid w:val="002768D0"/>
    <w:rsid w:val="00301EDF"/>
    <w:rsid w:val="00322179"/>
    <w:rsid w:val="00380AE5"/>
    <w:rsid w:val="003852AC"/>
    <w:rsid w:val="003857A7"/>
    <w:rsid w:val="003957BC"/>
    <w:rsid w:val="00433760"/>
    <w:rsid w:val="004521F6"/>
    <w:rsid w:val="00462308"/>
    <w:rsid w:val="004E7C67"/>
    <w:rsid w:val="00507ED3"/>
    <w:rsid w:val="00527FA9"/>
    <w:rsid w:val="005B6FBD"/>
    <w:rsid w:val="005F4A50"/>
    <w:rsid w:val="0060012A"/>
    <w:rsid w:val="00630769"/>
    <w:rsid w:val="00630E0D"/>
    <w:rsid w:val="006A2FFC"/>
    <w:rsid w:val="006C3D64"/>
    <w:rsid w:val="006E0D03"/>
    <w:rsid w:val="00730AEB"/>
    <w:rsid w:val="007464BB"/>
    <w:rsid w:val="007964C6"/>
    <w:rsid w:val="007A6C06"/>
    <w:rsid w:val="00813E9C"/>
    <w:rsid w:val="008B6D63"/>
    <w:rsid w:val="009019C4"/>
    <w:rsid w:val="00910AF6"/>
    <w:rsid w:val="009727D9"/>
    <w:rsid w:val="009A4E75"/>
    <w:rsid w:val="009D300C"/>
    <w:rsid w:val="009D49D9"/>
    <w:rsid w:val="009D5B4A"/>
    <w:rsid w:val="009F5CD7"/>
    <w:rsid w:val="00A05E02"/>
    <w:rsid w:val="00A134E7"/>
    <w:rsid w:val="00A529FA"/>
    <w:rsid w:val="00B421B1"/>
    <w:rsid w:val="00B43362"/>
    <w:rsid w:val="00B848E5"/>
    <w:rsid w:val="00BF21F2"/>
    <w:rsid w:val="00C00BA8"/>
    <w:rsid w:val="00C16D00"/>
    <w:rsid w:val="00C5422D"/>
    <w:rsid w:val="00C760C2"/>
    <w:rsid w:val="00C822AA"/>
    <w:rsid w:val="00C90A4E"/>
    <w:rsid w:val="00CB5C18"/>
    <w:rsid w:val="00CD4E39"/>
    <w:rsid w:val="00D14464"/>
    <w:rsid w:val="00D36A7F"/>
    <w:rsid w:val="00DC2D90"/>
    <w:rsid w:val="00DD67AB"/>
    <w:rsid w:val="00E0112E"/>
    <w:rsid w:val="00E1748E"/>
    <w:rsid w:val="00E23F34"/>
    <w:rsid w:val="00E271BD"/>
    <w:rsid w:val="00E95ED6"/>
    <w:rsid w:val="00EB1589"/>
    <w:rsid w:val="00EC1F4F"/>
    <w:rsid w:val="00ED3D4B"/>
    <w:rsid w:val="00F24074"/>
    <w:rsid w:val="00F347AA"/>
    <w:rsid w:val="00F45A26"/>
    <w:rsid w:val="00F73449"/>
    <w:rsid w:val="00FB68DF"/>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normaltextrun">
    <w:name w:val="normaltextrun"/>
    <w:basedOn w:val="DefaultParagraphFont"/>
    <w:rsid w:val="00E0112E"/>
  </w:style>
  <w:style w:type="character" w:customStyle="1" w:styleId="scxw214084214">
    <w:name w:val="scxw214084214"/>
    <w:basedOn w:val="DefaultParagraphFont"/>
    <w:rsid w:val="00E0112E"/>
  </w:style>
  <w:style w:type="paragraph" w:customStyle="1" w:styleId="paragraph">
    <w:name w:val="paragraph"/>
    <w:basedOn w:val="Normal"/>
    <w:rsid w:val="00043DF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eop">
    <w:name w:val="eop"/>
    <w:basedOn w:val="DefaultParagraphFont"/>
    <w:rsid w:val="00043DFB"/>
  </w:style>
  <w:style w:type="character" w:styleId="CommentReference">
    <w:name w:val="annotation reference"/>
    <w:basedOn w:val="DefaultParagraphFont"/>
    <w:uiPriority w:val="99"/>
    <w:semiHidden/>
    <w:unhideWhenUsed/>
    <w:rsid w:val="00C822AA"/>
    <w:rPr>
      <w:sz w:val="16"/>
      <w:szCs w:val="16"/>
    </w:rPr>
  </w:style>
  <w:style w:type="paragraph" w:styleId="CommentText">
    <w:name w:val="annotation text"/>
    <w:basedOn w:val="Normal"/>
    <w:link w:val="CommentTextChar"/>
    <w:uiPriority w:val="99"/>
    <w:unhideWhenUsed/>
    <w:rsid w:val="00C822AA"/>
    <w:pPr>
      <w:spacing w:line="240" w:lineRule="auto"/>
    </w:pPr>
    <w:rPr>
      <w:sz w:val="20"/>
      <w:szCs w:val="20"/>
    </w:rPr>
  </w:style>
  <w:style w:type="character" w:customStyle="1" w:styleId="CommentTextChar">
    <w:name w:val="Comment Text Char"/>
    <w:basedOn w:val="DefaultParagraphFont"/>
    <w:link w:val="CommentText"/>
    <w:uiPriority w:val="99"/>
    <w:rsid w:val="00C822AA"/>
    <w:rPr>
      <w:sz w:val="20"/>
      <w:szCs w:val="20"/>
    </w:rPr>
  </w:style>
  <w:style w:type="paragraph" w:styleId="CommentSubject">
    <w:name w:val="annotation subject"/>
    <w:basedOn w:val="CommentText"/>
    <w:next w:val="CommentText"/>
    <w:link w:val="CommentSubjectChar"/>
    <w:uiPriority w:val="99"/>
    <w:semiHidden/>
    <w:unhideWhenUsed/>
    <w:rsid w:val="00C822AA"/>
    <w:rPr>
      <w:b/>
      <w:bCs/>
    </w:rPr>
  </w:style>
  <w:style w:type="character" w:customStyle="1" w:styleId="CommentSubjectChar">
    <w:name w:val="Comment Subject Char"/>
    <w:basedOn w:val="CommentTextChar"/>
    <w:link w:val="CommentSubject"/>
    <w:uiPriority w:val="99"/>
    <w:semiHidden/>
    <w:rsid w:val="00C822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67595">
      <w:bodyDiv w:val="1"/>
      <w:marLeft w:val="0"/>
      <w:marRight w:val="0"/>
      <w:marTop w:val="0"/>
      <w:marBottom w:val="0"/>
      <w:divBdr>
        <w:top w:val="none" w:sz="0" w:space="0" w:color="auto"/>
        <w:left w:val="none" w:sz="0" w:space="0" w:color="auto"/>
        <w:bottom w:val="none" w:sz="0" w:space="0" w:color="auto"/>
        <w:right w:val="none" w:sz="0" w:space="0" w:color="auto"/>
      </w:divBdr>
    </w:div>
    <w:div w:id="9357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96f3eb-d97f-41ab-a424-276dbf017449">
      <Terms xmlns="http://schemas.microsoft.com/office/infopath/2007/PartnerControls"/>
    </lcf76f155ced4ddcb4097134ff3c332f>
    <TaxCatchAll xmlns="c01ecfba-37b3-4d3b-bf7a-a1cf2d190a1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C87B812E9EF24EA27F8F5C87724A69" ma:contentTypeVersion="15" ma:contentTypeDescription="Create a new document." ma:contentTypeScope="" ma:versionID="6bf9f82292f102d95c30486d13b650eb">
  <xsd:schema xmlns:xsd="http://www.w3.org/2001/XMLSchema" xmlns:xs="http://www.w3.org/2001/XMLSchema" xmlns:p="http://schemas.microsoft.com/office/2006/metadata/properties" xmlns:ns2="ac96f3eb-d97f-41ab-a424-276dbf017449" xmlns:ns3="c01ecfba-37b3-4d3b-bf7a-a1cf2d190a1b" targetNamespace="http://schemas.microsoft.com/office/2006/metadata/properties" ma:root="true" ma:fieldsID="795c30208b35be3a38c2b63fdb265382" ns2:_="" ns3:_="">
    <xsd:import namespace="ac96f3eb-d97f-41ab-a424-276dbf017449"/>
    <xsd:import namespace="c01ecfba-37b3-4d3b-bf7a-a1cf2d190a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96f3eb-d97f-41ab-a424-276dbf017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1ecfba-37b3-4d3b-bf7a-a1cf2d190a1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eb8d85b-db6d-4c74-a0a7-b3a942120307}" ma:internalName="TaxCatchAll" ma:showField="CatchAllData" ma:web="c01ecfba-37b3-4d3b-bf7a-a1cf2d190a1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E36AF-DC00-474E-9AEB-F0E8878E875A}">
  <ds:schemaRefs>
    <ds:schemaRef ds:uri="http://schemas.microsoft.com/office/2006/metadata/properties"/>
    <ds:schemaRef ds:uri="http://schemas.microsoft.com/office/infopath/2007/PartnerControls"/>
    <ds:schemaRef ds:uri="ac96f3eb-d97f-41ab-a424-276dbf017449"/>
    <ds:schemaRef ds:uri="c01ecfba-37b3-4d3b-bf7a-a1cf2d190a1b"/>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52C57F28-2C9D-48F2-95C4-68738B25F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96f3eb-d97f-41ab-a424-276dbf017449"/>
    <ds:schemaRef ds:uri="c01ecfba-37b3-4d3b-bf7a-a1cf2d190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008A0-48E1-4212-BC44-E70B25ED65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2024-02-13T10:55:00Z</dcterms:created>
  <dcterms:modified xsi:type="dcterms:W3CDTF">2025-02-15T06:21:00Z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0x010100E3C87B812E9EF24EA27F8F5C87724A69</vt:lpwstr>
  </property>
</Properties>
</file>