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6E519C96"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00C858EF">
        <w:rPr>
          <w:rFonts w:asciiTheme="minorHAnsi" w:hAnsiTheme="minorHAnsi" w:cs="Arial"/>
          <w:lang w:val="en-GB"/>
        </w:rPr>
        <w:tab/>
      </w:r>
      <w:r w:rsidR="00C858EF">
        <w:rPr>
          <w:rFonts w:asciiTheme="minorHAnsi" w:hAnsiTheme="minorHAnsi" w:cs="Arial"/>
          <w:lang w:val="en-GB"/>
        </w:rPr>
        <w:tab/>
      </w:r>
      <w:r w:rsidR="00AA3E09">
        <w:rPr>
          <w:rFonts w:asciiTheme="minorHAnsi" w:hAnsiTheme="minorHAnsi" w:cs="Arial"/>
          <w:lang w:val="en-GB"/>
        </w:rPr>
        <w:t xml:space="preserve">Partnerships </w:t>
      </w:r>
      <w:r w:rsidR="00DB5620">
        <w:rPr>
          <w:rFonts w:asciiTheme="minorHAnsi" w:hAnsiTheme="minorHAnsi" w:cs="Arial"/>
          <w:lang w:val="en-GB"/>
        </w:rPr>
        <w:t>I</w:t>
      </w:r>
      <w:r w:rsidR="00AA3E09">
        <w:rPr>
          <w:rFonts w:asciiTheme="minorHAnsi" w:hAnsiTheme="minorHAnsi" w:cs="Arial"/>
          <w:lang w:val="en-GB"/>
        </w:rPr>
        <w:t>nter</w:t>
      </w:r>
      <w:r w:rsidR="00DB5620">
        <w:rPr>
          <w:rFonts w:asciiTheme="minorHAnsi" w:hAnsiTheme="minorHAnsi" w:cs="Arial"/>
          <w:lang w:val="en-GB"/>
        </w:rPr>
        <w:t>n</w:t>
      </w:r>
      <w:r w:rsidR="00313014" w:rsidRPr="00A13D39">
        <w:rPr>
          <w:rFonts w:asciiTheme="minorHAnsi" w:hAnsiTheme="minorHAnsi" w:cs="Arial"/>
          <w:lang w:val="en-GB"/>
        </w:rPr>
        <w:tab/>
      </w:r>
    </w:p>
    <w:p w14:paraId="6A233EF0" w14:textId="4BF10F51"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AA3E09">
        <w:rPr>
          <w:rFonts w:asciiTheme="minorHAnsi" w:hAnsiTheme="minorHAnsi" w:cs="Arial"/>
          <w:lang w:val="en-GB"/>
        </w:rPr>
        <w:t xml:space="preserve">New Strategic and Multi-stakeholders Partnerships </w:t>
      </w:r>
      <w:r w:rsidR="002F2C8C">
        <w:rPr>
          <w:rFonts w:asciiTheme="minorHAnsi" w:hAnsiTheme="minorHAnsi" w:cs="Arial"/>
          <w:lang w:val="en-GB"/>
        </w:rPr>
        <w:t>Team</w:t>
      </w:r>
      <w:r w:rsidR="002A7BED">
        <w:rPr>
          <w:rFonts w:asciiTheme="minorHAnsi" w:hAnsiTheme="minorHAnsi" w:cs="Arial"/>
          <w:lang w:val="en-GB"/>
        </w:rPr>
        <w:t xml:space="preserve"> (NSP)</w:t>
      </w:r>
    </w:p>
    <w:p w14:paraId="67D59395" w14:textId="20DD6457" w:rsidR="00A601F8" w:rsidRDefault="00A601F8" w:rsidP="00BD7241">
      <w:pPr>
        <w:ind w:left="2880" w:hanging="2880"/>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BD7241">
        <w:rPr>
          <w:rFonts w:asciiTheme="minorHAnsi" w:hAnsiTheme="minorHAnsi" w:cs="Arial"/>
          <w:lang w:val="en-GB"/>
        </w:rPr>
        <w:tab/>
      </w:r>
      <w:r w:rsidR="002F2C8C">
        <w:rPr>
          <w:rFonts w:asciiTheme="minorHAnsi" w:hAnsiTheme="minorHAnsi" w:cs="Arial"/>
          <w:lang w:val="en-GB"/>
        </w:rPr>
        <w:t>Bureau of Ex</w:t>
      </w:r>
      <w:r w:rsidR="00BD7241">
        <w:rPr>
          <w:rFonts w:asciiTheme="minorHAnsi" w:hAnsiTheme="minorHAnsi" w:cs="Arial"/>
          <w:lang w:val="en-GB"/>
        </w:rPr>
        <w:t>t</w:t>
      </w:r>
      <w:r w:rsidR="002F2C8C">
        <w:rPr>
          <w:rFonts w:asciiTheme="minorHAnsi" w:hAnsiTheme="minorHAnsi" w:cs="Arial"/>
          <w:lang w:val="en-GB"/>
        </w:rPr>
        <w:t>ernal Relations and Advocacy (BERA), Public Partnerships Group</w:t>
      </w:r>
    </w:p>
    <w:p w14:paraId="6D413E5E" w14:textId="1E5DB31D"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2F2C8C">
        <w:rPr>
          <w:rFonts w:asciiTheme="minorHAnsi" w:hAnsiTheme="minorHAnsi" w:cs="Arial"/>
        </w:rPr>
        <w:t xml:space="preserve">New York City, NY, United States of America </w:t>
      </w:r>
    </w:p>
    <w:p w14:paraId="078B9725" w14:textId="0E002FA2"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2C47D6">
        <w:rPr>
          <w:rFonts w:asciiTheme="minorHAnsi" w:hAnsiTheme="minorHAnsi" w:cs="Arial"/>
          <w:lang w:val="en-GB"/>
        </w:rPr>
        <w:t>6</w:t>
      </w:r>
      <w:r w:rsidR="002A7BED">
        <w:rPr>
          <w:rFonts w:asciiTheme="minorHAnsi" w:hAnsiTheme="minorHAnsi" w:cs="Arial"/>
          <w:lang w:val="en-GB"/>
        </w:rPr>
        <w:t xml:space="preserve"> </w:t>
      </w:r>
      <w:r w:rsidR="00BD156F">
        <w:rPr>
          <w:rFonts w:asciiTheme="minorHAnsi" w:hAnsiTheme="minorHAnsi" w:cs="Arial"/>
          <w:lang w:val="en-GB"/>
        </w:rPr>
        <w:t>months (extendable to 9 months)</w:t>
      </w:r>
      <w:r w:rsidR="002C47D6">
        <w:rPr>
          <w:rFonts w:asciiTheme="minorHAnsi" w:hAnsiTheme="minorHAnsi" w:cs="Arial"/>
          <w:lang w:val="en-GB"/>
        </w:rPr>
        <w:t xml:space="preserve"> </w:t>
      </w:r>
    </w:p>
    <w:p w14:paraId="15C313DA" w14:textId="5B54182D"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2C47D6">
        <w:rPr>
          <w:rFonts w:asciiTheme="minorHAnsi" w:hAnsiTheme="minorHAnsi" w:cs="Arial"/>
          <w:lang w:val="en-GB"/>
        </w:rPr>
        <w:tab/>
      </w:r>
      <w:r w:rsidR="002C47D6">
        <w:rPr>
          <w:rFonts w:asciiTheme="minorHAnsi" w:hAnsiTheme="minorHAnsi" w:cs="Arial"/>
          <w:lang w:val="en-GB"/>
        </w:rPr>
        <w:tab/>
      </w:r>
      <w:r w:rsidR="00EF6C78">
        <w:rPr>
          <w:rFonts w:asciiTheme="minorHAnsi" w:hAnsiTheme="minorHAnsi" w:cs="Arial"/>
          <w:lang w:val="en-GB"/>
        </w:rPr>
        <w:t xml:space="preserve">1 </w:t>
      </w:r>
      <w:r w:rsidR="002C47D6">
        <w:rPr>
          <w:rFonts w:asciiTheme="minorHAnsi" w:hAnsiTheme="minorHAnsi" w:cs="Arial"/>
          <w:lang w:val="en-GB"/>
        </w:rPr>
        <w:t>April</w:t>
      </w:r>
      <w:r w:rsidR="00EF6C78">
        <w:rPr>
          <w:rFonts w:asciiTheme="minorHAnsi" w:hAnsiTheme="minorHAnsi" w:cs="Arial"/>
          <w:lang w:val="en-GB"/>
        </w:rPr>
        <w:t>/</w:t>
      </w:r>
      <w:r w:rsidR="0073555C">
        <w:rPr>
          <w:rFonts w:asciiTheme="minorHAnsi" w:hAnsiTheme="minorHAnsi" w:cs="Arial"/>
          <w:lang w:val="en-GB"/>
        </w:rPr>
        <w:t xml:space="preserve">1 </w:t>
      </w:r>
      <w:r w:rsidR="00EF6C78">
        <w:rPr>
          <w:rFonts w:asciiTheme="minorHAnsi" w:hAnsiTheme="minorHAnsi" w:cs="Arial"/>
          <w:lang w:val="en-GB"/>
        </w:rPr>
        <w:t>May</w:t>
      </w:r>
      <w:r w:rsidR="002C47D6">
        <w:rPr>
          <w:rFonts w:asciiTheme="minorHAnsi" w:hAnsiTheme="minorHAnsi" w:cs="Arial"/>
          <w:lang w:val="en-GB"/>
        </w:rPr>
        <w:t xml:space="preserve"> </w:t>
      </w:r>
      <w:r w:rsidR="00614A34">
        <w:rPr>
          <w:rFonts w:asciiTheme="minorHAnsi" w:hAnsiTheme="minorHAnsi" w:cs="Arial"/>
          <w:lang w:val="en-GB"/>
        </w:rPr>
        <w:t>–</w:t>
      </w:r>
      <w:r w:rsidR="00EF6C78">
        <w:rPr>
          <w:rFonts w:asciiTheme="minorHAnsi" w:hAnsiTheme="minorHAnsi" w:cs="Arial"/>
          <w:lang w:val="en-GB"/>
        </w:rPr>
        <w:t xml:space="preserve"> 3</w:t>
      </w:r>
      <w:r w:rsidR="0073555C">
        <w:rPr>
          <w:rFonts w:asciiTheme="minorHAnsi" w:hAnsiTheme="minorHAnsi" w:cs="Arial"/>
          <w:lang w:val="en-GB"/>
        </w:rPr>
        <w:t>0</w:t>
      </w:r>
      <w:r w:rsidR="002C47D6">
        <w:rPr>
          <w:rFonts w:asciiTheme="minorHAnsi" w:hAnsiTheme="minorHAnsi" w:cs="Arial"/>
          <w:lang w:val="en-GB"/>
        </w:rPr>
        <w:t xml:space="preserve"> Sep</w:t>
      </w:r>
      <w:r w:rsidR="00614A34">
        <w:rPr>
          <w:rFonts w:asciiTheme="minorHAnsi" w:hAnsiTheme="minorHAnsi" w:cs="Arial"/>
          <w:lang w:val="en-GB"/>
        </w:rPr>
        <w:t>tember</w:t>
      </w:r>
      <w:r w:rsidR="00EF6C78">
        <w:rPr>
          <w:rFonts w:asciiTheme="minorHAnsi" w:hAnsiTheme="minorHAnsi" w:cs="Arial"/>
          <w:lang w:val="en-GB"/>
        </w:rPr>
        <w:t>/</w:t>
      </w:r>
      <w:r w:rsidR="0073555C">
        <w:rPr>
          <w:rFonts w:asciiTheme="minorHAnsi" w:hAnsiTheme="minorHAnsi" w:cs="Arial"/>
          <w:lang w:val="en-GB"/>
        </w:rPr>
        <w:t xml:space="preserve"> 31 </w:t>
      </w:r>
      <w:r w:rsidR="00EF6C78">
        <w:rPr>
          <w:rFonts w:asciiTheme="minorHAnsi" w:hAnsiTheme="minorHAnsi" w:cs="Arial"/>
          <w:lang w:val="en-GB"/>
        </w:rPr>
        <w:t>October</w:t>
      </w:r>
      <w:r w:rsidR="00BD156F">
        <w:rPr>
          <w:rFonts w:asciiTheme="minorHAnsi" w:hAnsiTheme="minorHAnsi" w:cs="Arial"/>
          <w:lang w:val="en-GB"/>
        </w:rPr>
        <w:t xml:space="preserve"> 2025</w:t>
      </w:r>
    </w:p>
    <w:p w14:paraId="4A699A6C" w14:textId="2421AD27"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614A34">
        <w:rPr>
          <w:rFonts w:asciiTheme="minorHAnsi" w:hAnsiTheme="minorHAnsi" w:cs="Arial"/>
          <w:lang w:val="en-GB"/>
        </w:rPr>
        <w:t>Deborah Sequeira</w:t>
      </w:r>
    </w:p>
    <w:p w14:paraId="440A3199" w14:textId="711D3105"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614A34">
        <w:rPr>
          <w:rFonts w:asciiTheme="minorHAnsi" w:hAnsiTheme="minorHAnsi" w:cs="Arial"/>
          <w:lang w:val="en-GB"/>
        </w:rPr>
        <w:tab/>
      </w:r>
      <w:r w:rsidR="00614A34">
        <w:rPr>
          <w:rFonts w:asciiTheme="minorHAnsi" w:hAnsiTheme="minorHAnsi" w:cs="Arial"/>
          <w:lang w:val="en-GB"/>
        </w:rPr>
        <w:tab/>
        <w:t xml:space="preserve">New Strategic and Multi-stakeholders </w:t>
      </w:r>
      <w:r w:rsidR="00BD7241">
        <w:rPr>
          <w:rFonts w:asciiTheme="minorHAnsi" w:hAnsiTheme="minorHAnsi" w:cs="Arial"/>
          <w:lang w:val="en-GB"/>
        </w:rPr>
        <w:t xml:space="preserve">Partnerships </w:t>
      </w:r>
      <w:r w:rsidR="00614A34">
        <w:rPr>
          <w:rFonts w:asciiTheme="minorHAnsi" w:hAnsiTheme="minorHAnsi" w:cs="Arial"/>
          <w:lang w:val="en-GB"/>
        </w:rPr>
        <w:t xml:space="preserve">Team Leader, a.i. </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746EE0A8" w14:textId="1BB00708" w:rsidR="00201466"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628EDEE1" w14:textId="77777777" w:rsidR="00B77357" w:rsidRPr="00A7467B" w:rsidRDefault="00B77357" w:rsidP="00A7467B">
      <w:pPr>
        <w:jc w:val="both"/>
        <w:rPr>
          <w:rFonts w:asciiTheme="minorHAnsi" w:hAnsiTheme="minorHAnsi" w:cs="Arial"/>
        </w:rPr>
      </w:pPr>
      <w:r w:rsidRPr="00A7467B">
        <w:rPr>
          <w:rFonts w:asciiTheme="minorHAnsi" w:hAnsiTheme="minorHAnsi" w:cs="Arial"/>
        </w:rPr>
        <w:t>The Bureau of External Relations and Advocacy (BERA) is responsible for UNDP’s external relations and advocacy functions. BERA leads and supports the organization in building and nurturing strategic relationships and alliances essential for successfully achieving the mission of UNDP. These relationships include a range of constituencies and development partners, related to resource mobilization and donor relations, intergovernmental affairs with member states, multilateral institutions, IFIs, the European Commission, private sector, foundations, UN system entities and UN inter-governmental bodies.</w:t>
      </w:r>
    </w:p>
    <w:p w14:paraId="1E093A47" w14:textId="77777777" w:rsidR="00B77357" w:rsidRPr="00A7467B" w:rsidRDefault="00B77357" w:rsidP="00A7467B">
      <w:pPr>
        <w:jc w:val="both"/>
        <w:rPr>
          <w:rFonts w:asciiTheme="minorHAnsi" w:hAnsiTheme="minorHAnsi" w:cs="Arial"/>
        </w:rPr>
      </w:pPr>
    </w:p>
    <w:p w14:paraId="630D75C8" w14:textId="77777777" w:rsidR="00B77357" w:rsidRPr="00A7467B" w:rsidRDefault="00B77357" w:rsidP="00A7467B">
      <w:pPr>
        <w:jc w:val="both"/>
        <w:rPr>
          <w:rFonts w:asciiTheme="minorHAnsi" w:hAnsiTheme="minorHAnsi" w:cs="Arial"/>
        </w:rPr>
      </w:pPr>
      <w:r w:rsidRPr="00A7467B">
        <w:rPr>
          <w:rFonts w:asciiTheme="minorHAnsi" w:hAnsiTheme="minorHAnsi" w:cs="Arial"/>
        </w:rPr>
        <w:t>BERA is positioned around three service lines, moving towards an audience orientation, namely, Public Partners Partnerships, Marketing and Communications</w:t>
      </w:r>
      <w:r w:rsidRPr="00A7467B">
        <w:rPr>
          <w:rFonts w:asciiTheme="minorHAnsi" w:hAnsiTheme="minorHAnsi" w:cs="Arial" w:hint="eastAsia"/>
        </w:rPr>
        <w:t>,</w:t>
      </w:r>
      <w:r w:rsidRPr="00A7467B">
        <w:rPr>
          <w:rFonts w:asciiTheme="minorHAnsi" w:hAnsiTheme="minorHAnsi" w:cs="Arial"/>
        </w:rPr>
        <w:t xml:space="preserve"> and Private and Finance partners, each guided by the Directorate and supported by the Management Support and Strategy and Analytics Teams. BERA has a network of Regional External Relations Teams in five hubs co-led with Regional Bureaux and Representation Offices in Europe, Japan, Qatar, the US, namely, Bonn, Brussels, Copenhagen, Doha, Geneva, Tokyo and Washington D.C., which manage and strengthen relationships with Public and Private Partners in country and help build a strong brand for UNDP within the local ecosystem including UN partnerships.</w:t>
      </w:r>
    </w:p>
    <w:p w14:paraId="166C5825" w14:textId="77777777" w:rsidR="00B77357" w:rsidRPr="00A7467B" w:rsidRDefault="00B77357" w:rsidP="00B77357">
      <w:pPr>
        <w:jc w:val="both"/>
        <w:rPr>
          <w:rFonts w:asciiTheme="minorHAnsi" w:hAnsiTheme="minorHAnsi" w:cs="Arial"/>
        </w:rPr>
      </w:pPr>
    </w:p>
    <w:p w14:paraId="557E38CA" w14:textId="77777777" w:rsidR="00B77357" w:rsidRPr="00A7467B" w:rsidRDefault="00B77357" w:rsidP="00B77357">
      <w:pPr>
        <w:jc w:val="both"/>
        <w:rPr>
          <w:rFonts w:asciiTheme="minorHAnsi" w:hAnsiTheme="minorHAnsi" w:cs="Arial"/>
        </w:rPr>
      </w:pPr>
      <w:r w:rsidRPr="00A7467B">
        <w:rPr>
          <w:rFonts w:asciiTheme="minorHAnsi" w:hAnsiTheme="minorHAnsi" w:cs="Arial"/>
        </w:rPr>
        <w:t xml:space="preserve">The Public Partnerships Group (PPG) guides trusted engagement for public partnerships in line with UNDP Strategic Plan and business planning targets; Coordination of multi-stakeholder partnerships including quality assurance; engage with key political constituencies and actors, intergovernmental and inter-agency processes; Advise on and develop strategies, gather intelligence, &amp; coordination on donor and partner engagement. Advisory services on UN system-wide coherence; UNDP representation to cultivate mutually beneficial relationships with member states for positioning and fundraising. The Group consists of five teams: UN System Affairs, Partnerships Portfolio Management, Performance and Analysis Portfolio, International Financial Institutions, and New Strategic Partners and Multi-Stakeholder Partnerships. </w:t>
      </w:r>
    </w:p>
    <w:p w14:paraId="19CA3C12" w14:textId="7E6F47AA" w:rsidR="00A13D39" w:rsidRDefault="00A13D39" w:rsidP="00640FD0">
      <w:pPr>
        <w:jc w:val="both"/>
        <w:rPr>
          <w:rFonts w:asciiTheme="minorHAnsi" w:hAnsiTheme="minorHAnsi" w:cs="Arial"/>
        </w:rPr>
      </w:pPr>
    </w:p>
    <w:p w14:paraId="7E4569A8" w14:textId="0EA01F1F" w:rsidR="00F8435B" w:rsidRDefault="00A7467B" w:rsidP="00F8435B">
      <w:pPr>
        <w:jc w:val="both"/>
        <w:rPr>
          <w:rFonts w:asciiTheme="minorHAnsi" w:hAnsiTheme="minorHAnsi" w:cs="Arial"/>
        </w:rPr>
      </w:pPr>
      <w:r w:rsidRPr="00A7467B">
        <w:rPr>
          <w:rFonts w:asciiTheme="minorHAnsi" w:hAnsiTheme="minorHAnsi" w:cs="Arial"/>
        </w:rPr>
        <w:t xml:space="preserve">The </w:t>
      </w:r>
      <w:r w:rsidRPr="00C546C1">
        <w:rPr>
          <w:rFonts w:asciiTheme="minorHAnsi" w:hAnsiTheme="minorHAnsi" w:cs="Arial"/>
          <w:b/>
          <w:bCs/>
        </w:rPr>
        <w:t>New Strategic Partners and Multi-Stakeholder Partnerships Team</w:t>
      </w:r>
      <w:r w:rsidR="00C546C1">
        <w:rPr>
          <w:rFonts w:asciiTheme="minorHAnsi" w:hAnsiTheme="minorHAnsi" w:cs="Arial"/>
          <w:b/>
          <w:bCs/>
        </w:rPr>
        <w:t xml:space="preserve"> (NSP)</w:t>
      </w:r>
      <w:r w:rsidRPr="00A7467B">
        <w:rPr>
          <w:rFonts w:asciiTheme="minorHAnsi" w:hAnsiTheme="minorHAnsi" w:cs="Arial"/>
        </w:rPr>
        <w:t xml:space="preserve"> works in collaboration, namely with UNDP’s Global Policy Network (GPN), Bureau of Management (BMS), Regional Bureaux (RBx) and country offices, to strengthen institutional strategic engagement with new and emerging partners, support Country Offices forge multi-stakeholder partnerships, and remove any obstacles to resource mobilization. </w:t>
      </w:r>
      <w:r w:rsidR="00C546C1">
        <w:rPr>
          <w:rFonts w:asciiTheme="minorHAnsi" w:hAnsiTheme="minorHAnsi" w:cs="Arial"/>
        </w:rPr>
        <w:t>The NSP team provide</w:t>
      </w:r>
      <w:r w:rsidR="00F8435B">
        <w:rPr>
          <w:rFonts w:asciiTheme="minorHAnsi" w:hAnsiTheme="minorHAnsi" w:cs="Arial"/>
        </w:rPr>
        <w:t>s</w:t>
      </w:r>
      <w:r w:rsidR="00C546C1">
        <w:rPr>
          <w:rFonts w:asciiTheme="minorHAnsi" w:hAnsiTheme="minorHAnsi" w:cs="Arial"/>
        </w:rPr>
        <w:t xml:space="preserve"> </w:t>
      </w:r>
      <w:r w:rsidR="00F8435B">
        <w:rPr>
          <w:rFonts w:asciiTheme="minorHAnsi" w:hAnsiTheme="minorHAnsi" w:cs="Arial"/>
        </w:rPr>
        <w:t>guidance in the following two streams</w:t>
      </w:r>
      <w:r w:rsidR="000402EB">
        <w:rPr>
          <w:rFonts w:asciiTheme="minorHAnsi" w:hAnsiTheme="minorHAnsi" w:cs="Arial"/>
        </w:rPr>
        <w:t xml:space="preserve">: </w:t>
      </w:r>
      <w:r w:rsidR="00F8435B">
        <w:rPr>
          <w:rFonts w:asciiTheme="minorHAnsi" w:hAnsiTheme="minorHAnsi" w:cs="Arial"/>
        </w:rPr>
        <w:t xml:space="preserve"> </w:t>
      </w:r>
    </w:p>
    <w:p w14:paraId="1AC6B78F" w14:textId="058FBDB5" w:rsidR="00A7467B" w:rsidRPr="00F8435B" w:rsidRDefault="00A7467B" w:rsidP="00F8435B">
      <w:pPr>
        <w:jc w:val="both"/>
        <w:rPr>
          <w:rFonts w:asciiTheme="minorHAnsi" w:hAnsiTheme="minorHAnsi" w:cs="Arial"/>
          <w:i/>
          <w:iCs/>
        </w:rPr>
      </w:pPr>
      <w:r w:rsidRPr="00F8435B">
        <w:rPr>
          <w:rFonts w:asciiTheme="minorHAnsi" w:hAnsiTheme="minorHAnsi" w:cs="Arial"/>
          <w:i/>
          <w:iCs/>
        </w:rPr>
        <w:t>New Strategic Partners partnerships</w:t>
      </w:r>
      <w:r w:rsidR="00B57D29">
        <w:rPr>
          <w:rFonts w:asciiTheme="minorHAnsi" w:hAnsiTheme="minorHAnsi" w:cs="Arial"/>
          <w:i/>
          <w:iCs/>
        </w:rPr>
        <w:t xml:space="preserve"> to</w:t>
      </w:r>
      <w:r w:rsidRPr="00F8435B">
        <w:rPr>
          <w:rFonts w:asciiTheme="minorHAnsi" w:hAnsiTheme="minorHAnsi" w:cs="Arial"/>
          <w:i/>
          <w:iCs/>
        </w:rPr>
        <w:t>:</w:t>
      </w:r>
    </w:p>
    <w:p w14:paraId="547CAE8F" w14:textId="77777777" w:rsidR="00A7467B" w:rsidRPr="00A7467B" w:rsidRDefault="00A7467B" w:rsidP="00A7467B">
      <w:pPr>
        <w:pStyle w:val="ListParagraph"/>
        <w:numPr>
          <w:ilvl w:val="0"/>
          <w:numId w:val="26"/>
        </w:numPr>
        <w:jc w:val="both"/>
        <w:rPr>
          <w:rFonts w:asciiTheme="minorHAnsi" w:hAnsiTheme="minorHAnsi" w:cs="Arial"/>
        </w:rPr>
      </w:pPr>
      <w:r w:rsidRPr="00A7467B">
        <w:rPr>
          <w:rFonts w:asciiTheme="minorHAnsi" w:hAnsiTheme="minorHAnsi" w:cs="Arial"/>
        </w:rPr>
        <w:t>Cultivate relationships between UNDP and new strategic (namely non-DAC) state and philanthropic partners including specifically foundations</w:t>
      </w:r>
      <w:r w:rsidRPr="00A7467B">
        <w:rPr>
          <w:rFonts w:asciiTheme="minorHAnsi" w:hAnsiTheme="minorHAnsi" w:cs="Arial" w:hint="eastAsia"/>
        </w:rPr>
        <w:t>.</w:t>
      </w:r>
    </w:p>
    <w:p w14:paraId="4E4173F9" w14:textId="77777777" w:rsidR="00A7467B" w:rsidRPr="00A7467B" w:rsidRDefault="00A7467B" w:rsidP="00A7467B">
      <w:pPr>
        <w:pStyle w:val="ListParagraph"/>
        <w:numPr>
          <w:ilvl w:val="0"/>
          <w:numId w:val="26"/>
        </w:numPr>
        <w:jc w:val="both"/>
        <w:rPr>
          <w:rFonts w:asciiTheme="minorHAnsi" w:hAnsiTheme="minorHAnsi" w:cs="Arial"/>
        </w:rPr>
      </w:pPr>
      <w:r w:rsidRPr="00A7467B">
        <w:rPr>
          <w:rFonts w:asciiTheme="minorHAnsi" w:hAnsiTheme="minorHAnsi" w:cs="Arial"/>
        </w:rPr>
        <w:t>In collaboration with RBx and BERA Regional Teams</w:t>
      </w:r>
      <w:r w:rsidRPr="00A7467B">
        <w:rPr>
          <w:rFonts w:asciiTheme="minorHAnsi" w:hAnsiTheme="minorHAnsi" w:cs="Arial" w:hint="eastAsia"/>
        </w:rPr>
        <w:t>,</w:t>
      </w:r>
      <w:r w:rsidRPr="00A7467B">
        <w:rPr>
          <w:rFonts w:asciiTheme="minorHAnsi" w:hAnsiTheme="minorHAnsi" w:cs="Arial"/>
        </w:rPr>
        <w:t xml:space="preserve"> build partnerships with high-potential core and non-core donors among non-DAC</w:t>
      </w:r>
      <w:r w:rsidRPr="00A7467B">
        <w:rPr>
          <w:rFonts w:asciiTheme="minorHAnsi" w:hAnsiTheme="minorHAnsi" w:cs="Arial" w:hint="eastAsia"/>
        </w:rPr>
        <w:t xml:space="preserve"> </w:t>
      </w:r>
      <w:r w:rsidRPr="00A7467B">
        <w:rPr>
          <w:rFonts w:asciiTheme="minorHAnsi" w:hAnsiTheme="minorHAnsi" w:cs="Arial"/>
        </w:rPr>
        <w:t xml:space="preserve">donors and foundation partners.  </w:t>
      </w:r>
    </w:p>
    <w:p w14:paraId="400AF0FF" w14:textId="77777777" w:rsidR="00A7467B" w:rsidRPr="00A7467B" w:rsidRDefault="00A7467B" w:rsidP="00A7467B">
      <w:pPr>
        <w:pStyle w:val="ListParagraph"/>
        <w:numPr>
          <w:ilvl w:val="0"/>
          <w:numId w:val="26"/>
        </w:numPr>
        <w:jc w:val="both"/>
        <w:rPr>
          <w:rFonts w:asciiTheme="minorHAnsi" w:hAnsiTheme="minorHAnsi" w:cs="Arial"/>
        </w:rPr>
      </w:pPr>
      <w:r w:rsidRPr="00A7467B">
        <w:rPr>
          <w:rFonts w:asciiTheme="minorHAnsi" w:hAnsiTheme="minorHAnsi" w:cs="Arial"/>
        </w:rPr>
        <w:t>Bring corporate standards to relationships with high-potential new strategic partners in collaboration with RBx.</w:t>
      </w:r>
    </w:p>
    <w:p w14:paraId="7ECC42CC" w14:textId="73E8BFD3" w:rsidR="00A7467B" w:rsidRPr="00F8435B" w:rsidRDefault="00A7467B" w:rsidP="00F8435B">
      <w:pPr>
        <w:jc w:val="both"/>
        <w:rPr>
          <w:rFonts w:asciiTheme="minorHAnsi" w:hAnsiTheme="minorHAnsi" w:cs="Arial"/>
          <w:i/>
          <w:iCs/>
        </w:rPr>
      </w:pPr>
      <w:r w:rsidRPr="00F8435B">
        <w:rPr>
          <w:rFonts w:asciiTheme="minorHAnsi" w:hAnsiTheme="minorHAnsi" w:cs="Arial"/>
          <w:i/>
          <w:iCs/>
        </w:rPr>
        <w:t xml:space="preserve">Multi-Stakeholder </w:t>
      </w:r>
      <w:r w:rsidRPr="00F8435B">
        <w:rPr>
          <w:rFonts w:asciiTheme="minorHAnsi" w:hAnsiTheme="minorHAnsi" w:cs="Arial" w:hint="eastAsia"/>
          <w:i/>
          <w:iCs/>
        </w:rPr>
        <w:t xml:space="preserve">partnerships, </w:t>
      </w:r>
      <w:r w:rsidRPr="00F8435B">
        <w:rPr>
          <w:rFonts w:asciiTheme="minorHAnsi" w:hAnsiTheme="minorHAnsi" w:cs="Arial"/>
          <w:i/>
          <w:iCs/>
        </w:rPr>
        <w:t>Pooled and Thematic Funding</w:t>
      </w:r>
      <w:r w:rsidR="00B57D29">
        <w:rPr>
          <w:rFonts w:asciiTheme="minorHAnsi" w:hAnsiTheme="minorHAnsi" w:cs="Arial"/>
          <w:i/>
          <w:iCs/>
        </w:rPr>
        <w:t xml:space="preserve"> to</w:t>
      </w:r>
      <w:r w:rsidRPr="00F8435B">
        <w:rPr>
          <w:rFonts w:asciiTheme="minorHAnsi" w:hAnsiTheme="minorHAnsi" w:cs="Arial"/>
          <w:i/>
          <w:iCs/>
        </w:rPr>
        <w:t xml:space="preserve">: </w:t>
      </w:r>
    </w:p>
    <w:p w14:paraId="7D2B75FB" w14:textId="77777777" w:rsidR="00A7467B" w:rsidRPr="00A7467B" w:rsidRDefault="00A7467B" w:rsidP="00A7467B">
      <w:pPr>
        <w:pStyle w:val="ListParagraph"/>
        <w:numPr>
          <w:ilvl w:val="0"/>
          <w:numId w:val="27"/>
        </w:numPr>
        <w:jc w:val="both"/>
        <w:rPr>
          <w:rFonts w:asciiTheme="minorHAnsi" w:hAnsiTheme="minorHAnsi" w:cs="Arial"/>
        </w:rPr>
      </w:pPr>
      <w:r w:rsidRPr="00A7467B">
        <w:rPr>
          <w:rFonts w:asciiTheme="minorHAnsi" w:hAnsiTheme="minorHAnsi" w:cs="Arial"/>
        </w:rPr>
        <w:t xml:space="preserve">Develop and cultivate opportunities for UNDP to participate more actively in multi-stakeholder funding platforms. </w:t>
      </w:r>
    </w:p>
    <w:p w14:paraId="075A115A" w14:textId="77777777" w:rsidR="00A7467B" w:rsidRPr="00A7467B" w:rsidRDefault="00A7467B" w:rsidP="00A7467B">
      <w:pPr>
        <w:pStyle w:val="ListParagraph"/>
        <w:numPr>
          <w:ilvl w:val="0"/>
          <w:numId w:val="27"/>
        </w:numPr>
        <w:jc w:val="both"/>
        <w:rPr>
          <w:rFonts w:asciiTheme="minorHAnsi" w:hAnsiTheme="minorHAnsi" w:cs="Arial"/>
        </w:rPr>
      </w:pPr>
      <w:r w:rsidRPr="00A7467B">
        <w:rPr>
          <w:rFonts w:asciiTheme="minorHAnsi" w:hAnsiTheme="minorHAnsi" w:cs="Arial"/>
        </w:rPr>
        <w:t>Develop new UNDP thematic funding opportunities, working closely with the Funding Windows team in GPN Joint Directorate to create offers that increase thematic funding that align with Public Partner interests.</w:t>
      </w:r>
    </w:p>
    <w:p w14:paraId="25586437" w14:textId="77777777" w:rsidR="00A7467B" w:rsidRPr="00A7467B" w:rsidRDefault="00A7467B" w:rsidP="00A7467B">
      <w:pPr>
        <w:pStyle w:val="ListParagraph"/>
        <w:numPr>
          <w:ilvl w:val="0"/>
          <w:numId w:val="27"/>
        </w:numPr>
        <w:jc w:val="both"/>
        <w:rPr>
          <w:rFonts w:asciiTheme="minorHAnsi" w:hAnsiTheme="minorHAnsi" w:cs="Arial"/>
        </w:rPr>
      </w:pPr>
      <w:r w:rsidRPr="00A7467B">
        <w:rPr>
          <w:rFonts w:asciiTheme="minorHAnsi" w:hAnsiTheme="minorHAnsi" w:cs="Arial"/>
        </w:rPr>
        <w:t xml:space="preserve">Cultivate existing and develop new partnership opportunities with foundations and philanthropy. </w:t>
      </w: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69E14E32" w:rsidR="00A601F8"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2735CE">
        <w:rPr>
          <w:rFonts w:asciiTheme="minorHAnsi" w:hAnsiTheme="minorHAnsi" w:cs="Arial"/>
          <w:lang w:val="en-GB"/>
        </w:rPr>
        <w:t xml:space="preserve"> to the New Strategic Partnerships Team (NSP):</w:t>
      </w:r>
    </w:p>
    <w:p w14:paraId="41A7BE44" w14:textId="77777777" w:rsidR="0082485C" w:rsidRDefault="0082485C" w:rsidP="00BA493E">
      <w:pPr>
        <w:jc w:val="both"/>
        <w:rPr>
          <w:rFonts w:asciiTheme="minorHAnsi" w:hAnsiTheme="minorHAnsi" w:cs="Arial"/>
          <w:lang w:val="en-GB"/>
        </w:rPr>
      </w:pPr>
    </w:p>
    <w:p w14:paraId="053E276E" w14:textId="6B6230B1" w:rsidR="0082485C" w:rsidRPr="00A13D39" w:rsidRDefault="0082485C" w:rsidP="00BA493E">
      <w:pPr>
        <w:jc w:val="both"/>
        <w:rPr>
          <w:rFonts w:asciiTheme="minorHAnsi" w:hAnsiTheme="minorHAnsi" w:cs="Arial"/>
          <w:lang w:val="en-GB"/>
        </w:rPr>
      </w:pPr>
      <w:r w:rsidRPr="001A21C8">
        <w:rPr>
          <w:rFonts w:asciiTheme="minorHAnsi" w:hAnsiTheme="minorHAnsi" w:cs="Arial"/>
          <w:i/>
          <w:iCs/>
          <w:lang w:val="en-GB"/>
        </w:rPr>
        <w:t xml:space="preserve">*Intern </w:t>
      </w:r>
      <w:r w:rsidR="00FC2886">
        <w:rPr>
          <w:rFonts w:asciiTheme="minorHAnsi" w:hAnsiTheme="minorHAnsi" w:cs="Arial"/>
          <w:i/>
          <w:iCs/>
          <w:lang w:val="en-GB"/>
        </w:rPr>
        <w:t>may</w:t>
      </w:r>
      <w:r w:rsidRPr="001A21C8">
        <w:rPr>
          <w:rFonts w:asciiTheme="minorHAnsi" w:hAnsiTheme="minorHAnsi" w:cs="Arial"/>
          <w:i/>
          <w:iCs/>
          <w:lang w:val="en-GB"/>
        </w:rPr>
        <w:t xml:space="preserve"> likely </w:t>
      </w:r>
      <w:r w:rsidR="00C546C1">
        <w:rPr>
          <w:rFonts w:asciiTheme="minorHAnsi" w:hAnsiTheme="minorHAnsi" w:cs="Arial"/>
          <w:i/>
          <w:iCs/>
          <w:lang w:val="en-GB"/>
        </w:rPr>
        <w:t xml:space="preserve">focus on and </w:t>
      </w:r>
      <w:r w:rsidR="00BD7241">
        <w:rPr>
          <w:rFonts w:asciiTheme="minorHAnsi" w:hAnsiTheme="minorHAnsi" w:cs="Arial"/>
          <w:i/>
          <w:iCs/>
          <w:lang w:val="en-GB"/>
        </w:rPr>
        <w:t xml:space="preserve">be </w:t>
      </w:r>
      <w:r w:rsidRPr="001A21C8">
        <w:rPr>
          <w:rFonts w:asciiTheme="minorHAnsi" w:hAnsiTheme="minorHAnsi" w:cs="Arial"/>
          <w:i/>
          <w:iCs/>
          <w:lang w:val="en-GB"/>
        </w:rPr>
        <w:t xml:space="preserve">able to delve with special </w:t>
      </w:r>
      <w:r w:rsidR="00C546C1">
        <w:rPr>
          <w:rFonts w:asciiTheme="minorHAnsi" w:hAnsiTheme="minorHAnsi" w:cs="Arial"/>
          <w:i/>
          <w:iCs/>
          <w:lang w:val="en-GB"/>
        </w:rPr>
        <w:t xml:space="preserve">attention </w:t>
      </w:r>
      <w:r w:rsidRPr="001A21C8">
        <w:rPr>
          <w:rFonts w:asciiTheme="minorHAnsi" w:hAnsiTheme="minorHAnsi" w:cs="Arial"/>
          <w:i/>
          <w:iCs/>
          <w:lang w:val="en-GB"/>
        </w:rPr>
        <w:t>into the portfolio of New Strategic Partners in</w:t>
      </w:r>
      <w:r>
        <w:rPr>
          <w:rFonts w:asciiTheme="minorHAnsi" w:hAnsiTheme="minorHAnsi" w:cs="Arial"/>
          <w:i/>
          <w:iCs/>
          <w:lang w:val="en-GB"/>
        </w:rPr>
        <w:t xml:space="preserve"> the</w:t>
      </w:r>
      <w:r w:rsidRPr="001A21C8">
        <w:rPr>
          <w:rFonts w:asciiTheme="minorHAnsi" w:hAnsiTheme="minorHAnsi" w:cs="Arial"/>
          <w:i/>
          <w:iCs/>
          <w:lang w:val="en-GB"/>
        </w:rPr>
        <w:t xml:space="preserve"> Asia Pacific region, including but not limited to China, India, Singapore, etc, as well as from other regions (Arabs States, Eastern Europe, Latin America, and Africa).</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82485C">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82485C">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6414544F" w14:textId="7FA9BD4F" w:rsidR="00417418" w:rsidRPr="00417418" w:rsidRDefault="00417418" w:rsidP="00417418">
            <w:pPr>
              <w:jc w:val="both"/>
              <w:rPr>
                <w:rFonts w:asciiTheme="minorHAnsi" w:hAnsiTheme="minorHAnsi" w:cs="Arial"/>
                <w:b/>
                <w:bCs/>
                <w:i/>
                <w:iCs/>
                <w:lang w:val="en-GB"/>
              </w:rPr>
            </w:pPr>
            <w:r w:rsidRPr="00417418">
              <w:rPr>
                <w:rFonts w:asciiTheme="minorHAnsi" w:hAnsiTheme="minorHAnsi" w:cs="Arial"/>
                <w:b/>
                <w:bCs/>
                <w:i/>
                <w:iCs/>
                <w:lang w:val="en-GB"/>
              </w:rPr>
              <w:t xml:space="preserve">Support </w:t>
            </w:r>
            <w:r w:rsidR="00B57D29">
              <w:rPr>
                <w:rFonts w:asciiTheme="minorHAnsi" w:hAnsiTheme="minorHAnsi" w:cs="Arial"/>
                <w:b/>
                <w:bCs/>
                <w:i/>
                <w:iCs/>
                <w:lang w:val="en-GB"/>
              </w:rPr>
              <w:t xml:space="preserve">the NSP team </w:t>
            </w:r>
            <w:r w:rsidR="00DF6AAB">
              <w:rPr>
                <w:rFonts w:asciiTheme="minorHAnsi" w:hAnsiTheme="minorHAnsi" w:cs="Arial"/>
                <w:b/>
                <w:bCs/>
                <w:i/>
                <w:iCs/>
                <w:lang w:val="en-GB"/>
              </w:rPr>
              <w:t xml:space="preserve">workplan and efforts to </w:t>
            </w:r>
            <w:r w:rsidRPr="00417418">
              <w:rPr>
                <w:rFonts w:asciiTheme="minorHAnsi" w:hAnsiTheme="minorHAnsi" w:cs="Arial"/>
                <w:b/>
                <w:bCs/>
                <w:i/>
                <w:iCs/>
                <w:lang w:val="en-GB"/>
              </w:rPr>
              <w:t xml:space="preserve">strengthen </w:t>
            </w:r>
            <w:r>
              <w:rPr>
                <w:rFonts w:asciiTheme="minorHAnsi" w:hAnsiTheme="minorHAnsi" w:cs="Arial"/>
                <w:b/>
                <w:bCs/>
                <w:i/>
                <w:iCs/>
                <w:lang w:val="en-GB"/>
              </w:rPr>
              <w:t>partnership opportunities</w:t>
            </w:r>
            <w:r w:rsidR="002276DC">
              <w:rPr>
                <w:rFonts w:asciiTheme="minorHAnsi" w:hAnsiTheme="minorHAnsi" w:cs="Arial"/>
                <w:b/>
                <w:bCs/>
                <w:i/>
                <w:iCs/>
                <w:lang w:val="en-GB"/>
              </w:rPr>
              <w:t xml:space="preserve"> for UNDP</w:t>
            </w:r>
            <w:r>
              <w:rPr>
                <w:rFonts w:asciiTheme="minorHAnsi" w:hAnsiTheme="minorHAnsi" w:cs="Arial"/>
                <w:b/>
                <w:bCs/>
                <w:i/>
                <w:iCs/>
                <w:lang w:val="en-GB"/>
              </w:rPr>
              <w:t xml:space="preserve"> </w:t>
            </w:r>
            <w:r w:rsidR="0011169E">
              <w:rPr>
                <w:rFonts w:asciiTheme="minorHAnsi" w:hAnsiTheme="minorHAnsi" w:cs="Arial"/>
                <w:b/>
                <w:bCs/>
                <w:i/>
                <w:iCs/>
                <w:lang w:val="en-GB"/>
              </w:rPr>
              <w:t xml:space="preserve">by </w:t>
            </w:r>
            <w:r w:rsidR="00FC2886" w:rsidRPr="00417418">
              <w:rPr>
                <w:rFonts w:asciiTheme="minorHAnsi" w:hAnsiTheme="minorHAnsi" w:cs="Arial"/>
                <w:b/>
                <w:bCs/>
                <w:i/>
                <w:iCs/>
                <w:lang w:val="en-GB"/>
              </w:rPr>
              <w:t>scanning</w:t>
            </w:r>
            <w:r w:rsidR="00FC2886">
              <w:rPr>
                <w:rFonts w:asciiTheme="minorHAnsi" w:hAnsiTheme="minorHAnsi" w:cs="Arial"/>
                <w:b/>
                <w:bCs/>
                <w:i/>
                <w:iCs/>
                <w:lang w:val="en-GB"/>
              </w:rPr>
              <w:t xml:space="preserve"> trends</w:t>
            </w:r>
            <w:r w:rsidRPr="00417418">
              <w:rPr>
                <w:rFonts w:asciiTheme="minorHAnsi" w:hAnsiTheme="minorHAnsi" w:cs="Arial"/>
                <w:b/>
                <w:bCs/>
                <w:i/>
                <w:iCs/>
                <w:lang w:val="en-GB"/>
              </w:rPr>
              <w:t xml:space="preserve">, </w:t>
            </w:r>
            <w:r w:rsidR="002276DC">
              <w:rPr>
                <w:rFonts w:asciiTheme="minorHAnsi" w:hAnsiTheme="minorHAnsi" w:cs="Arial"/>
                <w:b/>
                <w:bCs/>
                <w:i/>
                <w:iCs/>
                <w:lang w:val="en-GB"/>
              </w:rPr>
              <w:t xml:space="preserve">building </w:t>
            </w:r>
            <w:r w:rsidRPr="00417418">
              <w:rPr>
                <w:rFonts w:asciiTheme="minorHAnsi" w:hAnsiTheme="minorHAnsi" w:cs="Arial"/>
                <w:b/>
                <w:bCs/>
                <w:i/>
                <w:iCs/>
                <w:lang w:val="en-GB"/>
              </w:rPr>
              <w:t xml:space="preserve">analysis and gathering </w:t>
            </w:r>
            <w:r w:rsidR="002276DC">
              <w:rPr>
                <w:rFonts w:asciiTheme="minorHAnsi" w:hAnsiTheme="minorHAnsi" w:cs="Arial"/>
                <w:b/>
                <w:bCs/>
                <w:i/>
                <w:iCs/>
                <w:lang w:val="en-GB"/>
              </w:rPr>
              <w:t xml:space="preserve">intelligence </w:t>
            </w:r>
            <w:r w:rsidRPr="00417418">
              <w:rPr>
                <w:rFonts w:asciiTheme="minorHAnsi" w:hAnsiTheme="minorHAnsi" w:cs="Arial"/>
                <w:b/>
                <w:bCs/>
                <w:i/>
                <w:iCs/>
                <w:lang w:val="en-GB"/>
              </w:rPr>
              <w:t xml:space="preserve">on </w:t>
            </w:r>
            <w:r w:rsidR="002276DC">
              <w:rPr>
                <w:rFonts w:asciiTheme="minorHAnsi" w:hAnsiTheme="minorHAnsi" w:cs="Arial"/>
                <w:b/>
                <w:bCs/>
                <w:i/>
                <w:iCs/>
                <w:lang w:val="en-GB"/>
              </w:rPr>
              <w:t xml:space="preserve">partners’ </w:t>
            </w:r>
            <w:r w:rsidRPr="00417418">
              <w:rPr>
                <w:rFonts w:asciiTheme="minorHAnsi" w:hAnsiTheme="minorHAnsi" w:cs="Arial"/>
                <w:b/>
                <w:bCs/>
                <w:i/>
                <w:iCs/>
                <w:lang w:val="en-GB"/>
              </w:rPr>
              <w:t>priorities/interest areas:</w:t>
            </w:r>
          </w:p>
          <w:p w14:paraId="40DBBE6C" w14:textId="4B1E655C" w:rsidR="001C7788" w:rsidRPr="002735CE" w:rsidRDefault="001C7788" w:rsidP="002735CE">
            <w:pPr>
              <w:pStyle w:val="ListParagraph"/>
              <w:numPr>
                <w:ilvl w:val="0"/>
                <w:numId w:val="30"/>
              </w:numPr>
              <w:jc w:val="both"/>
              <w:rPr>
                <w:rFonts w:asciiTheme="minorHAnsi" w:hAnsiTheme="minorHAnsi" w:cs="Arial"/>
                <w:lang w:val="en-GB"/>
              </w:rPr>
            </w:pPr>
            <w:r w:rsidRPr="002735CE">
              <w:rPr>
                <w:rFonts w:asciiTheme="minorHAnsi" w:hAnsiTheme="minorHAnsi" w:cs="Arial"/>
                <w:lang w:val="en-GB"/>
              </w:rPr>
              <w:t xml:space="preserve">Support the development of project proposals or initiatives </w:t>
            </w:r>
            <w:r w:rsidR="0011169E">
              <w:rPr>
                <w:rFonts w:asciiTheme="minorHAnsi" w:hAnsiTheme="minorHAnsi" w:cs="Arial"/>
                <w:lang w:val="en-GB"/>
              </w:rPr>
              <w:t xml:space="preserve">by contributing </w:t>
            </w:r>
            <w:r w:rsidRPr="002735CE">
              <w:rPr>
                <w:rFonts w:asciiTheme="minorHAnsi" w:hAnsiTheme="minorHAnsi" w:cs="Arial"/>
                <w:lang w:val="en-GB"/>
              </w:rPr>
              <w:t>with data collection on development cooperation priorities</w:t>
            </w:r>
            <w:r w:rsidR="001A21C8">
              <w:rPr>
                <w:rFonts w:asciiTheme="minorHAnsi" w:hAnsiTheme="minorHAnsi" w:cs="Arial"/>
                <w:lang w:val="en-GB"/>
              </w:rPr>
              <w:t>/interest areas</w:t>
            </w:r>
            <w:r w:rsidRPr="002735CE">
              <w:rPr>
                <w:rFonts w:asciiTheme="minorHAnsi" w:hAnsiTheme="minorHAnsi" w:cs="Arial"/>
                <w:lang w:val="en-GB"/>
              </w:rPr>
              <w:t xml:space="preserve"> of New Strategic Partners</w:t>
            </w:r>
            <w:r w:rsidR="001A21C8">
              <w:rPr>
                <w:rFonts w:asciiTheme="minorHAnsi" w:hAnsiTheme="minorHAnsi" w:cs="Arial"/>
                <w:lang w:val="en-GB"/>
              </w:rPr>
              <w:t xml:space="preserve"> to UNDP</w:t>
            </w:r>
            <w:r w:rsidRPr="002735CE">
              <w:rPr>
                <w:rFonts w:asciiTheme="minorHAnsi" w:hAnsiTheme="minorHAnsi" w:cs="Arial"/>
                <w:lang w:val="en-GB"/>
              </w:rPr>
              <w:t>.</w:t>
            </w:r>
            <w:r w:rsidR="002735CE">
              <w:rPr>
                <w:rFonts w:asciiTheme="minorHAnsi" w:hAnsiTheme="minorHAnsi" w:cs="Arial"/>
                <w:lang w:val="en-GB"/>
              </w:rPr>
              <w:t xml:space="preserve"> </w:t>
            </w:r>
          </w:p>
          <w:p w14:paraId="4924FE4A" w14:textId="5D8BF36F" w:rsidR="001C7788" w:rsidRPr="002735CE" w:rsidRDefault="00A65E82" w:rsidP="002735CE">
            <w:pPr>
              <w:pStyle w:val="ListParagraph"/>
              <w:numPr>
                <w:ilvl w:val="0"/>
                <w:numId w:val="30"/>
              </w:numPr>
              <w:jc w:val="both"/>
              <w:rPr>
                <w:rFonts w:asciiTheme="minorHAnsi" w:hAnsiTheme="minorHAnsi" w:cs="Arial"/>
                <w:lang w:val="en-GB"/>
              </w:rPr>
            </w:pPr>
            <w:r>
              <w:rPr>
                <w:rFonts w:asciiTheme="minorHAnsi" w:hAnsiTheme="minorHAnsi" w:cs="Arial"/>
                <w:lang w:val="en-GB"/>
              </w:rPr>
              <w:t>Contribute to r</w:t>
            </w:r>
            <w:r w:rsidR="001C7788" w:rsidRPr="002735CE">
              <w:rPr>
                <w:rFonts w:asciiTheme="minorHAnsi" w:hAnsiTheme="minorHAnsi" w:cs="Arial"/>
                <w:lang w:val="en-GB"/>
              </w:rPr>
              <w:t>esearch</w:t>
            </w:r>
            <w:r>
              <w:rPr>
                <w:rFonts w:asciiTheme="minorHAnsi" w:hAnsiTheme="minorHAnsi" w:cs="Arial"/>
                <w:lang w:val="en-GB"/>
              </w:rPr>
              <w:t>ing</w:t>
            </w:r>
            <w:r w:rsidR="001C7788" w:rsidRPr="002735CE">
              <w:rPr>
                <w:rFonts w:asciiTheme="minorHAnsi" w:hAnsiTheme="minorHAnsi" w:cs="Arial"/>
                <w:lang w:val="en-GB"/>
              </w:rPr>
              <w:t xml:space="preserve"> donors’ aid policies and partner intelligence, practices and budget allocations</w:t>
            </w:r>
            <w:r w:rsidR="001C7788" w:rsidRPr="002735CE">
              <w:rPr>
                <w:rFonts w:asciiTheme="minorHAnsi" w:hAnsiTheme="minorHAnsi" w:cs="Arial" w:hint="eastAsia"/>
                <w:lang w:val="en-GB"/>
              </w:rPr>
              <w:t>,</w:t>
            </w:r>
            <w:r w:rsidR="001C7788" w:rsidRPr="002735CE">
              <w:rPr>
                <w:rFonts w:asciiTheme="minorHAnsi" w:hAnsiTheme="minorHAnsi" w:cs="Arial"/>
                <w:lang w:val="en-GB"/>
              </w:rPr>
              <w:t xml:space="preserve"> including contributions to multilat</w:t>
            </w:r>
            <w:r>
              <w:rPr>
                <w:rFonts w:asciiTheme="minorHAnsi" w:hAnsiTheme="minorHAnsi" w:cs="Arial"/>
                <w:lang w:val="en-GB"/>
              </w:rPr>
              <w:t xml:space="preserve">eral organisations. </w:t>
            </w:r>
          </w:p>
          <w:p w14:paraId="2B3C3A8B" w14:textId="4588DD02" w:rsidR="001C7788" w:rsidRPr="002735CE" w:rsidRDefault="001C7788" w:rsidP="002735CE">
            <w:pPr>
              <w:pStyle w:val="ListParagraph"/>
              <w:numPr>
                <w:ilvl w:val="0"/>
                <w:numId w:val="30"/>
              </w:numPr>
              <w:jc w:val="both"/>
              <w:rPr>
                <w:rFonts w:asciiTheme="minorHAnsi" w:hAnsiTheme="minorHAnsi" w:cs="Arial"/>
                <w:lang w:val="en-GB"/>
              </w:rPr>
            </w:pPr>
            <w:r w:rsidRPr="002735CE">
              <w:rPr>
                <w:rFonts w:asciiTheme="minorHAnsi" w:hAnsiTheme="minorHAnsi" w:cs="Arial"/>
                <w:lang w:val="en-GB"/>
              </w:rPr>
              <w:t>Support with development and/or updating of donor profiles, guidance notes and other online toolkits for internal communication and capacity building in resource mobilization linked to New Strategic Partners</w:t>
            </w:r>
            <w:r w:rsidR="00A65E82">
              <w:rPr>
                <w:rFonts w:asciiTheme="minorHAnsi" w:hAnsiTheme="minorHAnsi" w:cs="Arial"/>
                <w:lang w:val="en-GB"/>
              </w:rPr>
              <w:t xml:space="preserve"> and other </w:t>
            </w:r>
            <w:r w:rsidR="001A21C8">
              <w:rPr>
                <w:rFonts w:asciiTheme="minorHAnsi" w:hAnsiTheme="minorHAnsi" w:cs="Arial"/>
                <w:lang w:val="en-GB"/>
              </w:rPr>
              <w:t>Multi-stakeholders</w:t>
            </w:r>
            <w:r w:rsidR="00A65E82">
              <w:rPr>
                <w:rFonts w:asciiTheme="minorHAnsi" w:hAnsiTheme="minorHAnsi" w:cs="Arial"/>
                <w:lang w:val="en-GB"/>
              </w:rPr>
              <w:t xml:space="preserve"> partners. </w:t>
            </w:r>
          </w:p>
          <w:p w14:paraId="41236446" w14:textId="28D89D28" w:rsidR="001A21C8" w:rsidRPr="002735CE" w:rsidRDefault="001A21C8" w:rsidP="001A21C8">
            <w:pPr>
              <w:pStyle w:val="ListParagraph"/>
              <w:numPr>
                <w:ilvl w:val="0"/>
                <w:numId w:val="30"/>
              </w:numPr>
              <w:jc w:val="both"/>
              <w:rPr>
                <w:rFonts w:asciiTheme="minorHAnsi" w:hAnsiTheme="minorHAnsi" w:cs="Arial"/>
                <w:lang w:val="en-GB"/>
              </w:rPr>
            </w:pPr>
            <w:r w:rsidRPr="002735CE">
              <w:rPr>
                <w:rFonts w:asciiTheme="minorHAnsi" w:hAnsiTheme="minorHAnsi" w:cs="Arial"/>
                <w:lang w:val="en-GB"/>
              </w:rPr>
              <w:t xml:space="preserve">Support </w:t>
            </w:r>
            <w:r w:rsidR="002A6E8B">
              <w:rPr>
                <w:rFonts w:asciiTheme="minorHAnsi" w:hAnsiTheme="minorHAnsi" w:cs="Arial"/>
                <w:lang w:val="en-GB"/>
              </w:rPr>
              <w:t>with</w:t>
            </w:r>
            <w:r w:rsidRPr="002735CE">
              <w:rPr>
                <w:rFonts w:asciiTheme="minorHAnsi" w:hAnsiTheme="minorHAnsi" w:cs="Arial"/>
                <w:lang w:val="en-GB"/>
              </w:rPr>
              <w:t xml:space="preserve"> updating funding trends and news for the organization</w:t>
            </w:r>
            <w:r w:rsidR="002A6E8B">
              <w:rPr>
                <w:rFonts w:asciiTheme="minorHAnsi" w:hAnsiTheme="minorHAnsi" w:cs="Arial"/>
                <w:lang w:val="en-GB"/>
              </w:rPr>
              <w:t xml:space="preserve"> related to partners. </w:t>
            </w:r>
          </w:p>
          <w:p w14:paraId="56C02510" w14:textId="304890BF" w:rsidR="001A21C8" w:rsidRPr="002735CE" w:rsidRDefault="001A21C8" w:rsidP="002735CE">
            <w:pPr>
              <w:pStyle w:val="ListParagraph"/>
              <w:ind w:left="0"/>
              <w:jc w:val="both"/>
              <w:rPr>
                <w:rFonts w:asciiTheme="minorHAnsi" w:hAnsiTheme="minorHAnsi" w:cs="Arial"/>
                <w:lang w:val="en-GB"/>
              </w:rPr>
            </w:pPr>
          </w:p>
        </w:tc>
        <w:tc>
          <w:tcPr>
            <w:tcW w:w="1005" w:type="dxa"/>
          </w:tcPr>
          <w:p w14:paraId="245AC64F" w14:textId="1BD814C0" w:rsidR="00F64BAA" w:rsidRPr="001B6350" w:rsidRDefault="0082485C" w:rsidP="00C546C1">
            <w:pPr>
              <w:jc w:val="center"/>
              <w:rPr>
                <w:rFonts w:asciiTheme="minorHAnsi" w:hAnsiTheme="minorHAnsi" w:cs="Arial"/>
                <w:b/>
                <w:lang w:val="en-GB"/>
              </w:rPr>
            </w:pPr>
            <w:r>
              <w:rPr>
                <w:rFonts w:asciiTheme="minorHAnsi" w:hAnsiTheme="minorHAnsi" w:cs="Arial"/>
                <w:b/>
                <w:lang w:val="en-GB"/>
              </w:rPr>
              <w:t>50</w:t>
            </w:r>
            <w:r w:rsidR="00F64BAA" w:rsidRPr="001B6350">
              <w:rPr>
                <w:rFonts w:asciiTheme="minorHAnsi" w:hAnsiTheme="minorHAnsi" w:cs="Arial"/>
                <w:b/>
                <w:lang w:val="en-GB"/>
              </w:rPr>
              <w:t>%</w:t>
            </w:r>
          </w:p>
        </w:tc>
      </w:tr>
      <w:tr w:rsidR="00F64BAA" w:rsidRPr="00A13D39" w14:paraId="1F30E8BA" w14:textId="77777777" w:rsidTr="0082485C">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154E0477" w14:textId="0E06905F" w:rsidR="001A21C8" w:rsidRPr="001A21C8" w:rsidRDefault="001A21C8" w:rsidP="001A21C8">
            <w:pPr>
              <w:jc w:val="both"/>
              <w:rPr>
                <w:rFonts w:asciiTheme="minorHAnsi" w:hAnsiTheme="minorHAnsi" w:cs="Arial"/>
                <w:lang w:val="en-GB"/>
              </w:rPr>
            </w:pPr>
            <w:r w:rsidRPr="0082485C">
              <w:rPr>
                <w:rFonts w:asciiTheme="minorHAnsi" w:hAnsiTheme="minorHAnsi" w:cs="Arial"/>
                <w:b/>
                <w:bCs/>
                <w:i/>
                <w:iCs/>
                <w:lang w:val="en-GB"/>
              </w:rPr>
              <w:t xml:space="preserve">Support the NSP team efforts of </w:t>
            </w:r>
            <w:r w:rsidR="0082485C" w:rsidRPr="0082485C">
              <w:rPr>
                <w:rFonts w:asciiTheme="minorHAnsi" w:hAnsiTheme="minorHAnsi" w:cs="Arial"/>
                <w:b/>
                <w:bCs/>
                <w:i/>
                <w:iCs/>
                <w:lang w:val="en-GB"/>
              </w:rPr>
              <w:t>strengthening knowledge</w:t>
            </w:r>
            <w:r w:rsidRPr="0082485C">
              <w:rPr>
                <w:rFonts w:asciiTheme="minorHAnsi" w:hAnsiTheme="minorHAnsi" w:cs="Arial"/>
                <w:b/>
                <w:bCs/>
                <w:i/>
                <w:iCs/>
                <w:lang w:val="en-GB"/>
              </w:rPr>
              <w:t xml:space="preserve"> management and visibility products of </w:t>
            </w:r>
            <w:r w:rsidR="0082485C" w:rsidRPr="0082485C">
              <w:rPr>
                <w:rFonts w:asciiTheme="minorHAnsi" w:hAnsiTheme="minorHAnsi" w:cs="Arial"/>
                <w:b/>
                <w:bCs/>
                <w:i/>
                <w:iCs/>
                <w:lang w:val="en-GB"/>
              </w:rPr>
              <w:t>UNDP’s partnerships with New Strategic Partners</w:t>
            </w:r>
            <w:r w:rsidR="0082485C">
              <w:rPr>
                <w:rFonts w:asciiTheme="minorHAnsi" w:hAnsiTheme="minorHAnsi" w:cs="Arial"/>
                <w:lang w:val="en-GB"/>
              </w:rPr>
              <w:t xml:space="preserve">. </w:t>
            </w:r>
          </w:p>
          <w:p w14:paraId="3D2709B9" w14:textId="4FEEC024" w:rsidR="00A65E82" w:rsidRPr="002735CE" w:rsidRDefault="00A65E82" w:rsidP="00A65E82">
            <w:pPr>
              <w:pStyle w:val="ListParagraph"/>
              <w:numPr>
                <w:ilvl w:val="0"/>
                <w:numId w:val="30"/>
              </w:numPr>
              <w:jc w:val="both"/>
              <w:rPr>
                <w:rFonts w:asciiTheme="minorHAnsi" w:hAnsiTheme="minorHAnsi" w:cs="Arial"/>
                <w:lang w:val="en-GB"/>
              </w:rPr>
            </w:pPr>
            <w:r w:rsidRPr="002735CE">
              <w:rPr>
                <w:rFonts w:asciiTheme="minorHAnsi" w:hAnsiTheme="minorHAnsi" w:cs="Arial"/>
                <w:lang w:val="en-GB"/>
              </w:rPr>
              <w:t>Contribute to the systematization of best practices for the team’s knowledge management portal/intranet site and Community of Practice.</w:t>
            </w:r>
          </w:p>
          <w:p w14:paraId="1DACD31B" w14:textId="77777777" w:rsidR="00A65E82" w:rsidRPr="002735CE" w:rsidRDefault="00A65E82" w:rsidP="00A65E82">
            <w:pPr>
              <w:pStyle w:val="ListParagraph"/>
              <w:numPr>
                <w:ilvl w:val="0"/>
                <w:numId w:val="30"/>
              </w:numPr>
              <w:jc w:val="both"/>
              <w:rPr>
                <w:rFonts w:asciiTheme="minorHAnsi" w:hAnsiTheme="minorHAnsi" w:cs="Arial"/>
                <w:lang w:val="en-GB"/>
              </w:rPr>
            </w:pPr>
            <w:r w:rsidRPr="002735CE">
              <w:rPr>
                <w:rFonts w:asciiTheme="minorHAnsi" w:hAnsiTheme="minorHAnsi" w:cs="Arial"/>
                <w:lang w:val="en-GB"/>
              </w:rPr>
              <w:t xml:space="preserve">Support the updating of the NSP team knowledge-management portal/intranet site with the latest policies, guidelines, best practices, etc. </w:t>
            </w:r>
          </w:p>
          <w:p w14:paraId="3107A99E" w14:textId="70FD68AB" w:rsidR="00F64BAA" w:rsidRPr="0082485C" w:rsidRDefault="00A65E82" w:rsidP="0082485C">
            <w:pPr>
              <w:pStyle w:val="ListParagraph"/>
              <w:numPr>
                <w:ilvl w:val="0"/>
                <w:numId w:val="30"/>
              </w:numPr>
              <w:jc w:val="both"/>
              <w:rPr>
                <w:rFonts w:asciiTheme="minorHAnsi" w:hAnsiTheme="minorHAnsi" w:cs="Arial"/>
                <w:lang w:val="en-GB"/>
              </w:rPr>
            </w:pPr>
            <w:r w:rsidRPr="002735CE">
              <w:rPr>
                <w:rFonts w:asciiTheme="minorHAnsi" w:hAnsiTheme="minorHAnsi" w:cs="Arial"/>
                <w:lang w:val="en-GB"/>
              </w:rPr>
              <w:t>Support partner-specific communication material research and developmen</w:t>
            </w:r>
            <w:r w:rsidR="00342036">
              <w:rPr>
                <w:rFonts w:asciiTheme="minorHAnsi" w:hAnsiTheme="minorHAnsi" w:cs="Arial"/>
                <w:lang w:val="en-GB"/>
              </w:rPr>
              <w:t>t, eg. Brochure, case studies, or other visual communications products</w:t>
            </w:r>
            <w:r w:rsidR="00F010B9">
              <w:rPr>
                <w:rFonts w:asciiTheme="minorHAnsi" w:hAnsiTheme="minorHAnsi" w:cs="Arial"/>
                <w:lang w:val="en-GB"/>
              </w:rPr>
              <w:t xml:space="preserve"> in close collaboration with the Communications Team focal point. </w:t>
            </w:r>
          </w:p>
        </w:tc>
        <w:tc>
          <w:tcPr>
            <w:tcW w:w="1005" w:type="dxa"/>
          </w:tcPr>
          <w:p w14:paraId="0E02DEFB" w14:textId="70AAAA30" w:rsidR="00F64BAA" w:rsidRPr="001B6350" w:rsidRDefault="0082485C" w:rsidP="00C546C1">
            <w:pPr>
              <w:jc w:val="center"/>
              <w:rPr>
                <w:rFonts w:asciiTheme="minorHAnsi" w:hAnsiTheme="minorHAnsi" w:cs="Arial"/>
                <w:b/>
                <w:lang w:val="en-GB"/>
              </w:rPr>
            </w:pPr>
            <w:r>
              <w:rPr>
                <w:rFonts w:asciiTheme="minorHAnsi" w:hAnsiTheme="minorHAnsi" w:cs="Arial"/>
                <w:b/>
                <w:lang w:val="en-GB"/>
              </w:rPr>
              <w:t>35</w:t>
            </w:r>
            <w:r w:rsidR="00F64BAA" w:rsidRPr="001B6350">
              <w:rPr>
                <w:rFonts w:asciiTheme="minorHAnsi" w:hAnsiTheme="minorHAnsi" w:cs="Arial"/>
                <w:b/>
                <w:lang w:val="en-GB"/>
              </w:rPr>
              <w:t>%</w:t>
            </w:r>
          </w:p>
        </w:tc>
      </w:tr>
      <w:tr w:rsidR="0045455E" w:rsidRPr="00D91EE0" w14:paraId="2E1817AF" w14:textId="77777777" w:rsidTr="0082485C">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82485C" w:rsidRDefault="00467F53" w:rsidP="00D91EE0">
            <w:pPr>
              <w:rPr>
                <w:rFonts w:asciiTheme="minorHAnsi" w:hAnsiTheme="minorHAnsi"/>
                <w:b/>
                <w:bCs/>
                <w:i/>
                <w:iCs/>
                <w:lang w:val="en-GB"/>
              </w:rPr>
            </w:pPr>
            <w:r w:rsidRPr="0082485C">
              <w:rPr>
                <w:rFonts w:asciiTheme="minorHAnsi" w:hAnsiTheme="minorHAnsi"/>
                <w:b/>
                <w:bCs/>
                <w:i/>
                <w:iCs/>
                <w:lang w:val="en-GB"/>
              </w:rPr>
              <w:t>Other</w:t>
            </w:r>
            <w:r w:rsidR="00B12B04" w:rsidRPr="0082485C">
              <w:rPr>
                <w:rFonts w:asciiTheme="minorHAnsi" w:hAnsiTheme="minorHAnsi"/>
                <w:b/>
                <w:bCs/>
                <w:i/>
                <w:iCs/>
                <w:lang w:val="en-GB"/>
              </w:rPr>
              <w:t>:</w:t>
            </w:r>
          </w:p>
          <w:p w14:paraId="1C1923F9" w14:textId="77777777" w:rsidR="0082485C" w:rsidRPr="0082485C" w:rsidRDefault="0082485C" w:rsidP="0082485C">
            <w:pPr>
              <w:pStyle w:val="ListParagraph"/>
              <w:numPr>
                <w:ilvl w:val="0"/>
                <w:numId w:val="19"/>
              </w:numPr>
              <w:jc w:val="both"/>
              <w:rPr>
                <w:rFonts w:asciiTheme="minorHAnsi" w:hAnsiTheme="minorHAnsi" w:cs="Arial"/>
                <w:lang w:val="en-GB"/>
              </w:rPr>
            </w:pPr>
            <w:r w:rsidRPr="00D91EE0">
              <w:rPr>
                <w:rFonts w:asciiTheme="minorHAnsi" w:hAnsiTheme="minorHAnsi"/>
                <w:lang w:val="en-GB"/>
              </w:rPr>
              <w:t>Support other/</w:t>
            </w:r>
            <w:r w:rsidRPr="00F20631">
              <w:rPr>
                <w:rFonts w:asciiTheme="minorHAnsi" w:hAnsiTheme="minorHAnsi"/>
                <w:lang w:val="en-GB"/>
              </w:rPr>
              <w:t>ad hoc activities as seen relevant and needed.</w:t>
            </w:r>
          </w:p>
          <w:p w14:paraId="1D6FFD9F" w14:textId="03B0AADC" w:rsidR="0082485C" w:rsidRPr="002735CE" w:rsidRDefault="004574C7" w:rsidP="0082485C">
            <w:pPr>
              <w:pStyle w:val="ListParagraph"/>
              <w:numPr>
                <w:ilvl w:val="0"/>
                <w:numId w:val="19"/>
              </w:numPr>
              <w:jc w:val="both"/>
              <w:rPr>
                <w:rFonts w:asciiTheme="minorHAnsi" w:hAnsiTheme="minorHAnsi" w:cs="Arial"/>
                <w:lang w:val="en-GB"/>
              </w:rPr>
            </w:pPr>
            <w:r>
              <w:rPr>
                <w:rFonts w:asciiTheme="minorHAnsi" w:hAnsiTheme="minorHAnsi" w:cs="Arial"/>
                <w:lang w:val="en-GB"/>
              </w:rPr>
              <w:t>Contribute to g</w:t>
            </w:r>
            <w:r w:rsidR="0082485C" w:rsidRPr="002735CE">
              <w:rPr>
                <w:rFonts w:asciiTheme="minorHAnsi" w:hAnsiTheme="minorHAnsi" w:cs="Arial"/>
                <w:lang w:val="en-GB"/>
              </w:rPr>
              <w:t xml:space="preserve">eneral administration and logistical support, including the organization of meetings, events, workshops, teleconferences, webinars, etc. </w:t>
            </w:r>
          </w:p>
          <w:p w14:paraId="0F387E28" w14:textId="5AE16728" w:rsidR="0045455E" w:rsidRPr="0082485C" w:rsidRDefault="004574C7" w:rsidP="004574C7">
            <w:pPr>
              <w:pStyle w:val="ListParagraph"/>
              <w:numPr>
                <w:ilvl w:val="0"/>
                <w:numId w:val="19"/>
              </w:numPr>
              <w:jc w:val="both"/>
              <w:rPr>
                <w:rFonts w:asciiTheme="minorHAnsi" w:hAnsiTheme="minorHAnsi" w:cs="Arial"/>
                <w:lang w:val="en-GB"/>
              </w:rPr>
            </w:pPr>
            <w:r>
              <w:rPr>
                <w:rFonts w:asciiTheme="minorHAnsi" w:hAnsiTheme="minorHAnsi" w:cs="Arial"/>
                <w:lang w:val="en-GB"/>
              </w:rPr>
              <w:t>Collaborate with and p</w:t>
            </w:r>
            <w:r w:rsidR="0082485C" w:rsidRPr="002735CE">
              <w:rPr>
                <w:rFonts w:asciiTheme="minorHAnsi" w:hAnsiTheme="minorHAnsi" w:cs="Arial"/>
                <w:lang w:val="en-GB"/>
              </w:rPr>
              <w:t>repare meeting minutes/notes to file</w:t>
            </w:r>
            <w:r w:rsidR="0082485C">
              <w:rPr>
                <w:rFonts w:asciiTheme="minorHAnsi" w:hAnsiTheme="minorHAnsi" w:cs="Arial"/>
                <w:lang w:val="en-GB"/>
              </w:rPr>
              <w:t xml:space="preserve"> of meetings and </w:t>
            </w:r>
            <w:r w:rsidR="0082485C" w:rsidRPr="002735CE">
              <w:rPr>
                <w:rFonts w:asciiTheme="minorHAnsi" w:hAnsiTheme="minorHAnsi" w:cs="Arial"/>
                <w:lang w:val="en-GB"/>
              </w:rPr>
              <w:t>Perform other duties as may be required.</w:t>
            </w:r>
          </w:p>
        </w:tc>
        <w:tc>
          <w:tcPr>
            <w:tcW w:w="1005" w:type="dxa"/>
          </w:tcPr>
          <w:p w14:paraId="6328C4F0" w14:textId="3D95501E" w:rsidR="009502ED" w:rsidRPr="00D91EE0" w:rsidRDefault="00C546C1" w:rsidP="00C546C1">
            <w:pPr>
              <w:rPr>
                <w:rFonts w:asciiTheme="minorHAnsi" w:hAnsiTheme="minorHAnsi"/>
                <w:b/>
                <w:bCs/>
                <w:lang w:val="en-GB"/>
              </w:rPr>
            </w:pPr>
            <w:r>
              <w:rPr>
                <w:rFonts w:asciiTheme="minorHAnsi" w:hAnsiTheme="minorHAnsi"/>
                <w:b/>
                <w:bCs/>
                <w:lang w:val="en-GB"/>
              </w:rPr>
              <w:t xml:space="preserve">   </w:t>
            </w:r>
            <w:r w:rsidR="0082485C">
              <w:rPr>
                <w:rFonts w:asciiTheme="minorHAnsi" w:hAnsiTheme="minorHAnsi"/>
                <w:b/>
                <w:bCs/>
                <w:lang w:val="en-GB"/>
              </w:rPr>
              <w:t>15</w:t>
            </w:r>
            <w:r w:rsidR="009502ED" w:rsidRPr="00D91EE0">
              <w:rPr>
                <w:rFonts w:asciiTheme="minorHAnsi" w:hAnsiTheme="minorHAnsi"/>
                <w:b/>
                <w:bCs/>
                <w:lang w:val="en-GB"/>
              </w:rPr>
              <w:t>%</w:t>
            </w:r>
          </w:p>
        </w:tc>
      </w:tr>
    </w:tbl>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62336A71" w14:textId="20EB34EC" w:rsidR="00E31C10" w:rsidRPr="002268B9"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lang w:val="en-GB"/>
              </w:rPr>
              <w:id w:val="1987887401"/>
              <w:placeholder>
                <w:docPart w:val="D128F7C962604571A08A76968C585036"/>
              </w:placeholder>
            </w:sdtPr>
            <w:sdtEndPr>
              <w:rPr>
                <w:sz w:val="22"/>
                <w:szCs w:val="22"/>
              </w:rPr>
            </w:sdtEndPr>
            <w:sdtContent>
              <w:r w:rsidR="00E34F15" w:rsidRPr="00F8435B">
                <w:rPr>
                  <w:rFonts w:ascii="Calibri" w:hAnsi="Calibri" w:cs="Calibri"/>
                  <w:b/>
                  <w:bCs/>
                  <w:lang w:val="en-GB"/>
                </w:rPr>
                <w:t>International relations, political science,</w:t>
              </w:r>
              <w:r w:rsidR="007C747F" w:rsidRPr="00F8435B">
                <w:rPr>
                  <w:rFonts w:ascii="Calibri" w:hAnsi="Calibri" w:cs="Calibri"/>
                  <w:b/>
                  <w:bCs/>
                  <w:lang w:val="en-GB"/>
                </w:rPr>
                <w:t xml:space="preserve"> political economy</w:t>
              </w:r>
              <w:r w:rsidR="004A54DE" w:rsidRPr="00F8435B">
                <w:rPr>
                  <w:rFonts w:ascii="Calibri" w:hAnsi="Calibri" w:cs="Calibri"/>
                  <w:b/>
                  <w:bCs/>
                  <w:lang w:val="en-GB"/>
                </w:rPr>
                <w:t>, international development</w:t>
              </w:r>
              <w:r w:rsidR="00E34F15" w:rsidRPr="00F8435B">
                <w:rPr>
                  <w:rFonts w:ascii="Calibri" w:hAnsi="Calibri" w:cs="Calibri"/>
                  <w:b/>
                  <w:bCs/>
                  <w:lang w:val="en-GB"/>
                </w:rPr>
                <w:t xml:space="preserve"> </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54511BD"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7968B2">
        <w:rPr>
          <w:rFonts w:asciiTheme="minorHAnsi" w:hAnsiTheme="minorHAnsi" w:cs="Arial"/>
          <w:sz w:val="20"/>
        </w:rPr>
        <w:t xml:space="preserve"> is a requirement. </w:t>
      </w:r>
    </w:p>
    <w:p w14:paraId="2328236F" w14:textId="4EFFF67D" w:rsidR="00D91EE0" w:rsidRDefault="00BE2CE8"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Knowledge of </w:t>
      </w:r>
      <w:r w:rsidR="00985A1D">
        <w:rPr>
          <w:rFonts w:asciiTheme="minorHAnsi" w:hAnsiTheme="minorHAnsi" w:cs="Arial"/>
          <w:sz w:val="20"/>
        </w:rPr>
        <w:t xml:space="preserve">basic </w:t>
      </w:r>
      <w:r>
        <w:rPr>
          <w:rFonts w:asciiTheme="minorHAnsi" w:hAnsiTheme="minorHAnsi" w:cs="Arial"/>
          <w:sz w:val="20"/>
        </w:rPr>
        <w:t xml:space="preserve">data web management or intranet site is an advantage. </w:t>
      </w:r>
    </w:p>
    <w:p w14:paraId="24AEDE5A" w14:textId="0C26B48E" w:rsidR="00BE2CE8" w:rsidRDefault="00BE2CE8"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Knowledge of </w:t>
      </w:r>
      <w:r w:rsidR="007968B2">
        <w:rPr>
          <w:rFonts w:asciiTheme="minorHAnsi" w:hAnsiTheme="minorHAnsi" w:cs="Arial"/>
          <w:sz w:val="20"/>
        </w:rPr>
        <w:t>P</w:t>
      </w:r>
      <w:r>
        <w:rPr>
          <w:rFonts w:asciiTheme="minorHAnsi" w:hAnsiTheme="minorHAnsi" w:cs="Arial"/>
          <w:sz w:val="20"/>
        </w:rPr>
        <w:t xml:space="preserve">owerBI or other data monitoring </w:t>
      </w:r>
      <w:r w:rsidR="007A6CAF">
        <w:rPr>
          <w:rFonts w:asciiTheme="minorHAnsi" w:hAnsiTheme="minorHAnsi" w:cs="Arial"/>
          <w:sz w:val="20"/>
        </w:rPr>
        <w:t>application</w:t>
      </w:r>
      <w:r w:rsidR="007968B2">
        <w:rPr>
          <w:rFonts w:asciiTheme="minorHAnsi" w:hAnsiTheme="minorHAnsi" w:cs="Arial"/>
          <w:sz w:val="20"/>
        </w:rPr>
        <w:t>s</w:t>
      </w:r>
      <w:r w:rsidR="007A6CAF">
        <w:rPr>
          <w:rFonts w:asciiTheme="minorHAnsi" w:hAnsiTheme="minorHAnsi" w:cs="Arial"/>
          <w:sz w:val="20"/>
        </w:rPr>
        <w:t xml:space="preserve"> is </w:t>
      </w:r>
      <w:r w:rsidR="00985A1D">
        <w:rPr>
          <w:rFonts w:asciiTheme="minorHAnsi" w:hAnsiTheme="minorHAnsi" w:cs="Arial"/>
          <w:sz w:val="20"/>
        </w:rPr>
        <w:t>desirable</w:t>
      </w:r>
      <w:r w:rsidR="007A6CAF">
        <w:rPr>
          <w:rFonts w:asciiTheme="minorHAnsi" w:hAnsiTheme="minorHAnsi" w:cs="Arial"/>
          <w:sz w:val="20"/>
        </w:rPr>
        <w:t>.</w:t>
      </w:r>
    </w:p>
    <w:p w14:paraId="6CBC0820" w14:textId="7D79D542" w:rsidR="007A6CAF" w:rsidRDefault="007A6CAF"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Knowledge of photo, video editing experience is </w:t>
      </w:r>
      <w:r w:rsidR="00985A1D">
        <w:rPr>
          <w:rFonts w:asciiTheme="minorHAnsi" w:hAnsiTheme="minorHAnsi" w:cs="Arial"/>
          <w:sz w:val="20"/>
        </w:rPr>
        <w:t>desirable</w:t>
      </w:r>
      <w:r w:rsidR="007968B2">
        <w:rPr>
          <w:rFonts w:asciiTheme="minorHAnsi" w:hAnsiTheme="minorHAnsi" w:cs="Arial"/>
          <w:sz w:val="20"/>
        </w:rPr>
        <w:t xml:space="preserve">.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78035BF2" w:rsidR="004300EB" w:rsidRPr="00135960" w:rsidRDefault="006F46EF"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Fluency in 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F8435B" w:rsidRPr="00135960">
        <w:rPr>
          <w:rFonts w:asciiTheme="minorHAnsi" w:hAnsiTheme="minorHAnsi" w:cs="Arial"/>
          <w:sz w:val="20"/>
        </w:rPr>
        <w:t>required</w:t>
      </w:r>
      <w:r w:rsidR="00F8435B">
        <w:rPr>
          <w:rFonts w:asciiTheme="minorHAnsi" w:hAnsiTheme="minorHAnsi" w:cs="Arial"/>
          <w:sz w:val="20"/>
        </w:rPr>
        <w:t>.</w:t>
      </w:r>
    </w:p>
    <w:p w14:paraId="2E91CF60" w14:textId="1A14C280"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6F46EF">
        <w:rPr>
          <w:rFonts w:asciiTheme="minorHAnsi" w:hAnsiTheme="minorHAnsi" w:cs="Arial"/>
          <w:sz w:val="20"/>
        </w:rPr>
        <w:t xml:space="preserve">Chinese or </w:t>
      </w:r>
      <w:r w:rsidR="00BE2CE8">
        <w:rPr>
          <w:rFonts w:asciiTheme="minorHAnsi" w:hAnsiTheme="minorHAnsi" w:cs="Arial"/>
          <w:sz w:val="20"/>
        </w:rPr>
        <w:t>other UN language</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A211F70"/>
    <w:multiLevelType w:val="hybridMultilevel"/>
    <w:tmpl w:val="3B56D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7847CE"/>
    <w:multiLevelType w:val="hybridMultilevel"/>
    <w:tmpl w:val="B87E4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672DE8"/>
    <w:multiLevelType w:val="hybridMultilevel"/>
    <w:tmpl w:val="9C80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F2DE2"/>
    <w:multiLevelType w:val="hybridMultilevel"/>
    <w:tmpl w:val="F4E45494"/>
    <w:lvl w:ilvl="0" w:tplc="8B525604">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7"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3C4D96"/>
    <w:multiLevelType w:val="hybridMultilevel"/>
    <w:tmpl w:val="878A1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9C7992"/>
    <w:multiLevelType w:val="hybridMultilevel"/>
    <w:tmpl w:val="787C9F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5"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0101928">
    <w:abstractNumId w:val="16"/>
  </w:num>
  <w:num w:numId="2" w16cid:durableId="931671659">
    <w:abstractNumId w:val="24"/>
  </w:num>
  <w:num w:numId="3" w16cid:durableId="396126357">
    <w:abstractNumId w:val="4"/>
  </w:num>
  <w:num w:numId="4" w16cid:durableId="1920358894">
    <w:abstractNumId w:val="11"/>
  </w:num>
  <w:num w:numId="5" w16cid:durableId="754322347">
    <w:abstractNumId w:val="23"/>
  </w:num>
  <w:num w:numId="6" w16cid:durableId="1363433204">
    <w:abstractNumId w:val="21"/>
  </w:num>
  <w:num w:numId="7" w16cid:durableId="625503080">
    <w:abstractNumId w:val="26"/>
  </w:num>
  <w:num w:numId="8" w16cid:durableId="1552964932">
    <w:abstractNumId w:val="8"/>
  </w:num>
  <w:num w:numId="9" w16cid:durableId="45491534">
    <w:abstractNumId w:val="27"/>
  </w:num>
  <w:num w:numId="10" w16cid:durableId="1585341551">
    <w:abstractNumId w:val="0"/>
  </w:num>
  <w:num w:numId="11" w16cid:durableId="1381786440">
    <w:abstractNumId w:val="12"/>
  </w:num>
  <w:num w:numId="12" w16cid:durableId="1297368827">
    <w:abstractNumId w:val="6"/>
  </w:num>
  <w:num w:numId="13" w16cid:durableId="326783225">
    <w:abstractNumId w:val="25"/>
  </w:num>
  <w:num w:numId="14" w16cid:durableId="2076009538">
    <w:abstractNumId w:val="2"/>
  </w:num>
  <w:num w:numId="15" w16cid:durableId="273556756">
    <w:abstractNumId w:val="22"/>
  </w:num>
  <w:num w:numId="16" w16cid:durableId="1349915958">
    <w:abstractNumId w:val="20"/>
  </w:num>
  <w:num w:numId="17" w16cid:durableId="920413844">
    <w:abstractNumId w:val="3"/>
  </w:num>
  <w:num w:numId="18" w16cid:durableId="1146313092">
    <w:abstractNumId w:val="1"/>
  </w:num>
  <w:num w:numId="19" w16cid:durableId="1748571940">
    <w:abstractNumId w:val="7"/>
  </w:num>
  <w:num w:numId="20" w16cid:durableId="41833230">
    <w:abstractNumId w:val="15"/>
  </w:num>
  <w:num w:numId="21" w16cid:durableId="111360623">
    <w:abstractNumId w:val="29"/>
  </w:num>
  <w:num w:numId="22" w16cid:durableId="1555314603">
    <w:abstractNumId w:val="17"/>
  </w:num>
  <w:num w:numId="23" w16cid:durableId="107631362">
    <w:abstractNumId w:val="10"/>
  </w:num>
  <w:num w:numId="24" w16cid:durableId="577373053">
    <w:abstractNumId w:val="28"/>
  </w:num>
  <w:num w:numId="25" w16cid:durableId="1606232100">
    <w:abstractNumId w:val="5"/>
  </w:num>
  <w:num w:numId="26" w16cid:durableId="876624333">
    <w:abstractNumId w:val="13"/>
  </w:num>
  <w:num w:numId="27" w16cid:durableId="396590352">
    <w:abstractNumId w:val="9"/>
  </w:num>
  <w:num w:numId="28" w16cid:durableId="1872954876">
    <w:abstractNumId w:val="14"/>
  </w:num>
  <w:num w:numId="29" w16cid:durableId="1612979246">
    <w:abstractNumId w:val="18"/>
  </w:num>
  <w:num w:numId="30" w16cid:durableId="8667983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02EB"/>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169E"/>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21C8"/>
    <w:rsid w:val="001A4515"/>
    <w:rsid w:val="001A48AA"/>
    <w:rsid w:val="001A7159"/>
    <w:rsid w:val="001B37D8"/>
    <w:rsid w:val="001B6350"/>
    <w:rsid w:val="001B6751"/>
    <w:rsid w:val="001C0B77"/>
    <w:rsid w:val="001C7788"/>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2727"/>
    <w:rsid w:val="00215B50"/>
    <w:rsid w:val="00217215"/>
    <w:rsid w:val="00224DBF"/>
    <w:rsid w:val="002268B9"/>
    <w:rsid w:val="002276DC"/>
    <w:rsid w:val="00227860"/>
    <w:rsid w:val="00241380"/>
    <w:rsid w:val="002456C7"/>
    <w:rsid w:val="00251C3E"/>
    <w:rsid w:val="00257033"/>
    <w:rsid w:val="00266783"/>
    <w:rsid w:val="002735CE"/>
    <w:rsid w:val="00283201"/>
    <w:rsid w:val="00286831"/>
    <w:rsid w:val="00291269"/>
    <w:rsid w:val="002925E0"/>
    <w:rsid w:val="00292BEC"/>
    <w:rsid w:val="002933D1"/>
    <w:rsid w:val="002A30C7"/>
    <w:rsid w:val="002A6E8B"/>
    <w:rsid w:val="002A7BED"/>
    <w:rsid w:val="002C3741"/>
    <w:rsid w:val="002C47D6"/>
    <w:rsid w:val="002D3448"/>
    <w:rsid w:val="002D3BF1"/>
    <w:rsid w:val="002D3DD5"/>
    <w:rsid w:val="002E35FC"/>
    <w:rsid w:val="002E4600"/>
    <w:rsid w:val="002E52CA"/>
    <w:rsid w:val="002F02BB"/>
    <w:rsid w:val="002F2C8C"/>
    <w:rsid w:val="002F34B8"/>
    <w:rsid w:val="0030680B"/>
    <w:rsid w:val="00313014"/>
    <w:rsid w:val="00313DDD"/>
    <w:rsid w:val="00314D68"/>
    <w:rsid w:val="00321178"/>
    <w:rsid w:val="00321618"/>
    <w:rsid w:val="0033185A"/>
    <w:rsid w:val="00342036"/>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17418"/>
    <w:rsid w:val="004219A3"/>
    <w:rsid w:val="0042396C"/>
    <w:rsid w:val="004300EB"/>
    <w:rsid w:val="00431887"/>
    <w:rsid w:val="00435B34"/>
    <w:rsid w:val="00443590"/>
    <w:rsid w:val="004451E2"/>
    <w:rsid w:val="00445796"/>
    <w:rsid w:val="00446FF5"/>
    <w:rsid w:val="00450C69"/>
    <w:rsid w:val="00451CA1"/>
    <w:rsid w:val="00453BEC"/>
    <w:rsid w:val="0045455E"/>
    <w:rsid w:val="004574C7"/>
    <w:rsid w:val="00462A90"/>
    <w:rsid w:val="0046730B"/>
    <w:rsid w:val="00467F53"/>
    <w:rsid w:val="0048459C"/>
    <w:rsid w:val="00485875"/>
    <w:rsid w:val="00491CAE"/>
    <w:rsid w:val="0049484C"/>
    <w:rsid w:val="004A2A95"/>
    <w:rsid w:val="004A3FB6"/>
    <w:rsid w:val="004A54DE"/>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4A34"/>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39CB"/>
    <w:rsid w:val="006D036F"/>
    <w:rsid w:val="006D09B4"/>
    <w:rsid w:val="006D4BE3"/>
    <w:rsid w:val="006E4173"/>
    <w:rsid w:val="006E42E7"/>
    <w:rsid w:val="006E4D83"/>
    <w:rsid w:val="006E78F4"/>
    <w:rsid w:val="006F46EF"/>
    <w:rsid w:val="00701E85"/>
    <w:rsid w:val="00702C54"/>
    <w:rsid w:val="00703C13"/>
    <w:rsid w:val="0070667B"/>
    <w:rsid w:val="00711075"/>
    <w:rsid w:val="00721D95"/>
    <w:rsid w:val="00723D29"/>
    <w:rsid w:val="0073555C"/>
    <w:rsid w:val="00741F7F"/>
    <w:rsid w:val="0075041A"/>
    <w:rsid w:val="00751148"/>
    <w:rsid w:val="0075373F"/>
    <w:rsid w:val="00762186"/>
    <w:rsid w:val="00765F30"/>
    <w:rsid w:val="00774376"/>
    <w:rsid w:val="00777FF5"/>
    <w:rsid w:val="00783EF5"/>
    <w:rsid w:val="007968B2"/>
    <w:rsid w:val="00797488"/>
    <w:rsid w:val="00797817"/>
    <w:rsid w:val="007A3AF1"/>
    <w:rsid w:val="007A6CAF"/>
    <w:rsid w:val="007A6F44"/>
    <w:rsid w:val="007B0702"/>
    <w:rsid w:val="007B1A85"/>
    <w:rsid w:val="007B1B9F"/>
    <w:rsid w:val="007B311D"/>
    <w:rsid w:val="007B5C19"/>
    <w:rsid w:val="007C2454"/>
    <w:rsid w:val="007C2FD6"/>
    <w:rsid w:val="007C306C"/>
    <w:rsid w:val="007C747F"/>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485C"/>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5A1D"/>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65E82"/>
    <w:rsid w:val="00A7467B"/>
    <w:rsid w:val="00A77C3F"/>
    <w:rsid w:val="00A830FB"/>
    <w:rsid w:val="00A858BC"/>
    <w:rsid w:val="00A85F52"/>
    <w:rsid w:val="00A93F2A"/>
    <w:rsid w:val="00A94A91"/>
    <w:rsid w:val="00A95B68"/>
    <w:rsid w:val="00A964CB"/>
    <w:rsid w:val="00AA211C"/>
    <w:rsid w:val="00AA3E09"/>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57D29"/>
    <w:rsid w:val="00B60C9A"/>
    <w:rsid w:val="00B650C5"/>
    <w:rsid w:val="00B708DB"/>
    <w:rsid w:val="00B77357"/>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156F"/>
    <w:rsid w:val="00BD20EA"/>
    <w:rsid w:val="00BD5B10"/>
    <w:rsid w:val="00BD69BC"/>
    <w:rsid w:val="00BD7241"/>
    <w:rsid w:val="00BE2CE8"/>
    <w:rsid w:val="00C03A19"/>
    <w:rsid w:val="00C06C6D"/>
    <w:rsid w:val="00C128CD"/>
    <w:rsid w:val="00C1384B"/>
    <w:rsid w:val="00C15785"/>
    <w:rsid w:val="00C25886"/>
    <w:rsid w:val="00C262C3"/>
    <w:rsid w:val="00C45A09"/>
    <w:rsid w:val="00C51BD8"/>
    <w:rsid w:val="00C546C1"/>
    <w:rsid w:val="00C61A97"/>
    <w:rsid w:val="00C63661"/>
    <w:rsid w:val="00C6546B"/>
    <w:rsid w:val="00C70BFB"/>
    <w:rsid w:val="00C823C4"/>
    <w:rsid w:val="00C84D3F"/>
    <w:rsid w:val="00C858E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5620"/>
    <w:rsid w:val="00DB7FAE"/>
    <w:rsid w:val="00DD43D9"/>
    <w:rsid w:val="00DD5D2D"/>
    <w:rsid w:val="00DD637E"/>
    <w:rsid w:val="00DD6FC7"/>
    <w:rsid w:val="00DF207F"/>
    <w:rsid w:val="00DF2F25"/>
    <w:rsid w:val="00DF6AAB"/>
    <w:rsid w:val="00E14F46"/>
    <w:rsid w:val="00E21D22"/>
    <w:rsid w:val="00E21E99"/>
    <w:rsid w:val="00E235B1"/>
    <w:rsid w:val="00E23922"/>
    <w:rsid w:val="00E31C10"/>
    <w:rsid w:val="00E34F15"/>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B76FF"/>
    <w:rsid w:val="00EC0FF7"/>
    <w:rsid w:val="00ED0C31"/>
    <w:rsid w:val="00ED48BE"/>
    <w:rsid w:val="00EE0144"/>
    <w:rsid w:val="00EE34C2"/>
    <w:rsid w:val="00EE5405"/>
    <w:rsid w:val="00EF3CDD"/>
    <w:rsid w:val="00EF6C78"/>
    <w:rsid w:val="00F010B9"/>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435B"/>
    <w:rsid w:val="00F86B17"/>
    <w:rsid w:val="00F92FA3"/>
    <w:rsid w:val="00F95220"/>
    <w:rsid w:val="00F957A9"/>
    <w:rsid w:val="00F97479"/>
    <w:rsid w:val="00FA0F17"/>
    <w:rsid w:val="00FA6F02"/>
    <w:rsid w:val="00FB2650"/>
    <w:rsid w:val="00FB4036"/>
    <w:rsid w:val="00FB5BA3"/>
    <w:rsid w:val="00FC2886"/>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6E78F4"/>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FF12BD-431A-4430-9B6A-09A642110CA8}"/>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1115</Words>
  <Characters>7337</Characters>
  <Application>Microsoft Office Word</Application>
  <DocSecurity>0</DocSecurity>
  <Lines>159</Lines>
  <Paragraphs>89</Paragraphs>
  <ScaleCrop>false</ScaleCrop>
  <Company>UNDP/IAPSO</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Deborah Sequeira</cp:lastModifiedBy>
  <cp:revision>43</cp:revision>
  <dcterms:created xsi:type="dcterms:W3CDTF">2025-02-13T03:12:00Z</dcterms:created>
  <dcterms:modified xsi:type="dcterms:W3CDTF">2025-02-13T04:16:00Z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