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0C056E42">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3CA0A44F"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097EA475">
                <w:pPr>
                  <w:pStyle w:val="Title"/>
                  <w:jc w:val="left"/>
                  <w:rPr>
                    <w:rStyle w:val="PDNORMALTEXT"/>
                  </w:rPr>
                </w:pPr>
                <w:r w:rsidRPr="146083C4">
                  <w:rPr>
                    <w:rStyle w:val="PDNORMALTEXT"/>
                  </w:rPr>
                  <w:t>Inte</w:t>
                </w:r>
                <w:r w:rsidRPr="146083C4" w:rsidR="35087E8A">
                  <w:rPr>
                    <w:rStyle w:val="PDNORMALTEXT"/>
                  </w:rPr>
                  <w:t xml:space="preserve">rn </w:t>
                </w:r>
                <w:r w:rsidR="006D637C">
                  <w:rPr>
                    <w:rStyle w:val="PDNORMALTEXT"/>
                  </w:rPr>
                  <w:t>–</w:t>
                </w:r>
                <w:r w:rsidRPr="146083C4" w:rsidR="35087E8A">
                  <w:rPr>
                    <w:rStyle w:val="PDNORMALTEXT"/>
                  </w:rPr>
                  <w:t xml:space="preserve"> </w:t>
                </w:r>
                <w:r w:rsidR="006D637C">
                  <w:rPr>
                    <w:rStyle w:val="PDNORMALTEXT"/>
                  </w:rPr>
                  <w:t>Digitalization</w:t>
                </w:r>
              </w:p>
            </w:tc>
          </w:sdtContent>
        </w:sdt>
      </w:tr>
      <w:tr w:rsidRPr="00BC6BFA" w:rsidR="00BC6BFA" w:rsidTr="3CA0A44F"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6D637C" w14:paraId="610F87B6" w14:textId="687EDF74">
            <w:pPr>
              <w:pStyle w:val="Title"/>
              <w:jc w:val="left"/>
              <w:rPr>
                <w:rStyle w:val="PDNORMALTEXT"/>
              </w:rPr>
            </w:pPr>
            <w:r>
              <w:rPr>
                <w:rStyle w:val="PDNORMALTEXT"/>
              </w:rPr>
              <w:t>Ulan-Bator, Mongolia</w:t>
            </w:r>
          </w:p>
        </w:tc>
      </w:tr>
      <w:tr w:rsidRPr="00BC6BFA" w:rsidR="00BC6BFA" w:rsidTr="3CA0A44F"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6D637C" w14:paraId="0336827B" w14:textId="76F01EEA">
                <w:pPr>
                  <w:pStyle w:val="Title"/>
                  <w:jc w:val="left"/>
                  <w:rPr>
                    <w:szCs w:val="22"/>
                  </w:rPr>
                </w:pPr>
                <w:r>
                  <w:rPr>
                    <w:rStyle w:val="PDNORMALTEXT"/>
                  </w:rPr>
                  <w:t>Programme</w:t>
                </w:r>
              </w:p>
            </w:tc>
          </w:sdtContent>
        </w:sdt>
      </w:tr>
      <w:tr w:rsidRPr="00BC6BFA" w:rsidR="00BC6BFA" w:rsidTr="3CA0A44F"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2F0E9940" w14:paraId="69AACE5A" w14:textId="6D8AF995">
                <w:pPr>
                  <w:pStyle w:val="Title"/>
                  <w:jc w:val="left"/>
                </w:pPr>
                <w:r w:rsidRPr="3B324C4E">
                  <w:rPr>
                    <w:rStyle w:val="PDNORMALTEXT"/>
                  </w:rPr>
                  <w:t>Programme Support</w:t>
                </w:r>
              </w:p>
            </w:tc>
          </w:sdtContent>
        </w:sdt>
      </w:tr>
      <w:tr w:rsidRPr="00BC6BFA" w:rsidR="00BC6BFA" w:rsidTr="3CA0A44F"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6D637C" w14:paraId="46BF2E0B" w14:textId="272F6466">
                <w:pPr>
                  <w:pStyle w:val="Title"/>
                  <w:jc w:val="left"/>
                  <w:rPr>
                    <w:szCs w:val="22"/>
                  </w:rPr>
                </w:pPr>
                <w:r>
                  <w:rPr>
                    <w:rStyle w:val="PDNORMALTEXT"/>
                  </w:rPr>
                  <w:t>Country Office</w:t>
                </w:r>
              </w:p>
            </w:tc>
          </w:sdtContent>
        </w:sdt>
      </w:tr>
      <w:tr w:rsidRPr="00BC6BFA" w:rsidR="00BC6BFA" w:rsidTr="3CA0A44F"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716286FC" w14:paraId="199E7753" w14:textId="126CB4E8">
                <w:pPr>
                  <w:pStyle w:val="Title"/>
                  <w:rPr>
                    <w:rStyle w:val="PDNORMALTEXT"/>
                  </w:rPr>
                </w:pPr>
                <w:r w:rsidRPr="3B324C4E">
                  <w:rPr>
                    <w:rStyle w:val="PDNORMALTEXT"/>
                  </w:rPr>
                  <w:t>Chief of Mission a.i.</w:t>
                </w:r>
              </w:p>
            </w:tc>
          </w:sdtContent>
        </w:sdt>
      </w:tr>
      <w:tr w:rsidRPr="00BC6BFA" w:rsidR="00BC6BFA" w:rsidTr="3CA0A44F"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3B324C4E" w:rsidRDefault="1C80A762" w14:paraId="3287581F" w14:textId="3599B3E7">
                <w:pPr>
                  <w:pStyle w:val="Title"/>
                  <w:jc w:val="left"/>
                  <w:rPr>
                    <w:rStyle w:val="PDNORMALTEXT"/>
                  </w:rPr>
                </w:pPr>
                <w:r w:rsidRPr="3B324C4E">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sidR="001857BB">
        <w:rPr>
          <w:rFonts w:cs="Angsana New"/>
          <w:color w:val="418FDE"/>
          <w:spacing w:val="20"/>
          <w:sz w:val="24"/>
          <w:szCs w:val="24"/>
          <w:lang w:val="en-US" w:eastAsia="en-US"/>
        </w:rPr>
        <w:t>BACKGROUND INFORMATION</w:t>
      </w:r>
    </w:p>
    <w:p w:rsidR="3CA0A44F" w:rsidP="3CA0A44F" w:rsidRDefault="3CA0A44F" w14:paraId="66D096CB" w14:textId="2267B730">
      <w:pPr>
        <w:spacing w:after="0"/>
        <w:jc w:val="left"/>
        <w:rPr>
          <w:rFonts w:cs="Angsana New"/>
          <w:color w:val="418FDE"/>
          <w:sz w:val="24"/>
          <w:szCs w:val="24"/>
          <w:lang w:val="en-US" w:eastAsia="en-US"/>
        </w:rPr>
      </w:pPr>
    </w:p>
    <w:p w:rsidR="722A3F40" w:rsidP="3CA0A44F" w:rsidRDefault="722A3F40" w14:paraId="1E7F825D">
      <w:pPr>
        <w:rPr>
          <w:rFonts w:eastAsia="Gill Sans Nova" w:cs="Gill Sans Nova"/>
        </w:rPr>
      </w:pPr>
      <w:r w:rsidRPr="3CA0A44F" w:rsidR="722A3F40">
        <w:rPr>
          <w:rFonts w:eastAsia="Gill Sans Nova" w:cs="Gill Sans Nova"/>
        </w:rPr>
        <w:t>Established in 1951, IOM is the leading inter-governmental organization in the field of migration and works closely with governmental, intergovernmental and non-governmental partners. IOM is dedicated to promoting humane and orderly migration for the benefit of all. It does so by providing services and advice to governments and migrants.</w:t>
      </w:r>
    </w:p>
    <w:p w:rsidR="722A3F40" w:rsidP="3CA0A44F" w:rsidRDefault="722A3F40" w14:paraId="7869EA97">
      <w:pPr>
        <w:rPr>
          <w:rStyle w:val="PDNORMALTEXT"/>
        </w:rPr>
      </w:pPr>
      <w:r w:rsidRPr="3CA0A44F" w:rsidR="722A3F40">
        <w:rPr>
          <w:rStyle w:val="PDNORMALTEXT"/>
        </w:rPr>
        <w:t xml:space="preserve">Mongolia joined IOM as a member state in 2008 and opened an office in Ulaanbaatar in 2011. Since then, the mission has worked to address the full scope of migration issues, </w:t>
      </w:r>
      <w:r w:rsidRPr="3CA0A44F" w:rsidR="722A3F40">
        <w:rPr>
          <w:rStyle w:val="PDNORMALTEXT"/>
        </w:rPr>
        <w:t>supporting</w:t>
      </w:r>
      <w:r w:rsidRPr="3CA0A44F" w:rsidR="722A3F40">
        <w:rPr>
          <w:rStyle w:val="PDNORMALTEXT"/>
        </w:rPr>
        <w:t xml:space="preserve"> and developing government </w:t>
      </w:r>
      <w:r w:rsidRPr="3CA0A44F" w:rsidR="722A3F40">
        <w:rPr>
          <w:rStyle w:val="PDNORMALTEXT"/>
        </w:rPr>
        <w:t>capacity</w:t>
      </w:r>
      <w:r w:rsidRPr="3CA0A44F" w:rsidR="722A3F40">
        <w:rPr>
          <w:rStyle w:val="PDNORMALTEXT"/>
        </w:rPr>
        <w:t xml:space="preserve"> to manage migration.</w:t>
      </w:r>
    </w:p>
    <w:p w:rsidR="722A3F40" w:rsidP="3CA0A44F" w:rsidRDefault="722A3F40" w14:paraId="08BF2BA3" w14:textId="7672E281">
      <w:pPr>
        <w:rPr>
          <w:rStyle w:val="PDNORMALTEXT"/>
        </w:rPr>
      </w:pPr>
      <w:r w:rsidRPr="3CA0A44F" w:rsidR="722A3F40">
        <w:rPr>
          <w:rStyle w:val="PDNORMALTEXT"/>
        </w:rPr>
        <w:t xml:space="preserve">IOM’s activities in Mongolia began with introducing international standards to deliver direct services to victims of trafficking, to support the Government of Mongolia’s effort to combat human-trafficking and Mongolian nationals in return from foreign countries. Today, IOM’s operations have expanded to include strengthening the management of internal migration, enhancing immigration and border management, providing support in situations of emergency and crisis, and </w:t>
      </w:r>
      <w:r w:rsidRPr="3CA0A44F" w:rsidR="722A3F40">
        <w:rPr>
          <w:rStyle w:val="PDNORMALTEXT"/>
        </w:rPr>
        <w:t>assisting</w:t>
      </w:r>
      <w:r w:rsidRPr="3CA0A44F" w:rsidR="722A3F40">
        <w:rPr>
          <w:rStyle w:val="PDNORMALTEXT"/>
        </w:rPr>
        <w:t xml:space="preserve"> migrants with visa processing.</w:t>
      </w:r>
    </w:p>
    <w:p w:rsidR="3CA0A44F" w:rsidP="3CA0A44F" w:rsidRDefault="3CA0A44F" w14:paraId="4ADDB71C" w14:textId="6EC50AE6">
      <w:pPr>
        <w:pStyle w:val="Normal"/>
        <w:spacing w:after="0"/>
        <w:jc w:val="left"/>
        <w:rPr>
          <w:rFonts w:cs="Angsana New"/>
          <w:color w:val="418FDE"/>
          <w:sz w:val="24"/>
          <w:szCs w:val="24"/>
          <w:lang w:val="en-US" w:eastAsia="en-US"/>
        </w:rPr>
      </w:pP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00A07B92" w:rsidP="00A07B92" w:rsidRDefault="00A07B92" w14:paraId="77334688" w14:textId="52E5400D">
                  <w:pPr>
                    <w:rPr>
                      <w:rStyle w:val="PDNORMALTEXT"/>
                    </w:rPr>
                  </w:pPr>
                  <w:r w:rsidRPr="00A07B92">
                    <w:rPr>
                      <w:rStyle w:val="PDNORMALTEXT"/>
                    </w:rPr>
                    <w:t>The digital transformation, the exponential spread of digital technologies and digitalization – the use of</w:t>
                  </w:r>
                  <w:r w:rsidRPr="00A07B92">
                    <w:rPr>
                      <w:rStyle w:val="PDNORMALTEXT"/>
                      <w:rFonts w:ascii="Arial" w:hAnsi="Arial"/>
                    </w:rPr>
                    <w:t> </w:t>
                  </w:r>
                  <w:r w:rsidRPr="00A07B92">
                    <w:rPr>
                      <w:rStyle w:val="PDNORMALTEXT"/>
                    </w:rPr>
                    <w:t xml:space="preserve">digital technologies to add value to an organization </w:t>
                  </w:r>
                  <w:r w:rsidRPr="00A07B92">
                    <w:rPr>
                      <w:rStyle w:val="PDNORMALTEXT"/>
                      <w:rFonts w:cs="Gill Sans Nova"/>
                    </w:rPr>
                    <w:t>–</w:t>
                  </w:r>
                  <w:r w:rsidRPr="00A07B92">
                    <w:rPr>
                      <w:rStyle w:val="PDNORMALTEXT"/>
                    </w:rPr>
                    <w:t xml:space="preserve"> offer an opportunity to develop and deliver tailored, innovative services to both migrants and communities.</w:t>
                  </w:r>
                </w:p>
                <w:p w:rsidRPr="00A70BC2" w:rsidR="00A07B92" w:rsidP="00A07B92" w:rsidRDefault="00A07B92" w14:paraId="37B9459B" w14:textId="29A8394C">
                  <w:pPr>
                    <w:rPr>
                      <w:rStyle w:val="PDNORMALTEXT"/>
                    </w:rPr>
                  </w:pPr>
                  <w:r>
                    <w:rPr>
                      <w:rStyle w:val="PDNORMALTEXT"/>
                    </w:rPr>
                    <w:t xml:space="preserve">Recognizing this, IOM Mongolia is interested in </w:t>
                  </w:r>
                  <w:r w:rsidRPr="00A07B92">
                    <w:rPr>
                      <w:rStyle w:val="PDNORMALTEXT"/>
                    </w:rPr>
                    <w:t>developing and adapting its interventions in the field to harness the opportunities of digitalization, while addressing the risks it can bring.</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146083C4" w:rsidRDefault="7464F415" w14:paraId="5122A9CB" w14:textId="61B713C0">
      <w:pPr>
        <w:autoSpaceDE/>
        <w:autoSpaceDN/>
        <w:adjustRightInd/>
        <w:spacing w:after="200"/>
        <w:jc w:val="left"/>
        <w:rPr>
          <w:rFonts w:cs="Cordia New"/>
          <w:lang w:val="en-US" w:eastAsia="en-US"/>
        </w:rPr>
      </w:pPr>
      <w:r w:rsidRPr="146083C4">
        <w:rPr>
          <w:rFonts w:eastAsia="Gill Sans Nova" w:cs="Gill Sans Nova"/>
          <w:szCs w:val="22"/>
        </w:rPr>
        <w:t xml:space="preserve">Under the </w:t>
      </w:r>
      <w:r w:rsidR="00A07B92">
        <w:rPr>
          <w:rFonts w:eastAsia="Gill Sans Nova" w:cs="Gill Sans Nova"/>
          <w:szCs w:val="22"/>
        </w:rPr>
        <w:t>direct</w:t>
      </w:r>
      <w:r w:rsidRPr="146083C4">
        <w:rPr>
          <w:rFonts w:eastAsia="Gill Sans Nova" w:cs="Gill Sans Nova"/>
          <w:szCs w:val="22"/>
        </w:rPr>
        <w:t xml:space="preserve"> supervision of the </w:t>
      </w:r>
      <w:r w:rsidR="00A07B92">
        <w:rPr>
          <w:rFonts w:eastAsia="Gill Sans Nova" w:cs="Gill Sans Nova"/>
          <w:szCs w:val="22"/>
        </w:rPr>
        <w:t>Chief of Mission</w:t>
      </w:r>
      <w:r w:rsidRPr="146083C4">
        <w:rPr>
          <w:rFonts w:eastAsia="Gill Sans Nova" w:cs="Gill Sans Nova"/>
          <w:szCs w:val="22"/>
        </w:rPr>
        <w:t xml:space="preserve"> </w:t>
      </w:r>
      <w:r w:rsidR="00A07B92">
        <w:rPr>
          <w:rFonts w:eastAsia="Gill Sans Nova" w:cs="Gill Sans Nova"/>
          <w:szCs w:val="22"/>
        </w:rPr>
        <w:t>a.i.</w:t>
      </w:r>
      <w:r w:rsidRPr="146083C4">
        <w:rPr>
          <w:rFonts w:eastAsia="Gill Sans Nova" w:cs="Gill Sans Nova"/>
          <w:szCs w:val="22"/>
        </w:rPr>
        <w:t>, the Intern will assist in</w:t>
      </w:r>
      <w:r w:rsidR="00A07B92">
        <w:rPr>
          <w:rFonts w:eastAsia="Gill Sans Nova" w:cs="Gill Sans Nova"/>
          <w:szCs w:val="22"/>
        </w:rPr>
        <w:t xml:space="preserve"> exploring, researching, developing digitalization-related new programmes and projects in the Country Office.</w:t>
      </w: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3CA0A44F" w:rsidR="001B05E1">
        <w:rPr>
          <w:rFonts w:cs="Cordia New"/>
          <w:color w:val="0033A0" w:themeColor="text2" w:themeTint="FF" w:themeShade="FF"/>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sdt>
          <w:sdtPr>
            <w:alias w:val="List 6-8 areas of responsibilities by using the “What, why and how” approach"/>
            <w:tag w:val="List 6-8 areas of responsibilities by using the “What, why and how” approach"/>
            <w:id w:val="905340599"/>
            <w:placeholder>
              <w:docPart w:val="5B82B3340F21424D84235F2F3F42536E"/>
            </w:placeholder>
          </w:sdtPr>
          <w:sdtEndPr/>
          <w:sdtContent>
            <w:sdt>
              <w:sdtPr>
                <w:alias w:val="List 6-8 areas of responsibilities by using the “What, why and how” approach"/>
                <w:tag w:val="List 6-8 areas of responsibilities by using the “What, why and how” approach"/>
                <w:id w:val="-1382165654"/>
                <w:placeholder>
                  <w:docPart w:val="909F5900AC8F4C4199C89F3C2D355A71"/>
                </w:placeholder>
              </w:sdtPr>
              <w:sdtEndPr/>
              <w:sdtContent>
                <w:p w:rsidR="61D10A02" w:rsidP="3CA0A44F" w:rsidRDefault="61D10A02" w14:paraId="6427F862" w14:textId="0D350189">
                  <w:pPr>
                    <w:pStyle w:val="ListParagraph"/>
                    <w:numPr>
                      <w:ilvl w:val="0"/>
                      <w:numId w:val="14"/>
                    </w:numPr>
                    <w:spacing w:after="0" w:line="276" w:lineRule="auto"/>
                    <w:jc w:val="both"/>
                    <w:rPr>
                      <w:rStyle w:val="PDNORMALTEXT"/>
                    </w:rPr>
                  </w:pPr>
                  <w:r w:rsidR="61D10A02">
                    <w:rPr/>
                    <w:t>Research on the topics related to Digital Government and Digitalization</w:t>
                  </w:r>
                </w:p>
                <w:p w:rsidRPr="00094D2F" w:rsidR="007B3B72" w:rsidP="3CA0A44F" w:rsidRDefault="007B3B72" w14:paraId="2E48D254" w14:textId="39D0CC0E">
                  <w:pPr>
                    <w:pStyle w:val="ListParagraph"/>
                    <w:numPr>
                      <w:ilvl w:val="0"/>
                      <w:numId w:val="14"/>
                    </w:numPr>
                    <w:autoSpaceDE/>
                    <w:autoSpaceDN/>
                    <w:adjustRightInd/>
                    <w:spacing w:after="0" w:line="276" w:lineRule="auto"/>
                    <w:jc w:val="both"/>
                    <w:rPr/>
                  </w:pPr>
                  <w:r w:rsidR="007B3B72">
                    <w:rPr/>
                    <w:t>Assist</w:t>
                  </w:r>
                  <w:r w:rsidR="007B3B72">
                    <w:rPr/>
                    <w:t xml:space="preserve"> in continuous </w:t>
                  </w:r>
                  <w:r w:rsidR="00094D2F">
                    <w:rPr/>
                    <w:t>consultations</w:t>
                  </w:r>
                  <w:r w:rsidR="007B3B72">
                    <w:rPr/>
                    <w:t xml:space="preserve"> with relevant stakeholders to </w:t>
                  </w:r>
                  <w:r w:rsidR="007B3B72">
                    <w:rPr/>
                    <w:t>identify</w:t>
                  </w:r>
                  <w:r w:rsidR="007B3B72">
                    <w:rPr/>
                    <w:t xml:space="preserve"> synergies with IOM</w:t>
                  </w:r>
                  <w:r w:rsidR="00094D2F">
                    <w:rPr/>
                    <w:t xml:space="preserve"> Mongolia</w:t>
                  </w:r>
                  <w:r w:rsidR="007B3B72">
                    <w:rPr/>
                    <w:t>’s programmes and make recommendations on donor/ partner engagements, in coordination with the Senior Project Assistant and relevant units within the Mission.</w:t>
                  </w:r>
                </w:p>
                <w:p w:rsidRPr="00094D2F" w:rsidR="007B3B72" w:rsidP="3CA0A44F" w:rsidRDefault="007B3B72" w14:paraId="3AB9B077" w14:textId="77777777">
                  <w:pPr>
                    <w:pStyle w:val="ListParagraph"/>
                    <w:numPr>
                      <w:ilvl w:val="0"/>
                      <w:numId w:val="14"/>
                    </w:numPr>
                    <w:autoSpaceDE/>
                    <w:autoSpaceDN/>
                    <w:adjustRightInd/>
                    <w:spacing w:after="0" w:line="276" w:lineRule="auto"/>
                    <w:jc w:val="both"/>
                    <w:rPr/>
                  </w:pPr>
                  <w:r w:rsidR="007B3B72">
                    <w:rPr/>
                    <w:t xml:space="preserve">Mapping the digital work related to Mongolia </w:t>
                  </w:r>
                </w:p>
                <w:p w:rsidRPr="00094D2F" w:rsidR="007B3B72" w:rsidP="3CA0A44F" w:rsidRDefault="007B3B72" w14:paraId="00B397CE" w14:textId="77777777">
                  <w:pPr>
                    <w:pStyle w:val="ListParagraph"/>
                    <w:numPr>
                      <w:ilvl w:val="0"/>
                      <w:numId w:val="14"/>
                    </w:numPr>
                    <w:autoSpaceDE/>
                    <w:autoSpaceDN/>
                    <w:adjustRightInd/>
                    <w:spacing w:after="0" w:line="276" w:lineRule="auto"/>
                    <w:jc w:val="both"/>
                    <w:rPr/>
                  </w:pPr>
                  <w:r w:rsidR="007B3B72">
                    <w:rPr/>
                    <w:t xml:space="preserve">Research the global digitalization trend </w:t>
                  </w:r>
                </w:p>
                <w:p w:rsidRPr="00094D2F" w:rsidR="007B3B72" w:rsidP="3CA0A44F" w:rsidRDefault="007B3B72" w14:paraId="04D373C2" w14:textId="77777777">
                  <w:pPr>
                    <w:pStyle w:val="ListParagraph"/>
                    <w:numPr>
                      <w:ilvl w:val="0"/>
                      <w:numId w:val="14"/>
                    </w:numPr>
                    <w:autoSpaceDE/>
                    <w:autoSpaceDN/>
                    <w:adjustRightInd/>
                    <w:spacing w:after="0" w:line="276" w:lineRule="auto"/>
                    <w:jc w:val="both"/>
                    <w:rPr/>
                  </w:pPr>
                  <w:r w:rsidR="007B3B72">
                    <w:rPr/>
                    <w:t>Support other research topics as seen as relevant and needed</w:t>
                  </w:r>
                </w:p>
                <w:p w:rsidRPr="00094D2F" w:rsidR="007B3B72" w:rsidP="3CA0A44F" w:rsidRDefault="007B3B72" w14:paraId="3F0C9C9D" w14:textId="230E84D5">
                  <w:pPr>
                    <w:autoSpaceDE/>
                    <w:autoSpaceDN/>
                    <w:adjustRightInd/>
                    <w:spacing w:after="0" w:line="276" w:lineRule="auto"/>
                    <w:ind w:firstLine="720"/>
                    <w:jc w:val="both"/>
                  </w:pPr>
                  <w:r w:rsidR="007B3B72">
                    <w:rPr/>
                    <w:t xml:space="preserve"> Support Workshops and Meetings with partners </w:t>
                  </w:r>
                </w:p>
                <w:p w:rsidRPr="00094D2F" w:rsidR="007B3B72" w:rsidP="3CA0A44F" w:rsidRDefault="007B3B72" w14:paraId="61E10EC7" w14:textId="77777777">
                  <w:pPr>
                    <w:pStyle w:val="ListParagraph"/>
                    <w:numPr>
                      <w:ilvl w:val="0"/>
                      <w:numId w:val="14"/>
                    </w:numPr>
                    <w:autoSpaceDE/>
                    <w:autoSpaceDN/>
                    <w:adjustRightInd/>
                    <w:spacing w:after="0" w:line="276" w:lineRule="auto"/>
                    <w:jc w:val="both"/>
                    <w:rPr/>
                  </w:pPr>
                  <w:r w:rsidR="007B3B72">
                    <w:rPr/>
                    <w:t>Logistics</w:t>
                  </w:r>
                  <w:r w:rsidR="007B3B72">
                    <w:rPr/>
                    <w:t xml:space="preserve"> support on the meetings and workshops preparations and </w:t>
                  </w:r>
                  <w:r w:rsidR="007B3B72">
                    <w:rPr/>
                    <w:t>participate</w:t>
                  </w:r>
                  <w:r w:rsidR="007B3B72">
                    <w:rPr/>
                    <w:t xml:space="preserve"> in meetings and note-taking</w:t>
                  </w:r>
                </w:p>
                <w:p w:rsidRPr="00094D2F" w:rsidR="007B3B72" w:rsidP="3CA0A44F" w:rsidRDefault="007B3B72" w14:paraId="1200DDC9" w14:textId="77777777">
                  <w:pPr>
                    <w:pStyle w:val="ListParagraph"/>
                    <w:numPr>
                      <w:ilvl w:val="0"/>
                      <w:numId w:val="14"/>
                    </w:numPr>
                    <w:autoSpaceDE/>
                    <w:autoSpaceDN/>
                    <w:adjustRightInd/>
                    <w:spacing w:after="0" w:line="276" w:lineRule="auto"/>
                    <w:jc w:val="both"/>
                    <w:rPr/>
                  </w:pPr>
                  <w:r w:rsidR="007B3B72">
                    <w:rPr/>
                    <w:t>Gather and receive incoming documents from all stakeholders</w:t>
                  </w:r>
                </w:p>
                <w:p w:rsidRPr="00094D2F" w:rsidR="007B3B72" w:rsidP="3CA0A44F" w:rsidRDefault="007B3B72" w14:paraId="4649144D" w14:textId="77777777">
                  <w:pPr>
                    <w:autoSpaceDE/>
                    <w:autoSpaceDN/>
                    <w:adjustRightInd/>
                    <w:spacing w:after="0" w:line="276" w:lineRule="auto"/>
                    <w:ind w:firstLine="720"/>
                    <w:jc w:val="both"/>
                  </w:pPr>
                  <w:r w:rsidR="007B3B72">
                    <w:rPr/>
                    <w:t xml:space="preserve"> Others</w:t>
                  </w:r>
                </w:p>
                <w:p w:rsidRPr="00094D2F" w:rsidR="007B3B72" w:rsidP="3CA0A44F" w:rsidRDefault="007B3B72" w14:paraId="7C9CB538" w14:textId="77777777">
                  <w:pPr>
                    <w:pStyle w:val="ListParagraph"/>
                    <w:numPr>
                      <w:ilvl w:val="0"/>
                      <w:numId w:val="14"/>
                    </w:numPr>
                    <w:autoSpaceDE/>
                    <w:autoSpaceDN/>
                    <w:adjustRightInd/>
                    <w:spacing w:after="0" w:line="276" w:lineRule="auto"/>
                    <w:jc w:val="both"/>
                    <w:rPr/>
                  </w:pPr>
                  <w:r w:rsidR="007B3B72">
                    <w:rPr/>
                    <w:t xml:space="preserve">Contribute to </w:t>
                  </w:r>
                  <w:r w:rsidR="007B3B72">
                    <w:rPr/>
                    <w:t>timely</w:t>
                  </w:r>
                  <w:r w:rsidR="007B3B72">
                    <w:rPr/>
                    <w:t xml:space="preserve"> drafting, compilation and submission of project concept notes and proposals in compliance with donor requirements;</w:t>
                  </w:r>
                </w:p>
                <w:p w:rsidR="007B3B72" w:rsidP="3CA0A44F" w:rsidRDefault="007B3B72" w14:paraId="22E13116" w14:textId="77777777">
                  <w:pPr>
                    <w:pStyle w:val="ListParagraph"/>
                    <w:numPr>
                      <w:ilvl w:val="0"/>
                      <w:numId w:val="14"/>
                    </w:numPr>
                    <w:spacing w:after="0" w:line="276" w:lineRule="auto"/>
                    <w:jc w:val="left"/>
                    <w:rPr/>
                  </w:pPr>
                  <w:r w:rsidR="007B3B72">
                    <w:rPr/>
                    <w:t>Support other/ad hoc activities as seen relevant and needed.</w:t>
                  </w:r>
                </w:p>
              </w:sdtContent>
            </w:sdt>
            <w:p w:rsidR="00FC1F85" w:rsidP="3B324C4E" w:rsidRDefault="00050C53" w14:paraId="65FFB1B2" w14:textId="06AC587A">
              <w:pPr>
                <w:spacing w:after="0" w:line="276" w:lineRule="auto"/>
                <w:jc w:val="left"/>
              </w:pPr>
            </w:p>
          </w:sdtContent>
        </w:sdt>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8"/>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146083C4">
        <w:rPr>
          <w:rFonts w:eastAsia="Gill Sans Nova" w:cs="Gill Sans Nova"/>
          <w:color w:val="418FDE"/>
          <w:sz w:val="24"/>
          <w:szCs w:val="24"/>
          <w:lang w:val="en-US"/>
        </w:rPr>
        <w:t>EDUCATION</w:t>
      </w:r>
    </w:p>
    <w:p w:rsidRPr="00C21D14" w:rsidR="003C29EF" w:rsidP="3CA0A44F" w:rsidRDefault="00FC1F85" w14:paraId="6DD19118" w14:textId="6F922191">
      <w:pPr>
        <w:pStyle w:val="ListParagraph"/>
        <w:keepNext w:val="1"/>
        <w:keepLines w:val="1"/>
        <w:numPr>
          <w:ilvl w:val="0"/>
          <w:numId w:val="2"/>
        </w:numPr>
        <w:spacing w:after="0"/>
        <w:ind w:left="284" w:hanging="284"/>
        <w:jc w:val="left"/>
        <w:rPr>
          <w:rFonts w:ascii="Gill Sans Nova" w:hAnsi="Gill Sans Nova" w:eastAsia="" w:cs="" w:asciiTheme="minorAscii" w:hAnsiTheme="minorAscii" w:eastAsiaTheme="minorEastAsia" w:cstheme="minorBidi"/>
        </w:rPr>
      </w:pPr>
      <w:r w:rsidRPr="3CA0A44F" w:rsidR="00FC1F85">
        <w:rPr>
          <w:rFonts w:ascii="Gill Sans Nova" w:hAnsi="Gill Sans Nova" w:eastAsia="" w:cs="" w:asciiTheme="minorAscii" w:hAnsiTheme="minorAscii" w:eastAsiaTheme="minorEastAsia" w:cstheme="minorBidi"/>
        </w:rPr>
        <w:t>Bachelor’s degree in Business Administration</w:t>
      </w:r>
      <w:r w:rsidRPr="3CA0A44F" w:rsidR="3353824E">
        <w:rPr>
          <w:rFonts w:ascii="Gill Sans Nova" w:hAnsi="Gill Sans Nova" w:eastAsia="" w:cs="" w:asciiTheme="minorAscii" w:hAnsiTheme="minorAscii" w:eastAsiaTheme="minorEastAsia" w:cstheme="minorBidi"/>
        </w:rPr>
        <w:t xml:space="preserve">, </w:t>
      </w:r>
      <w:r w:rsidRPr="3CA0A44F" w:rsidR="00A07B92">
        <w:rPr>
          <w:rFonts w:ascii="Gill Sans Nova" w:hAnsi="Gill Sans Nova" w:eastAsia="" w:cs="" w:asciiTheme="minorAscii" w:hAnsiTheme="minorAscii" w:eastAsiaTheme="minorEastAsia" w:cstheme="minorBidi"/>
        </w:rPr>
        <w:t>Computer Science, IT, Marketing, Engineering, Data Science, Digital Media and Communications</w:t>
      </w:r>
      <w:r w:rsidRPr="3CA0A44F" w:rsidR="3353824E">
        <w:rPr>
          <w:rFonts w:ascii="Gill Sans Nova" w:hAnsi="Gill Sans Nova" w:eastAsia="" w:cs="" w:asciiTheme="minorAscii" w:hAnsiTheme="minorAscii" w:eastAsiaTheme="minorEastAsia" w:cstheme="minorBidi"/>
        </w:rPr>
        <w:t xml:space="preserve">, or a related field from an accredited academic institution with </w:t>
      </w:r>
      <w:r w:rsidRPr="3CA0A44F" w:rsidR="00A07B92">
        <w:rPr>
          <w:rFonts w:ascii="Gill Sans Nova" w:hAnsi="Gill Sans Nova" w:eastAsia="" w:cs="" w:asciiTheme="minorAscii" w:hAnsiTheme="minorAscii" w:eastAsiaTheme="minorEastAsia" w:cstheme="minorBidi"/>
        </w:rPr>
        <w:t>two</w:t>
      </w:r>
      <w:r w:rsidRPr="3CA0A44F" w:rsidR="3353824E">
        <w:rPr>
          <w:rFonts w:ascii="Gill Sans Nova" w:hAnsi="Gill Sans Nova" w:eastAsia="" w:cs="" w:asciiTheme="minorAscii" w:hAnsiTheme="minorAscii" w:eastAsiaTheme="minorEastAsia" w:cstheme="minorBidi"/>
        </w:rPr>
        <w:t xml:space="preserve"> years of relevant professional experience; </w:t>
      </w:r>
      <w:r w:rsidRPr="3CA0A44F" w:rsidR="307E3926">
        <w:rPr>
          <w:rFonts w:ascii="Gill Sans Nova" w:hAnsi="Gill Sans Nova" w:eastAsia="" w:cs="" w:asciiTheme="minorAscii" w:hAnsiTheme="minorAscii" w:eastAsiaTheme="minorEastAsia" w:cstheme="minorBidi"/>
        </w:rPr>
        <w:t>OR</w:t>
      </w:r>
    </w:p>
    <w:p w:rsidR="307E3926" w:rsidP="3CA0A44F" w:rsidRDefault="307E3926" w14:paraId="44FC3386" w14:textId="0135FEEF">
      <w:pPr>
        <w:pStyle w:val="ListParagraph"/>
        <w:keepNext w:val="1"/>
        <w:keepLines w:val="1"/>
        <w:numPr>
          <w:ilvl w:val="0"/>
          <w:numId w:val="2"/>
        </w:numPr>
        <w:spacing w:after="0"/>
        <w:ind w:left="284" w:hanging="284"/>
        <w:jc w:val="left"/>
        <w:rPr>
          <w:rFonts w:ascii="Gill Sans Nova" w:hAnsi="Gill Sans Nova" w:eastAsia="" w:cs="" w:asciiTheme="minorAscii" w:hAnsiTheme="minorAscii" w:eastAsiaTheme="minorEastAsia" w:cstheme="minorBidi"/>
        </w:rPr>
      </w:pPr>
      <w:r w:rsidRPr="3CA0A44F" w:rsidR="307E3926">
        <w:rPr>
          <w:rFonts w:ascii="Gill Sans Nova" w:hAnsi="Gill Sans Nova" w:eastAsia="" w:cs="" w:asciiTheme="minorAscii" w:hAnsiTheme="minorAscii" w:eastAsiaTheme="minorEastAsia" w:cstheme="minorBidi"/>
        </w:rPr>
        <w:t>Master's degree in the above field.</w:t>
      </w:r>
    </w:p>
    <w:p w:rsidR="00A07B92" w:rsidP="00A07B92" w:rsidRDefault="00A07B92" w14:paraId="6A235924" w14:textId="77777777">
      <w:pPr>
        <w:pStyle w:val="ListParagraph"/>
        <w:keepNext/>
        <w:keepLines/>
        <w:autoSpaceDE/>
        <w:autoSpaceDN/>
        <w:adjustRightInd/>
        <w:spacing w:after="0"/>
        <w:ind w:left="284"/>
        <w:jc w:val="left"/>
        <w:rPr>
          <w:rFonts w:eastAsia="Gill Sans Nova" w:cs="Gill Sans Nova"/>
          <w:color w:val="418FDE"/>
          <w:sz w:val="24"/>
          <w:szCs w:val="24"/>
          <w:lang w:val="en-US"/>
        </w:rPr>
      </w:pPr>
    </w:p>
    <w:p w:rsidR="003C29EF" w:rsidP="146083C4" w:rsidRDefault="3353824E" w14:paraId="6FE3F543" w14:textId="09D29CA5">
      <w:pPr>
        <w:keepNext/>
        <w:keepLines/>
        <w:autoSpaceDE/>
        <w:autoSpaceDN/>
        <w:adjustRightInd/>
        <w:spacing w:before="80" w:after="0"/>
        <w:jc w:val="left"/>
      </w:pPr>
      <w:r w:rsidRPr="146083C4">
        <w:rPr>
          <w:rFonts w:eastAsia="Gill Sans Nova" w:cs="Gill Sans Nova"/>
          <w:color w:val="418FDE"/>
          <w:sz w:val="24"/>
          <w:szCs w:val="24"/>
          <w:lang w:val="en-US"/>
        </w:rPr>
        <w:t>EXPERIENCE</w:t>
      </w:r>
    </w:p>
    <w:p w:rsidRPr="00A07B92" w:rsidR="003C29EF" w:rsidP="3B324C4E" w:rsidRDefault="3353824E" w14:paraId="5C76EC73" w14:textId="142654C9">
      <w:pPr>
        <w:pStyle w:val="ListParagraph"/>
        <w:keepNext/>
        <w:keepLines/>
        <w:numPr>
          <w:ilvl w:val="0"/>
          <w:numId w:val="2"/>
        </w:numPr>
        <w:autoSpaceDE/>
        <w:autoSpaceDN/>
        <w:adjustRightInd/>
        <w:spacing w:after="0"/>
        <w:ind w:left="284" w:hanging="284"/>
        <w:jc w:val="left"/>
        <w:rPr>
          <w:lang w:val="en-US"/>
        </w:rPr>
      </w:pPr>
      <w:r w:rsidRPr="3B324C4E">
        <w:rPr>
          <w:rFonts w:asciiTheme="minorHAnsi" w:hAnsiTheme="minorHAnsi" w:eastAsiaTheme="minorEastAsia" w:cstheme="minorBidi"/>
          <w:szCs w:val="22"/>
        </w:rPr>
        <w:t xml:space="preserve">Experience in </w:t>
      </w:r>
      <w:r w:rsidRPr="3B324C4E" w:rsidR="00A07B92">
        <w:rPr>
          <w:rFonts w:asciiTheme="minorHAnsi" w:hAnsiTheme="minorHAnsi" w:eastAsiaTheme="minorEastAsia" w:cstheme="minorBidi"/>
          <w:szCs w:val="22"/>
        </w:rPr>
        <w:t>project development and resource mobilization will be advantage</w:t>
      </w:r>
      <w:r w:rsidRPr="3B324C4E">
        <w:rPr>
          <w:rFonts w:asciiTheme="minorHAnsi" w:hAnsiTheme="minorHAnsi" w:eastAsiaTheme="minorEastAsia" w:cstheme="minorBidi"/>
          <w:szCs w:val="22"/>
        </w:rPr>
        <w:t>.</w:t>
      </w:r>
    </w:p>
    <w:p w:rsidR="00FC1F85" w:rsidP="3B324C4E" w:rsidRDefault="00FC1F85" w14:paraId="2A28E752" w14:textId="3B55E953">
      <w:pPr>
        <w:pStyle w:val="ListParagraph"/>
        <w:keepNext/>
        <w:keepLines/>
        <w:numPr>
          <w:ilvl w:val="0"/>
          <w:numId w:val="2"/>
        </w:numPr>
        <w:autoSpaceDE/>
        <w:autoSpaceDN/>
        <w:adjustRightInd/>
        <w:spacing w:after="0"/>
        <w:ind w:left="284" w:hanging="284"/>
        <w:jc w:val="left"/>
        <w:rPr>
          <w:lang w:val="en-US"/>
        </w:rPr>
      </w:pPr>
      <w:r w:rsidRPr="3B324C4E">
        <w:rPr>
          <w:rFonts w:asciiTheme="minorHAnsi" w:hAnsiTheme="minorHAnsi" w:eastAsiaTheme="minorEastAsia" w:cstheme="minorBidi"/>
          <w:szCs w:val="22"/>
        </w:rPr>
        <w:t>Computer/software literate, preferably knowledgeable in Microsoft Office, Adobe applications/software; e</w:t>
      </w:r>
      <w:r w:rsidRPr="3B324C4E" w:rsidR="00A07B92">
        <w:rPr>
          <w:rFonts w:asciiTheme="minorHAnsi" w:hAnsiTheme="minorHAnsi" w:eastAsiaTheme="minorEastAsia" w:cstheme="minorBidi"/>
          <w:szCs w:val="22"/>
        </w:rPr>
        <w:t>xperience in digital strategy, IT management</w:t>
      </w:r>
      <w:r w:rsidRPr="3B324C4E" w:rsidR="00C21D14">
        <w:rPr>
          <w:rFonts w:asciiTheme="minorHAnsi" w:hAnsiTheme="minorHAnsi" w:eastAsiaTheme="minorEastAsia" w:cstheme="minorBidi"/>
          <w:szCs w:val="22"/>
        </w:rPr>
        <w:t>, etc. will be advantage</w:t>
      </w:r>
    </w:p>
    <w:p w:rsidR="146083C4" w:rsidP="146083C4" w:rsidRDefault="146083C4" w14:paraId="74C37338" w14:textId="7887592E">
      <w:pPr>
        <w:keepNext/>
        <w:keepLines/>
        <w:spacing w:before="80" w:after="0"/>
        <w:jc w:val="left"/>
        <w:outlineLvl w:val="1"/>
        <w:rPr>
          <w:rFonts w:cs="Angsana New"/>
          <w:color w:val="FF671F" w:themeColor="accent4"/>
          <w:sz w:val="20"/>
          <w:lang w:val="en-US" w:eastAsia="en-US"/>
        </w:rPr>
      </w:pP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00FC1F85" w:rsidP="3B324C4E" w:rsidRDefault="3353824E" w14:paraId="0EEE0176" w14:textId="77777777">
      <w:pPr>
        <w:pStyle w:val="ListParagraph"/>
        <w:keepNext/>
        <w:keepLines/>
        <w:numPr>
          <w:ilvl w:val="0"/>
          <w:numId w:val="2"/>
        </w:numPr>
        <w:autoSpaceDE/>
        <w:autoSpaceDN/>
        <w:adjustRightInd/>
        <w:spacing w:after="0"/>
        <w:ind w:left="270" w:hanging="270"/>
        <w:jc w:val="left"/>
        <w:rPr>
          <w:rFonts w:asciiTheme="minorHAnsi" w:hAnsiTheme="minorHAnsi" w:eastAsiaTheme="minorEastAsia" w:cstheme="minorBidi"/>
          <w:szCs w:val="22"/>
        </w:rPr>
      </w:pPr>
      <w:r w:rsidRPr="3B324C4E">
        <w:rPr>
          <w:rFonts w:asciiTheme="minorHAnsi" w:hAnsiTheme="minorHAnsi" w:eastAsiaTheme="minorEastAsia" w:cstheme="minorBidi"/>
          <w:szCs w:val="22"/>
        </w:rPr>
        <w:t>Knowledge of UN and bilateral donor programming</w:t>
      </w:r>
      <w:r w:rsidRPr="3B324C4E" w:rsidR="00FC1F85">
        <w:rPr>
          <w:rFonts w:asciiTheme="minorHAnsi" w:hAnsiTheme="minorHAnsi" w:eastAsiaTheme="minorEastAsia" w:cstheme="minorBidi"/>
          <w:szCs w:val="22"/>
        </w:rPr>
        <w:t xml:space="preserve"> </w:t>
      </w:r>
    </w:p>
    <w:p w:rsidRPr="00FC1F85" w:rsidR="00FC1F85" w:rsidP="3B324C4E" w:rsidRDefault="00FC1F85" w14:paraId="38FBA237" w14:textId="41D1210F">
      <w:pPr>
        <w:pStyle w:val="ListParagraph"/>
        <w:keepNext/>
        <w:keepLines/>
        <w:numPr>
          <w:ilvl w:val="0"/>
          <w:numId w:val="2"/>
        </w:numPr>
        <w:autoSpaceDE/>
        <w:autoSpaceDN/>
        <w:adjustRightInd/>
        <w:spacing w:after="0"/>
        <w:ind w:left="270" w:hanging="270"/>
        <w:jc w:val="left"/>
        <w:rPr>
          <w:rFonts w:asciiTheme="minorHAnsi" w:hAnsiTheme="minorHAnsi" w:eastAsiaTheme="minorEastAsia" w:cstheme="minorBidi"/>
          <w:szCs w:val="22"/>
        </w:rPr>
      </w:pPr>
      <w:r w:rsidRPr="3B324C4E">
        <w:rPr>
          <w:rFonts w:asciiTheme="minorHAnsi" w:hAnsiTheme="minorHAnsi" w:eastAsiaTheme="minorEastAsia" w:cstheme="minorBidi"/>
          <w:szCs w:val="22"/>
        </w:rPr>
        <w:t>Advanced English writing, communication and negotiation skills.</w:t>
      </w:r>
    </w:p>
    <w:p w:rsidRPr="00FC1F85" w:rsidR="146083C4" w:rsidP="00FC1F85" w:rsidRDefault="146083C4" w14:paraId="05C15196" w14:textId="5BBACA82">
      <w:pPr>
        <w:keepNext/>
        <w:keepLines/>
        <w:autoSpaceDE/>
        <w:autoSpaceDN/>
        <w:adjustRightInd/>
        <w:spacing w:after="0"/>
        <w:jc w:val="left"/>
        <w:rPr>
          <w:rFonts w:eastAsia="Gill Sans Nova" w:cs="Gill Sans Nova"/>
          <w:color w:val="808080" w:themeColor="background1" w:themeShade="80"/>
          <w:szCs w:val="22"/>
        </w:rPr>
      </w:pPr>
    </w:p>
    <w:p w:rsidR="00C21D14" w:rsidP="00C21D14" w:rsidRDefault="00C21D14" w14:paraId="5AE83D03" w14:textId="77777777">
      <w:pPr>
        <w:pStyle w:val="ListParagraph"/>
        <w:spacing w:after="0"/>
        <w:ind w:left="284"/>
        <w:jc w:val="left"/>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3B324C4E">
        <w:rPr>
          <w:rFonts w:eastAsia="Gill Sans Nova" w:cs="Gill Sans Nova"/>
          <w:color w:val="418FDE"/>
          <w:sz w:val="24"/>
          <w:szCs w:val="24"/>
        </w:rPr>
        <w:t>REQUIRED</w:t>
      </w:r>
    </w:p>
    <w:p w:rsidR="00F91B11" w:rsidP="3B324C4E" w:rsidRDefault="2CCACA86" w14:paraId="3EB0A8BC" w14:textId="420B863A">
      <w:pPr>
        <w:jc w:val="left"/>
        <w:rPr>
          <w:rFonts w:cs="Angsana New"/>
          <w:color w:val="FF671F"/>
          <w:spacing w:val="20"/>
          <w:sz w:val="20"/>
          <w:lang w:val="en-US" w:eastAsia="en-US"/>
        </w:rPr>
      </w:pPr>
      <w:r w:rsidRPr="3B324C4E">
        <w:rPr>
          <w:rFonts w:eastAsia="Gill Sans Nova" w:cs="Gill Sans Nova"/>
        </w:rPr>
        <w:t xml:space="preserve">For </w:t>
      </w:r>
      <w:r w:rsidRPr="3B324C4E" w:rsidR="3CD63E3E">
        <w:rPr>
          <w:rFonts w:eastAsia="Gill Sans Nova" w:cs="Gill Sans Nova"/>
        </w:rPr>
        <w:t>this position</w:t>
      </w:r>
      <w:r w:rsidRPr="3B324C4E">
        <w:rPr>
          <w:rFonts w:eastAsia="Gill Sans Nova" w:cs="Gill Sans Nova"/>
        </w:rPr>
        <w:t xml:space="preserve">, fluency in </w:t>
      </w:r>
      <w:r w:rsidRPr="3B324C4E" w:rsidR="00C21D14">
        <w:rPr>
          <w:rFonts w:eastAsia="Gill Sans Nova" w:cs="Gill Sans Nova"/>
        </w:rPr>
        <w:t>English</w:t>
      </w:r>
      <w:r w:rsidRPr="3B324C4E">
        <w:rPr>
          <w:rFonts w:eastAsia="Gill Sans Nova" w:cs="Gill Sans Nova"/>
        </w:rPr>
        <w:t xml:space="preserve"> is required (oral and written).</w:t>
      </w: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26862B17">
      <w:pPr>
        <w:spacing w:after="0"/>
        <w:rPr>
          <w:szCs w:val="22"/>
        </w:rPr>
      </w:pPr>
      <w:r w:rsidRPr="00A16163">
        <w:rPr>
          <w:szCs w:val="22"/>
        </w:rPr>
        <w:t xml:space="preserve">a) have </w:t>
      </w:r>
      <w:r w:rsidRPr="00A16163" w:rsidR="00C21D14">
        <w:rPr>
          <w:szCs w:val="22"/>
        </w:rPr>
        <w:t>an</w:t>
      </w:r>
      <w:r w:rsidRPr="00A16163">
        <w:rPr>
          <w:szCs w:val="22"/>
        </w:rPr>
        <w:t xml:space="preserve">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(minimum 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050C53"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050C53"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5221" w:rsidP="00403067" w:rsidRDefault="00675221" w14:paraId="327C99D1" w14:textId="77777777">
      <w:pPr>
        <w:spacing w:after="0"/>
      </w:pPr>
      <w:r>
        <w:separator/>
      </w:r>
    </w:p>
  </w:endnote>
  <w:endnote w:type="continuationSeparator" w:id="0">
    <w:p w:rsidR="00675221" w:rsidP="00403067" w:rsidRDefault="00675221" w14:paraId="4CD7799D"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5221" w:rsidP="00403067" w:rsidRDefault="00675221" w14:paraId="7C691631" w14:textId="77777777">
      <w:pPr>
        <w:spacing w:after="0"/>
      </w:pPr>
      <w:r>
        <w:separator/>
      </w:r>
    </w:p>
  </w:footnote>
  <w:footnote w:type="continuationSeparator" w:id="0">
    <w:p w:rsidR="00675221" w:rsidP="00403067" w:rsidRDefault="00675221" w14:paraId="209DE004"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023A"/>
    <w:multiLevelType w:val="hybridMultilevel"/>
    <w:tmpl w:val="A1F23052"/>
    <w:lvl w:ilvl="0" w:tplc="28489532">
      <w:start w:val="1"/>
      <w:numFmt w:val="bullet"/>
      <w:lvlText w:val="·"/>
      <w:lvlJc w:val="left"/>
      <w:pPr>
        <w:ind w:left="720" w:hanging="360"/>
      </w:pPr>
      <w:rPr>
        <w:rFonts w:hint="default" w:ascii="Symbol" w:hAnsi="Symbol"/>
      </w:rPr>
    </w:lvl>
    <w:lvl w:ilvl="1" w:tplc="0BEE2372">
      <w:start w:val="1"/>
      <w:numFmt w:val="bullet"/>
      <w:lvlText w:val="o"/>
      <w:lvlJc w:val="left"/>
      <w:pPr>
        <w:ind w:left="1440" w:hanging="360"/>
      </w:pPr>
      <w:rPr>
        <w:rFonts w:hint="default" w:ascii="Courier New" w:hAnsi="Courier New"/>
      </w:rPr>
    </w:lvl>
    <w:lvl w:ilvl="2" w:tplc="360842E4">
      <w:start w:val="1"/>
      <w:numFmt w:val="bullet"/>
      <w:lvlText w:val=""/>
      <w:lvlJc w:val="left"/>
      <w:pPr>
        <w:ind w:left="2160" w:hanging="360"/>
      </w:pPr>
      <w:rPr>
        <w:rFonts w:hint="default" w:ascii="Wingdings" w:hAnsi="Wingdings"/>
      </w:rPr>
    </w:lvl>
    <w:lvl w:ilvl="3" w:tplc="B5447A64">
      <w:start w:val="1"/>
      <w:numFmt w:val="bullet"/>
      <w:lvlText w:val=""/>
      <w:lvlJc w:val="left"/>
      <w:pPr>
        <w:ind w:left="2880" w:hanging="360"/>
      </w:pPr>
      <w:rPr>
        <w:rFonts w:hint="default" w:ascii="Symbol" w:hAnsi="Symbol"/>
      </w:rPr>
    </w:lvl>
    <w:lvl w:ilvl="4" w:tplc="CD026DA4">
      <w:start w:val="1"/>
      <w:numFmt w:val="bullet"/>
      <w:lvlText w:val="o"/>
      <w:lvlJc w:val="left"/>
      <w:pPr>
        <w:ind w:left="3600" w:hanging="360"/>
      </w:pPr>
      <w:rPr>
        <w:rFonts w:hint="default" w:ascii="Courier New" w:hAnsi="Courier New"/>
      </w:rPr>
    </w:lvl>
    <w:lvl w:ilvl="5" w:tplc="BD48F7E0">
      <w:start w:val="1"/>
      <w:numFmt w:val="bullet"/>
      <w:lvlText w:val=""/>
      <w:lvlJc w:val="left"/>
      <w:pPr>
        <w:ind w:left="4320" w:hanging="360"/>
      </w:pPr>
      <w:rPr>
        <w:rFonts w:hint="default" w:ascii="Wingdings" w:hAnsi="Wingdings"/>
      </w:rPr>
    </w:lvl>
    <w:lvl w:ilvl="6" w:tplc="10862C2A">
      <w:start w:val="1"/>
      <w:numFmt w:val="bullet"/>
      <w:lvlText w:val=""/>
      <w:lvlJc w:val="left"/>
      <w:pPr>
        <w:ind w:left="5040" w:hanging="360"/>
      </w:pPr>
      <w:rPr>
        <w:rFonts w:hint="default" w:ascii="Symbol" w:hAnsi="Symbol"/>
      </w:rPr>
    </w:lvl>
    <w:lvl w:ilvl="7" w:tplc="946A1680">
      <w:start w:val="1"/>
      <w:numFmt w:val="bullet"/>
      <w:lvlText w:val="o"/>
      <w:lvlJc w:val="left"/>
      <w:pPr>
        <w:ind w:left="5760" w:hanging="360"/>
      </w:pPr>
      <w:rPr>
        <w:rFonts w:hint="default" w:ascii="Courier New" w:hAnsi="Courier New"/>
      </w:rPr>
    </w:lvl>
    <w:lvl w:ilvl="8" w:tplc="8AC05DDC">
      <w:start w:val="1"/>
      <w:numFmt w:val="bullet"/>
      <w:lvlText w:val=""/>
      <w:lvlJc w:val="left"/>
      <w:pPr>
        <w:ind w:left="6480" w:hanging="360"/>
      </w:pPr>
      <w:rPr>
        <w:rFonts w:hint="default" w:ascii="Wingdings" w:hAnsi="Wingdings"/>
      </w:rPr>
    </w:lvl>
  </w:abstractNum>
  <w:abstractNum w:abstractNumId="1"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0B0276"/>
    <w:multiLevelType w:val="hybridMultilevel"/>
    <w:tmpl w:val="492C8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850010"/>
    <w:multiLevelType w:val="hybridMultilevel"/>
    <w:tmpl w:val="F092AA74"/>
    <w:lvl w:ilvl="0" w:tplc="9B28E762">
      <w:start w:val="1"/>
      <w:numFmt w:val="bullet"/>
      <w:lvlText w:val="·"/>
      <w:lvlJc w:val="left"/>
      <w:pPr>
        <w:ind w:left="720" w:hanging="360"/>
      </w:pPr>
      <w:rPr>
        <w:rFonts w:hint="default" w:ascii="&quot;Gill Sans Nova&quot;, sans-serif" w:hAnsi="&quot;Gill Sans Nova&quot;, sans-serif"/>
      </w:rPr>
    </w:lvl>
    <w:lvl w:ilvl="1" w:tplc="4970AB30">
      <w:start w:val="1"/>
      <w:numFmt w:val="bullet"/>
      <w:lvlText w:val="o"/>
      <w:lvlJc w:val="left"/>
      <w:pPr>
        <w:ind w:left="1440" w:hanging="360"/>
      </w:pPr>
      <w:rPr>
        <w:rFonts w:hint="default" w:ascii="Courier New" w:hAnsi="Courier New"/>
      </w:rPr>
    </w:lvl>
    <w:lvl w:ilvl="2" w:tplc="F56600A0">
      <w:start w:val="1"/>
      <w:numFmt w:val="bullet"/>
      <w:lvlText w:val=""/>
      <w:lvlJc w:val="left"/>
      <w:pPr>
        <w:ind w:left="2160" w:hanging="360"/>
      </w:pPr>
      <w:rPr>
        <w:rFonts w:hint="default" w:ascii="Wingdings" w:hAnsi="Wingdings"/>
      </w:rPr>
    </w:lvl>
    <w:lvl w:ilvl="3" w:tplc="4170BEFE">
      <w:start w:val="1"/>
      <w:numFmt w:val="bullet"/>
      <w:lvlText w:val=""/>
      <w:lvlJc w:val="left"/>
      <w:pPr>
        <w:ind w:left="2880" w:hanging="360"/>
      </w:pPr>
      <w:rPr>
        <w:rFonts w:hint="default" w:ascii="Symbol" w:hAnsi="Symbol"/>
      </w:rPr>
    </w:lvl>
    <w:lvl w:ilvl="4" w:tplc="BBDA3FA4">
      <w:start w:val="1"/>
      <w:numFmt w:val="bullet"/>
      <w:lvlText w:val="o"/>
      <w:lvlJc w:val="left"/>
      <w:pPr>
        <w:ind w:left="3600" w:hanging="360"/>
      </w:pPr>
      <w:rPr>
        <w:rFonts w:hint="default" w:ascii="Courier New" w:hAnsi="Courier New"/>
      </w:rPr>
    </w:lvl>
    <w:lvl w:ilvl="5" w:tplc="DD14CC24">
      <w:start w:val="1"/>
      <w:numFmt w:val="bullet"/>
      <w:lvlText w:val=""/>
      <w:lvlJc w:val="left"/>
      <w:pPr>
        <w:ind w:left="4320" w:hanging="360"/>
      </w:pPr>
      <w:rPr>
        <w:rFonts w:hint="default" w:ascii="Wingdings" w:hAnsi="Wingdings"/>
      </w:rPr>
    </w:lvl>
    <w:lvl w:ilvl="6" w:tplc="F642C78E">
      <w:start w:val="1"/>
      <w:numFmt w:val="bullet"/>
      <w:lvlText w:val=""/>
      <w:lvlJc w:val="left"/>
      <w:pPr>
        <w:ind w:left="5040" w:hanging="360"/>
      </w:pPr>
      <w:rPr>
        <w:rFonts w:hint="default" w:ascii="Symbol" w:hAnsi="Symbol"/>
      </w:rPr>
    </w:lvl>
    <w:lvl w:ilvl="7" w:tplc="200CD9E8">
      <w:start w:val="1"/>
      <w:numFmt w:val="bullet"/>
      <w:lvlText w:val="o"/>
      <w:lvlJc w:val="left"/>
      <w:pPr>
        <w:ind w:left="5760" w:hanging="360"/>
      </w:pPr>
      <w:rPr>
        <w:rFonts w:hint="default" w:ascii="Courier New" w:hAnsi="Courier New"/>
      </w:rPr>
    </w:lvl>
    <w:lvl w:ilvl="8" w:tplc="58623EEA">
      <w:start w:val="1"/>
      <w:numFmt w:val="bullet"/>
      <w:lvlText w:val=""/>
      <w:lvlJc w:val="left"/>
      <w:pPr>
        <w:ind w:left="6480" w:hanging="360"/>
      </w:pPr>
      <w:rPr>
        <w:rFonts w:hint="default" w:ascii="Wingdings" w:hAnsi="Wingdings"/>
      </w:rPr>
    </w:lvl>
  </w:abstractNum>
  <w:abstractNum w:abstractNumId="5"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6"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9"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0"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3" w15:restartNumberingAfterBreak="0">
    <w:nsid w:val="7DE31584"/>
    <w:multiLevelType w:val="hybridMultilevel"/>
    <w:tmpl w:val="02C243E4"/>
    <w:lvl w:ilvl="0" w:tplc="0BBA5A3E">
      <w:start w:val="1"/>
      <w:numFmt w:val="bullet"/>
      <w:lvlText w:val="·"/>
      <w:lvlJc w:val="left"/>
      <w:pPr>
        <w:ind w:left="720" w:hanging="360"/>
      </w:pPr>
      <w:rPr>
        <w:rFonts w:hint="default" w:ascii="&quot;Gill Sans Nova&quot;, sans-serif" w:hAnsi="&quot;Gill Sans Nova&quot;, sans-serif"/>
      </w:rPr>
    </w:lvl>
    <w:lvl w:ilvl="1" w:tplc="8E10889C">
      <w:start w:val="1"/>
      <w:numFmt w:val="bullet"/>
      <w:lvlText w:val="o"/>
      <w:lvlJc w:val="left"/>
      <w:pPr>
        <w:ind w:left="1440" w:hanging="360"/>
      </w:pPr>
      <w:rPr>
        <w:rFonts w:hint="default" w:ascii="Courier New" w:hAnsi="Courier New"/>
      </w:rPr>
    </w:lvl>
    <w:lvl w:ilvl="2" w:tplc="2908A2C2">
      <w:start w:val="1"/>
      <w:numFmt w:val="bullet"/>
      <w:lvlText w:val=""/>
      <w:lvlJc w:val="left"/>
      <w:pPr>
        <w:ind w:left="2160" w:hanging="360"/>
      </w:pPr>
      <w:rPr>
        <w:rFonts w:hint="default" w:ascii="Wingdings" w:hAnsi="Wingdings"/>
      </w:rPr>
    </w:lvl>
    <w:lvl w:ilvl="3" w:tplc="8FB6D3C2">
      <w:start w:val="1"/>
      <w:numFmt w:val="bullet"/>
      <w:lvlText w:val=""/>
      <w:lvlJc w:val="left"/>
      <w:pPr>
        <w:ind w:left="2880" w:hanging="360"/>
      </w:pPr>
      <w:rPr>
        <w:rFonts w:hint="default" w:ascii="Symbol" w:hAnsi="Symbol"/>
      </w:rPr>
    </w:lvl>
    <w:lvl w:ilvl="4" w:tplc="531E2BC6">
      <w:start w:val="1"/>
      <w:numFmt w:val="bullet"/>
      <w:lvlText w:val="o"/>
      <w:lvlJc w:val="left"/>
      <w:pPr>
        <w:ind w:left="3600" w:hanging="360"/>
      </w:pPr>
      <w:rPr>
        <w:rFonts w:hint="default" w:ascii="Courier New" w:hAnsi="Courier New"/>
      </w:rPr>
    </w:lvl>
    <w:lvl w:ilvl="5" w:tplc="D0943B9C">
      <w:start w:val="1"/>
      <w:numFmt w:val="bullet"/>
      <w:lvlText w:val=""/>
      <w:lvlJc w:val="left"/>
      <w:pPr>
        <w:ind w:left="4320" w:hanging="360"/>
      </w:pPr>
      <w:rPr>
        <w:rFonts w:hint="default" w:ascii="Wingdings" w:hAnsi="Wingdings"/>
      </w:rPr>
    </w:lvl>
    <w:lvl w:ilvl="6" w:tplc="425ACE2C">
      <w:start w:val="1"/>
      <w:numFmt w:val="bullet"/>
      <w:lvlText w:val=""/>
      <w:lvlJc w:val="left"/>
      <w:pPr>
        <w:ind w:left="5040" w:hanging="360"/>
      </w:pPr>
      <w:rPr>
        <w:rFonts w:hint="default" w:ascii="Symbol" w:hAnsi="Symbol"/>
      </w:rPr>
    </w:lvl>
    <w:lvl w:ilvl="7" w:tplc="F9F486DC">
      <w:start w:val="1"/>
      <w:numFmt w:val="bullet"/>
      <w:lvlText w:val="o"/>
      <w:lvlJc w:val="left"/>
      <w:pPr>
        <w:ind w:left="5760" w:hanging="360"/>
      </w:pPr>
      <w:rPr>
        <w:rFonts w:hint="default" w:ascii="Courier New" w:hAnsi="Courier New"/>
      </w:rPr>
    </w:lvl>
    <w:lvl w:ilvl="8" w:tplc="1FCE62F0">
      <w:start w:val="1"/>
      <w:numFmt w:val="bullet"/>
      <w:lvlText w:val=""/>
      <w:lvlJc w:val="left"/>
      <w:pPr>
        <w:ind w:left="6480" w:hanging="360"/>
      </w:pPr>
      <w:rPr>
        <w:rFonts w:hint="default" w:ascii="Wingdings" w:hAnsi="Wingdings"/>
      </w:rPr>
    </w:lvl>
  </w:abstractNum>
  <w:num w:numId="1" w16cid:durableId="1207642422">
    <w:abstractNumId w:val="13"/>
  </w:num>
  <w:num w:numId="2" w16cid:durableId="2033414627">
    <w:abstractNumId w:val="0"/>
  </w:num>
  <w:num w:numId="3" w16cid:durableId="941187896">
    <w:abstractNumId w:val="4"/>
  </w:num>
  <w:num w:numId="4" w16cid:durableId="902372668">
    <w:abstractNumId w:val="1"/>
  </w:num>
  <w:num w:numId="5" w16cid:durableId="385036348">
    <w:abstractNumId w:val="5"/>
  </w:num>
  <w:num w:numId="6" w16cid:durableId="738553652">
    <w:abstractNumId w:val="9"/>
  </w:num>
  <w:num w:numId="7" w16cid:durableId="96873027">
    <w:abstractNumId w:val="6"/>
  </w:num>
  <w:num w:numId="8" w16cid:durableId="15029">
    <w:abstractNumId w:val="11"/>
  </w:num>
  <w:num w:numId="9" w16cid:durableId="1387559285">
    <w:abstractNumId w:val="2"/>
  </w:num>
  <w:num w:numId="10" w16cid:durableId="1414860995">
    <w:abstractNumId w:val="8"/>
  </w:num>
  <w:num w:numId="11" w16cid:durableId="1301809326">
    <w:abstractNumId w:val="7"/>
  </w:num>
  <w:num w:numId="12" w16cid:durableId="970087521">
    <w:abstractNumId w:val="10"/>
  </w:num>
  <w:num w:numId="13" w16cid:durableId="1752853443">
    <w:abstractNumId w:val="12"/>
  </w:num>
  <w:num w:numId="14" w16cid:durableId="18167514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50C53"/>
    <w:rsid w:val="000661F5"/>
    <w:rsid w:val="00075ECA"/>
    <w:rsid w:val="000938ED"/>
    <w:rsid w:val="00094D2F"/>
    <w:rsid w:val="000F1D20"/>
    <w:rsid w:val="00112307"/>
    <w:rsid w:val="00130D8A"/>
    <w:rsid w:val="00165CEF"/>
    <w:rsid w:val="00180201"/>
    <w:rsid w:val="001857BB"/>
    <w:rsid w:val="00195419"/>
    <w:rsid w:val="001A5F93"/>
    <w:rsid w:val="001B05E1"/>
    <w:rsid w:val="001D4252"/>
    <w:rsid w:val="001E3793"/>
    <w:rsid w:val="001F2D8E"/>
    <w:rsid w:val="00201747"/>
    <w:rsid w:val="002173F3"/>
    <w:rsid w:val="0023581D"/>
    <w:rsid w:val="00246CD9"/>
    <w:rsid w:val="00252306"/>
    <w:rsid w:val="002A0D29"/>
    <w:rsid w:val="002C1EE6"/>
    <w:rsid w:val="002C78CD"/>
    <w:rsid w:val="00303E15"/>
    <w:rsid w:val="00304FEC"/>
    <w:rsid w:val="00314A0F"/>
    <w:rsid w:val="00323489"/>
    <w:rsid w:val="00385DEA"/>
    <w:rsid w:val="003C13A8"/>
    <w:rsid w:val="003C29EF"/>
    <w:rsid w:val="00403067"/>
    <w:rsid w:val="00412FBB"/>
    <w:rsid w:val="00434688"/>
    <w:rsid w:val="004354AB"/>
    <w:rsid w:val="00437A1A"/>
    <w:rsid w:val="00446CED"/>
    <w:rsid w:val="00453FD7"/>
    <w:rsid w:val="0047098B"/>
    <w:rsid w:val="0047764D"/>
    <w:rsid w:val="004A0F24"/>
    <w:rsid w:val="004A34F8"/>
    <w:rsid w:val="004A5C7C"/>
    <w:rsid w:val="004B622E"/>
    <w:rsid w:val="004B6AFF"/>
    <w:rsid w:val="004D6449"/>
    <w:rsid w:val="004F6A9C"/>
    <w:rsid w:val="004F7EF0"/>
    <w:rsid w:val="00542B31"/>
    <w:rsid w:val="00546AFB"/>
    <w:rsid w:val="00554B76"/>
    <w:rsid w:val="0057315D"/>
    <w:rsid w:val="00587345"/>
    <w:rsid w:val="005A0BED"/>
    <w:rsid w:val="005D234D"/>
    <w:rsid w:val="005D4EB6"/>
    <w:rsid w:val="005E04EC"/>
    <w:rsid w:val="005F032C"/>
    <w:rsid w:val="005F2C96"/>
    <w:rsid w:val="005F5F76"/>
    <w:rsid w:val="0060494B"/>
    <w:rsid w:val="00633021"/>
    <w:rsid w:val="00654531"/>
    <w:rsid w:val="00675221"/>
    <w:rsid w:val="006A28B5"/>
    <w:rsid w:val="006D637C"/>
    <w:rsid w:val="006E18AA"/>
    <w:rsid w:val="006E5D2E"/>
    <w:rsid w:val="006E63B1"/>
    <w:rsid w:val="006F2CC2"/>
    <w:rsid w:val="0070370D"/>
    <w:rsid w:val="00743450"/>
    <w:rsid w:val="007475C8"/>
    <w:rsid w:val="00767CCF"/>
    <w:rsid w:val="007B2350"/>
    <w:rsid w:val="007B3B72"/>
    <w:rsid w:val="00805250"/>
    <w:rsid w:val="00812250"/>
    <w:rsid w:val="0081498C"/>
    <w:rsid w:val="008151C7"/>
    <w:rsid w:val="008238BB"/>
    <w:rsid w:val="00832072"/>
    <w:rsid w:val="00832B29"/>
    <w:rsid w:val="00832B6D"/>
    <w:rsid w:val="00841880"/>
    <w:rsid w:val="0088438E"/>
    <w:rsid w:val="008D1EF3"/>
    <w:rsid w:val="008F30DB"/>
    <w:rsid w:val="00900103"/>
    <w:rsid w:val="00913C39"/>
    <w:rsid w:val="00914DF7"/>
    <w:rsid w:val="00923823"/>
    <w:rsid w:val="009524F2"/>
    <w:rsid w:val="00953F20"/>
    <w:rsid w:val="00977DC9"/>
    <w:rsid w:val="00980092"/>
    <w:rsid w:val="00987D57"/>
    <w:rsid w:val="00990462"/>
    <w:rsid w:val="00994C9B"/>
    <w:rsid w:val="00995008"/>
    <w:rsid w:val="00A07B92"/>
    <w:rsid w:val="00A57D2B"/>
    <w:rsid w:val="00A65368"/>
    <w:rsid w:val="00A70BC2"/>
    <w:rsid w:val="00A8019A"/>
    <w:rsid w:val="00A80463"/>
    <w:rsid w:val="00AA3DDA"/>
    <w:rsid w:val="00AB0F79"/>
    <w:rsid w:val="00AC4144"/>
    <w:rsid w:val="00AC649A"/>
    <w:rsid w:val="00AD4412"/>
    <w:rsid w:val="00B60F50"/>
    <w:rsid w:val="00B828C5"/>
    <w:rsid w:val="00B82A78"/>
    <w:rsid w:val="00B97CA3"/>
    <w:rsid w:val="00BB6867"/>
    <w:rsid w:val="00BC6BFA"/>
    <w:rsid w:val="00BD5231"/>
    <w:rsid w:val="00BE097B"/>
    <w:rsid w:val="00C12819"/>
    <w:rsid w:val="00C21D14"/>
    <w:rsid w:val="00C32C6C"/>
    <w:rsid w:val="00C3543B"/>
    <w:rsid w:val="00C46FBB"/>
    <w:rsid w:val="00C808CA"/>
    <w:rsid w:val="00C84472"/>
    <w:rsid w:val="00CB1710"/>
    <w:rsid w:val="00CE6D8F"/>
    <w:rsid w:val="00CF2483"/>
    <w:rsid w:val="00D13167"/>
    <w:rsid w:val="00D43680"/>
    <w:rsid w:val="00D51CBD"/>
    <w:rsid w:val="00D63CB1"/>
    <w:rsid w:val="00D702C1"/>
    <w:rsid w:val="00D90D87"/>
    <w:rsid w:val="00DA2CF8"/>
    <w:rsid w:val="00E00289"/>
    <w:rsid w:val="00E05F34"/>
    <w:rsid w:val="00E2444E"/>
    <w:rsid w:val="00E37894"/>
    <w:rsid w:val="00E43C11"/>
    <w:rsid w:val="00E628DB"/>
    <w:rsid w:val="00E62CE3"/>
    <w:rsid w:val="00E90195"/>
    <w:rsid w:val="00E95E78"/>
    <w:rsid w:val="00EA45E8"/>
    <w:rsid w:val="00EB5254"/>
    <w:rsid w:val="00EF7AFE"/>
    <w:rsid w:val="00F07D28"/>
    <w:rsid w:val="00F20DB6"/>
    <w:rsid w:val="00F23604"/>
    <w:rsid w:val="00F32514"/>
    <w:rsid w:val="00F5273E"/>
    <w:rsid w:val="00F91B11"/>
    <w:rsid w:val="00FC1F85"/>
    <w:rsid w:val="00FD4292"/>
    <w:rsid w:val="040A8958"/>
    <w:rsid w:val="11E5D592"/>
    <w:rsid w:val="146083C4"/>
    <w:rsid w:val="151BCD13"/>
    <w:rsid w:val="17E8BDFB"/>
    <w:rsid w:val="1C80A762"/>
    <w:rsid w:val="1FAD7583"/>
    <w:rsid w:val="28386E20"/>
    <w:rsid w:val="2CCACA86"/>
    <w:rsid w:val="2F0E9940"/>
    <w:rsid w:val="307E3926"/>
    <w:rsid w:val="3353824E"/>
    <w:rsid w:val="35087E8A"/>
    <w:rsid w:val="37811B11"/>
    <w:rsid w:val="3B324C4E"/>
    <w:rsid w:val="3CA0A44F"/>
    <w:rsid w:val="3CD63E3E"/>
    <w:rsid w:val="3D1B8DC3"/>
    <w:rsid w:val="48521740"/>
    <w:rsid w:val="4B6925CC"/>
    <w:rsid w:val="4BC1F75B"/>
    <w:rsid w:val="4CA89A4C"/>
    <w:rsid w:val="4E3D5470"/>
    <w:rsid w:val="56186615"/>
    <w:rsid w:val="576B5147"/>
    <w:rsid w:val="5E30BBAC"/>
    <w:rsid w:val="5E628260"/>
    <w:rsid w:val="61D10A02"/>
    <w:rsid w:val="716286FC"/>
    <w:rsid w:val="722A3F40"/>
    <w:rsid w:val="7464F415"/>
    <w:rsid w:val="77120A39"/>
    <w:rsid w:val="7783CF4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996347748">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5B82B3340F21424D84235F2F3F42536E"/>
        <w:category>
          <w:name w:val="General"/>
          <w:gallery w:val="placeholder"/>
        </w:category>
        <w:types>
          <w:type w:val="bbPlcHdr"/>
        </w:types>
        <w:behaviors>
          <w:behavior w:val="content"/>
        </w:behaviors>
        <w:guid w:val="{75C74130-E655-4E69-8DD4-0C80854DC507}"/>
      </w:docPartPr>
      <w:docPartBody>
        <w:p w:rsidRPr="00832B29" w:rsidR="005E2FF8" w:rsidP="00E00289" w:rsidRDefault="005E2FF8">
          <w:pPr>
            <w:spacing w:after="200"/>
            <w:rPr>
              <w:rFonts w:ascii="Calibri" w:hAnsi="Calibri" w:cs="Cordia New"/>
            </w:rPr>
          </w:pPr>
          <w:r w:rsidRPr="0088438E">
            <w:rPr>
              <w:rFonts w:cs="Cordia New"/>
              <w:i/>
              <w:iCs/>
              <w:color w:val="418FDE"/>
            </w:rPr>
            <w:t>List 6-8 areas of responsibilities by using the “What, why and how” approach, for example:</w:t>
          </w:r>
        </w:p>
        <w:p w:rsidR="001B633B" w:rsidP="005E2FF8" w:rsidRDefault="005E2FF8">
          <w:pPr>
            <w:pStyle w:val="5B82B3340F21424D84235F2F3F42536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909F5900AC8F4C4199C89F3C2D355A71"/>
        <w:category>
          <w:name w:val="General"/>
          <w:gallery w:val="placeholder"/>
        </w:category>
        <w:types>
          <w:type w:val="bbPlcHdr"/>
        </w:types>
        <w:behaviors>
          <w:behavior w:val="content"/>
        </w:behaviors>
        <w:guid w:val="{A07DF2D9-618A-4D37-AC25-5C6916D0AFC3}"/>
      </w:docPartPr>
      <w:docPartBody>
        <w:p w:rsidRPr="00832B29" w:rsidR="005E2FF8" w:rsidP="00E00289" w:rsidRDefault="005E2FF8">
          <w:pPr>
            <w:spacing w:after="200"/>
            <w:rPr>
              <w:rFonts w:ascii="Calibri" w:hAnsi="Calibri" w:cs="Cordia New"/>
            </w:rPr>
          </w:pPr>
          <w:r w:rsidRPr="0088438E">
            <w:rPr>
              <w:rFonts w:cs="Cordia New"/>
              <w:i/>
              <w:iCs/>
              <w:color w:val="418FDE"/>
            </w:rPr>
            <w:t>List 6-8 areas of responsibilities by using the “What, why and how” approach, for example:</w:t>
          </w:r>
        </w:p>
        <w:p w:rsidR="001B633B" w:rsidP="005E2FF8" w:rsidRDefault="005E2FF8">
          <w:pPr>
            <w:pStyle w:val="909F5900AC8F4C4199C89F3C2D355A71"/>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0F1D20"/>
    <w:rsid w:val="001B0743"/>
    <w:rsid w:val="001B633B"/>
    <w:rsid w:val="001D350C"/>
    <w:rsid w:val="001F2EC6"/>
    <w:rsid w:val="003C53BC"/>
    <w:rsid w:val="004700D2"/>
    <w:rsid w:val="00476BC5"/>
    <w:rsid w:val="00507B17"/>
    <w:rsid w:val="00542B31"/>
    <w:rsid w:val="00554B76"/>
    <w:rsid w:val="005C0A96"/>
    <w:rsid w:val="005D69FB"/>
    <w:rsid w:val="005E2FF8"/>
    <w:rsid w:val="006B0387"/>
    <w:rsid w:val="006E2EDB"/>
    <w:rsid w:val="007179C7"/>
    <w:rsid w:val="008151C7"/>
    <w:rsid w:val="00832072"/>
    <w:rsid w:val="008B3CF9"/>
    <w:rsid w:val="008D1EF3"/>
    <w:rsid w:val="00947628"/>
    <w:rsid w:val="00954CA5"/>
    <w:rsid w:val="009B078A"/>
    <w:rsid w:val="00A172AD"/>
    <w:rsid w:val="00A5329C"/>
    <w:rsid w:val="00A6297E"/>
    <w:rsid w:val="00A94D2C"/>
    <w:rsid w:val="00B21D71"/>
    <w:rsid w:val="00B82A78"/>
    <w:rsid w:val="00C607FF"/>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 w:type="paragraph" w:customStyle="1" w:styleId="E1AD0609D34B4CC8BFAD07554908ADF7">
    <w:name w:val="E1AD0609D34B4CC8BFAD07554908ADF7"/>
    <w:rsid w:val="005E2FF8"/>
    <w:pPr>
      <w:spacing w:line="278" w:lineRule="auto"/>
    </w:pPr>
    <w:rPr>
      <w:kern w:val="2"/>
      <w:sz w:val="24"/>
      <w:szCs w:val="30"/>
      <w:lang w:val="en-US" w:eastAsia="zh-CN" w:bidi="mn-Mong-CN"/>
      <w14:ligatures w14:val="standardContextual"/>
    </w:rPr>
  </w:style>
  <w:style w:type="paragraph" w:customStyle="1" w:styleId="5B82B3340F21424D84235F2F3F42536E">
    <w:name w:val="5B82B3340F21424D84235F2F3F42536E"/>
    <w:rsid w:val="005E2FF8"/>
    <w:pPr>
      <w:spacing w:line="278" w:lineRule="auto"/>
    </w:pPr>
    <w:rPr>
      <w:kern w:val="2"/>
      <w:sz w:val="24"/>
      <w:szCs w:val="30"/>
      <w:lang w:val="en-US" w:eastAsia="zh-CN" w:bidi="mn-Mong-CN"/>
      <w14:ligatures w14:val="standardContextual"/>
    </w:rPr>
  </w:style>
  <w:style w:type="paragraph" w:customStyle="1" w:styleId="909F5900AC8F4C4199C89F3C2D355A71">
    <w:name w:val="909F5900AC8F4C4199C89F3C2D355A71"/>
    <w:rsid w:val="005E2FF8"/>
    <w:pPr>
      <w:spacing w:line="278" w:lineRule="auto"/>
    </w:pPr>
    <w:rPr>
      <w:kern w:val="2"/>
      <w:sz w:val="24"/>
      <w:szCs w:val="30"/>
      <w:lang w:val="en-US" w:eastAsia="zh-CN" w:bidi="mn-Mong-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3.xml><?xml version="1.0" encoding="utf-8"?>
<ds:datastoreItem xmlns:ds="http://schemas.openxmlformats.org/officeDocument/2006/customXml" ds:itemID="{3A8BFFD2-B116-4DA9-84AE-ED15BF266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16b62-ec2c-42e0-8c76-01e28d47ed7e"/>
    <ds:schemaRef ds:uri="54c85d12-98d0-4c34-98a5-b94e16de2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2025-02-17T13:27:00.0000000Z</dcterms:created>
  <dcterms:modified xsi:type="dcterms:W3CDTF">2025-02-17T13:29:08.2591910Z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