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09C8D808"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61A6560A">
                <w:pPr>
                  <w:pStyle w:val="Title"/>
                  <w:jc w:val="left"/>
                  <w:rPr>
                    <w:rStyle w:val="PDNORMALTEXT"/>
                  </w:rPr>
                </w:pPr>
                <w:r w:rsidRPr="09C8D808" w:rsidR="6A5B2A6E">
                  <w:rPr>
                    <w:rStyle w:val="PDNORMALTEXT"/>
                  </w:rPr>
                  <w:t>Inte</w:t>
                </w:r>
                <w:r w:rsidRPr="09C8D808" w:rsidR="3A585436">
                  <w:rPr>
                    <w:rStyle w:val="PDNORMALTEXT"/>
                  </w:rPr>
                  <w:t xml:space="preserve">rn </w:t>
                </w:r>
                <w:r w:rsidRPr="09C8D808" w:rsidR="00DD128B">
                  <w:rPr>
                    <w:rStyle w:val="PDNORMALTEXT"/>
                  </w:rPr>
                  <w:t>–</w:t>
                </w:r>
                <w:r w:rsidRPr="09C8D808" w:rsidR="3A585436">
                  <w:rPr>
                    <w:rStyle w:val="PDNORMALTEXT"/>
                  </w:rPr>
                  <w:t xml:space="preserve"> </w:t>
                </w:r>
                <w:r w:rsidRPr="09C8D808" w:rsidR="0EE523EA">
                  <w:rPr>
                    <w:rStyle w:val="PDNORMALTEXT"/>
                  </w:rPr>
                  <w:t>Labor Mobility and Social Inclusion</w:t>
                </w:r>
              </w:p>
            </w:tc>
          </w:sdtContent>
        </w:sdt>
      </w:tr>
      <w:tr w:rsidRPr="00BC6BFA" w:rsidR="00BC6BFA" w:rsidTr="09C8D808"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DD128B" w14:paraId="610F87B6" w14:textId="5B2B15F9">
            <w:pPr>
              <w:pStyle w:val="Title"/>
              <w:jc w:val="left"/>
              <w:rPr>
                <w:rStyle w:val="PDNORMALTEXT"/>
              </w:rPr>
            </w:pPr>
            <w:r>
              <w:rPr>
                <w:rStyle w:val="PDNORMALTEXT"/>
              </w:rPr>
              <w:t xml:space="preserve">Cairo, Egypt </w:t>
            </w:r>
          </w:p>
        </w:tc>
      </w:tr>
      <w:tr w:rsidRPr="00BC6BFA" w:rsidR="00BC6BFA" w:rsidTr="09C8D808"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tc>
          <w:tcPr>
            <w:tcW w:w="6293" w:type="dxa"/>
            <w:shd w:val="clear" w:color="auto" w:fill="auto"/>
            <w:tcMar/>
          </w:tcPr>
          <w:sdt>
            <w:sdtPr>
              <w:id w:val="5358584"/>
              <w:alias w:val="8-digit number, for example: "/>
              <w:tag w:val="8-digit number, for example: "/>
              <w:placeholder>
                <w:docPart w:val="AA0770B367A54B859FA25C59FC289927"/>
              </w:placeholder>
              <w:rPr>
                <w:rStyle w:val="PDNORMALTEXT"/>
              </w:rPr>
            </w:sdtPr>
            <w:sdtContent>
              <w:p w:rsidRPr="006E5D2E" w:rsidR="00BC6BFA" w:rsidP="09C8D808" w:rsidRDefault="00C808CA" w14:paraId="0336827B" w14:textId="2877B0C4">
                <w:pPr>
                  <w:pStyle w:val="Title"/>
                  <w:suppressLineNumbers w:val="0"/>
                  <w:bidi w:val="0"/>
                  <w:spacing w:before="0" w:beforeAutospacing="off" w:after="0" w:afterAutospacing="off" w:line="240" w:lineRule="auto"/>
                  <w:ind w:left="0" w:right="0"/>
                  <w:jc w:val="left"/>
                  <w:rPr/>
                </w:pPr>
                <w:r w:rsidRPr="09C8D808" w:rsidR="7B78DEE0">
                  <w:rPr>
                    <w:rStyle w:val="PDNORMALTEXT"/>
                  </w:rPr>
                  <w:t>Labor Mobility and Social Inclusion</w:t>
                </w:r>
              </w:p>
            </w:sdtContent>
            <w:sdtEndPr>
              <w:rPr>
                <w:rStyle w:val="DefaultParagraphFont"/>
              </w:rPr>
            </w:sdtEndPr>
          </w:sdt>
        </w:tc>
      </w:tr>
      <w:tr w:rsidRPr="00BC6BFA" w:rsidR="00BC6BFA" w:rsidTr="09C8D808"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9C8D808" w:rsidRDefault="00DD128B" w14:paraId="69AACE5A" w14:textId="13694445">
                <w:pPr>
                  <w:pStyle w:val="Title"/>
                  <w:suppressLineNumbers w:val="0"/>
                  <w:bidi w:val="0"/>
                  <w:spacing w:before="0" w:beforeAutospacing="off" w:after="0" w:afterAutospacing="off" w:line="240" w:lineRule="auto"/>
                  <w:ind w:left="0" w:right="0"/>
                  <w:jc w:val="left"/>
                  <w:rPr/>
                </w:pPr>
                <w:r w:rsidRPr="09C8D808" w:rsidR="20D3E882">
                  <w:rPr>
                    <w:rStyle w:val="PDNORMALTEXT"/>
                  </w:rPr>
                  <w:t>Labor Mobility and Social Inclusion</w:t>
                </w:r>
              </w:p>
            </w:tc>
          </w:sdtContent>
        </w:sdt>
      </w:tr>
      <w:tr w:rsidRPr="00BC6BFA" w:rsidR="00BC6BFA" w:rsidTr="09C8D808"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DD128B" w14:paraId="46BF2E0B" w14:textId="036CC776">
                <w:pPr>
                  <w:pStyle w:val="Title"/>
                  <w:jc w:val="left"/>
                  <w:rPr>
                    <w:szCs w:val="22"/>
                  </w:rPr>
                </w:pPr>
                <w:r>
                  <w:rPr>
                    <w:rStyle w:val="PDNORMALTEXT"/>
                  </w:rPr>
                  <w:t>Regional Office</w:t>
                </w:r>
              </w:p>
            </w:tc>
          </w:sdtContent>
        </w:sdt>
      </w:tr>
      <w:tr w:rsidRPr="00BC6BFA" w:rsidR="00BC6BFA" w:rsidTr="09C8D808"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tc>
          <w:tcPr>
            <w:tcW w:w="6293" w:type="dxa"/>
            <w:shd w:val="clear" w:color="auto" w:fill="auto"/>
            <w:tcMar/>
          </w:tcPr>
          <w:p w:rsidRPr="006E5D2E" w:rsidR="00BC6BFA" w:rsidP="09C8D808" w:rsidRDefault="00DD128B" w14:paraId="199E7753" w14:textId="668D7A1B">
            <w:pPr/>
            <w:r w:rsidR="1167CADD">
              <w:rPr/>
              <w:t>Senior Regional Thematic Specialist on Labor Mobility and Social Inclusion</w:t>
            </w:r>
          </w:p>
        </w:tc>
      </w:tr>
      <w:tr w:rsidRPr="00BC6BFA" w:rsidR="00BC6BFA" w:rsidTr="09C8D808"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09C8D808" w:rsidRDefault="0070370D" w14:paraId="3287581F" w14:textId="549A920D">
                <w:pPr>
                  <w:pStyle w:val="Title"/>
                  <w:jc w:val="left"/>
                  <w:rPr>
                    <w:rStyle w:val="PDNORMALTEXT"/>
                  </w:rPr>
                </w:pPr>
                <w:r w:rsidRPr="09C8D808" w:rsidR="0C5B1118">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14:noSpellErr="1">
      <w:pPr>
        <w:autoSpaceDE/>
        <w:autoSpaceDN/>
        <w:adjustRightInd/>
        <w:spacing w:after="0"/>
        <w:jc w:val="left"/>
        <w:rPr>
          <w:rFonts w:cs="Angsana New"/>
          <w:color w:val="418FDE"/>
          <w:spacing w:val="20"/>
          <w:sz w:val="24"/>
          <w:szCs w:val="24"/>
          <w:lang w:val="en-US" w:eastAsia="en-US"/>
        </w:rPr>
      </w:pPr>
      <w:r w:rsidR="001857BB">
        <w:rPr>
          <w:rFonts w:cs="Angsana New"/>
          <w:color w:val="418FDE"/>
          <w:spacing w:val="20"/>
          <w:sz w:val="24"/>
          <w:szCs w:val="24"/>
          <w:lang w:val="en-US" w:eastAsia="en-US"/>
        </w:rPr>
        <w:t>BACKGROUND INFORMATION</w:t>
      </w:r>
    </w:p>
    <w:p w:rsidR="09C8D808" w:rsidP="09C8D808" w:rsidRDefault="09C8D808" w14:paraId="4A24F36F" w14:textId="57565908">
      <w:pPr>
        <w:spacing w:after="0"/>
        <w:jc w:val="left"/>
        <w:rPr>
          <w:rFonts w:cs="Angsana New"/>
          <w:color w:val="418FDE"/>
          <w:sz w:val="24"/>
          <w:szCs w:val="24"/>
          <w:lang w:val="en-US" w:eastAsia="en-US"/>
        </w:rPr>
      </w:pPr>
    </w:p>
    <w:p w:rsidR="210965AD" w:rsidP="09C8D808" w:rsidRDefault="210965AD" w14:paraId="0891F1D5" w14:textId="195594E3">
      <w:pPr>
        <w:spacing w:after="200" w:line="240" w:lineRule="auto"/>
        <w:jc w:val="both"/>
      </w:pP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The International Organization for Migration (IOM) is an intergovernmental organization created in 1951 which occupies a leading position on the migratory scene. Composed of 175-member states, plus eight other states with observer status, IOM has offices in more than 100 countries. IOM works closely with governmental, </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intergovernmental</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and non- governmental partners to help ensure the orderly and humane management of migration, to promote international cooperation on migration issues, to </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assist</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in the search for practical solutions to migration problems and to provide humanitarian </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assistance</w:t>
      </w:r>
      <w:r w:rsidRPr="09C8D808" w:rsidR="210965AD">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to migrants in need, including refugees and internally displaced people. Since September 2016, IOM has become the United Nations migration agency.</w:t>
      </w:r>
    </w:p>
    <w:p w:rsidR="210965AD" w:rsidP="09C8D808" w:rsidRDefault="210965AD" w14:paraId="7CB1F01B" w14:textId="3D940C38">
      <w:pPr>
        <w:shd w:val="clear" w:color="auto" w:fill="FFFFFF" w:themeFill="background1"/>
        <w:spacing w:after="0" w:line="190" w:lineRule="atLeast"/>
      </w:pPr>
      <w:r w:rsidR="210965AD">
        <w:rPr/>
        <w:t xml:space="preserve">Among the 17 countries covered by IOM’s Regional Office in Cairo are established countries of destination such as the Gulf Cooperation Council (GCC), as well as countries of origin of labour migrants like Sudan, Egypt, Tunisia, Morocco. </w:t>
      </w:r>
    </w:p>
    <w:p w:rsidR="09C8D808" w:rsidP="09C8D808" w:rsidRDefault="09C8D808" w14:paraId="64D005EF" w14:textId="02975550">
      <w:pPr>
        <w:shd w:val="clear" w:color="auto" w:fill="FFFFFF" w:themeFill="background1"/>
        <w:spacing w:after="0" w:line="190" w:lineRule="atLeast"/>
      </w:pPr>
    </w:p>
    <w:p w:rsidR="210965AD" w:rsidP="09C8D808" w:rsidRDefault="210965AD" w14:noSpellErr="1" w14:paraId="0C60F885">
      <w:pPr>
        <w:shd w:val="clear" w:color="auto" w:fill="FFFFFF" w:themeFill="background1"/>
        <w:spacing w:after="0" w:line="190" w:lineRule="atLeast"/>
      </w:pPr>
      <w:r w:rsidR="210965AD">
        <w:rPr/>
        <w:t xml:space="preserve">These regional migration dynamics offer opportunities to leverage migration to support local and national development efforts. However, they also come with risks relating to migrant protection, social conflict and, more recently, with significant implications for migrants ́ health and sustainability of livelihoods dependent on remittances in the context of the COVID-19 pandemic. </w:t>
      </w:r>
    </w:p>
    <w:p w:rsidR="09C8D808" w:rsidP="09C8D808" w:rsidRDefault="09C8D808" w14:paraId="49F6FDC7" w14:textId="58D85088">
      <w:pPr>
        <w:pStyle w:val="Normal"/>
        <w:shd w:val="clear" w:color="auto" w:fill="FFFFFF" w:themeFill="background1"/>
        <w:spacing w:after="0" w:line="190" w:lineRule="atLeast"/>
      </w:pP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DD128B" w:rsidP="00DD128B" w:rsidRDefault="00DD128B" w14:paraId="08596789" w14:textId="77777777">
                  <w:pPr>
                    <w:shd w:val="clear" w:color="auto" w:fill="FFFFFF"/>
                    <w:spacing w:after="0" w:line="190" w:lineRule="atLeast"/>
                    <w:rPr>
                      <w:szCs w:val="22"/>
                    </w:rPr>
                  </w:pPr>
                  <w:r w:rsidRPr="00B4001F">
                    <w:rPr>
                      <w:szCs w:val="22"/>
                    </w:rPr>
                    <w:t xml:space="preserve">IOM’s Labour </w:t>
                  </w:r>
                  <w:r>
                    <w:rPr>
                      <w:szCs w:val="22"/>
                    </w:rPr>
                    <w:t>Mobility and Social Inclusion</w:t>
                  </w:r>
                  <w:r w:rsidRPr="00B4001F">
                    <w:rPr>
                      <w:szCs w:val="22"/>
                    </w:rPr>
                    <w:t xml:space="preserve"> (</w:t>
                  </w:r>
                  <w:r>
                    <w:rPr>
                      <w:szCs w:val="22"/>
                    </w:rPr>
                    <w:t>LMD</w:t>
                  </w:r>
                  <w:r w:rsidRPr="00B4001F">
                    <w:rPr>
                      <w:szCs w:val="22"/>
                    </w:rPr>
                    <w:t xml:space="preserve">) programmes seek to mitigate the risks and augment the opportunities of labour mobility. International labour migration is playing a growing role in an increasingly interconnected global economy. Workers have become ever more mobile, engaging in temporary and circular migration, as well as onward and return migration. These dynamics are present throughout MENA region in terms of migratory patterns, investment patterns, and remittance uses in countries of origin. More recently, temporary and seasonal labour channels, as well as more permanent labour migration, have been established between EU and non-EU Member States in Northern Africa. </w:t>
                  </w:r>
                </w:p>
                <w:p w:rsidR="00DD128B" w:rsidP="00DD128B" w:rsidRDefault="00DD128B" w14:paraId="68E5A532" w14:textId="77777777">
                  <w:pPr>
                    <w:shd w:val="clear" w:color="auto" w:fill="FFFFFF"/>
                    <w:spacing w:after="0" w:line="190" w:lineRule="atLeast"/>
                    <w:rPr>
                      <w:szCs w:val="22"/>
                    </w:rPr>
                  </w:pPr>
                  <w:r w:rsidRPr="00B4001F">
                    <w:rPr>
                      <w:szCs w:val="22"/>
                    </w:rPr>
                    <w:lastRenderedPageBreak/>
                    <w:t>While the COVID-19 outbreak has significantly reduced the regular movement of persons across borders and impacted established labour mobility corridors, longer term demographic and labour market trends indicate that labour migration will play an increasingly important role in the region. IOM works to maximize the positive impacts of migration for migrants, their families and the broader community in countries of origin and destination. This work includes facilitating labour mobility and enhancing government capacity to effectively manage labour mobility; strengthening links between migration and development, (particularly through diaspora engagement in development initiatives); and supporting migrant integration and social cohesion in communities of destination.</w:t>
                  </w:r>
                  <w:r>
                    <w:rPr>
                      <w:szCs w:val="22"/>
                    </w:rPr>
                    <w:t xml:space="preserve"> </w:t>
                  </w:r>
                </w:p>
                <w:p w:rsidRPr="00A70BC2" w:rsidR="001857BB" w:rsidP="00DD128B" w:rsidRDefault="00F446A5" w14:paraId="00C0F9C5" w14:textId="4CFF525E">
                  <w:pPr>
                    <w:spacing w:after="200"/>
                    <w:rPr>
                      <w:rStyle w:val="PDNORMALTEXT"/>
                    </w:rPr>
                  </w:pP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F5273E" w:rsidR="001857BB" w:rsidP="146083C4" w:rsidRDefault="00DD128B" w14:paraId="5122A9CB" w14:textId="075C9DB7">
      <w:pPr>
        <w:autoSpaceDE/>
        <w:autoSpaceDN/>
        <w:adjustRightInd/>
        <w:spacing w:after="200"/>
        <w:jc w:val="left"/>
        <w:rPr>
          <w:rFonts w:cs="Cordia New"/>
          <w:lang w:val="en-US" w:eastAsia="en-US"/>
        </w:rPr>
      </w:pPr>
      <w:r w:rsidR="00DD128B">
        <w:rPr/>
        <w:t xml:space="preserve">The </w:t>
      </w:r>
      <w:r w:rsidR="00DD128B">
        <w:rPr/>
        <w:t>Intern</w:t>
      </w:r>
      <w:r w:rsidR="00DD128B">
        <w:rPr/>
        <w:t xml:space="preserve"> will work under the overall guidance of the Regional Director for the MENA Region and the direct oversight of the</w:t>
      </w:r>
      <w:r w:rsidR="00DD128B">
        <w:rPr/>
        <w:t xml:space="preserve"> Senior</w:t>
      </w:r>
      <w:r w:rsidR="00DD128B">
        <w:rPr/>
        <w:t xml:space="preserve"> Regional Thematic Specialist on Labor Mobility and </w:t>
      </w:r>
      <w:r w:rsidR="00DD128B">
        <w:rPr/>
        <w:t>Social Inclusion</w:t>
      </w:r>
      <w:r w:rsidR="3A32AE92">
        <w:rPr/>
        <w:t xml:space="preserve">. The Intern will </w:t>
      </w:r>
      <w:r w:rsidR="00DD128B">
        <w:rPr/>
        <w:t xml:space="preserve">support the unit in the development of the mission portfolio as well as routine knowledge management, including the organization of trainings and learning opportunities in key cross-cutting areas as well as the maintenance of the unit’s </w:t>
      </w:r>
      <w:r w:rsidR="66703220">
        <w:rPr/>
        <w:t>SharePoint</w:t>
      </w:r>
      <w:r w:rsidR="00DD128B">
        <w:rPr/>
        <w:t xml:space="preserve"> site.</w:t>
      </w: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557939" w:rsidR="00DD128B" w:rsidP="00DD128B" w:rsidRDefault="00DD128B" w14:paraId="5B95583A" w14:textId="77777777">
          <w:pPr>
            <w:ind w:left="360" w:hanging="360"/>
            <w:rPr>
              <w:szCs w:val="22"/>
            </w:rPr>
          </w:pPr>
          <w:r>
            <w:rPr>
              <w:szCs w:val="22"/>
            </w:rPr>
            <w:t xml:space="preserve">1. </w:t>
          </w:r>
          <w:r w:rsidRPr="00557939">
            <w:rPr>
              <w:szCs w:val="22"/>
            </w:rPr>
            <w:t xml:space="preserve">Assist the </w:t>
          </w:r>
          <w:r>
            <w:rPr>
              <w:szCs w:val="22"/>
            </w:rPr>
            <w:t>LMD</w:t>
          </w:r>
          <w:r w:rsidRPr="00557939">
            <w:rPr>
              <w:szCs w:val="22"/>
            </w:rPr>
            <w:t xml:space="preserve"> regional unit in </w:t>
          </w:r>
          <w:r>
            <w:rPr>
              <w:szCs w:val="22"/>
            </w:rPr>
            <w:t xml:space="preserve">preparation and drafting </w:t>
          </w:r>
          <w:r w:rsidRPr="00557939">
            <w:rPr>
              <w:szCs w:val="22"/>
            </w:rPr>
            <w:t xml:space="preserve">of new project proposals related to the </w:t>
          </w:r>
          <w:r>
            <w:rPr>
              <w:szCs w:val="22"/>
            </w:rPr>
            <w:t>LMD</w:t>
          </w:r>
          <w:r w:rsidRPr="00557939">
            <w:rPr>
              <w:szCs w:val="22"/>
            </w:rPr>
            <w:t xml:space="preserve"> portfolio; </w:t>
          </w:r>
        </w:p>
        <w:p w:rsidRPr="00557939" w:rsidR="00DD128B" w:rsidP="00DD128B" w:rsidRDefault="00DD128B" w14:paraId="0B667ECB" w14:textId="77777777">
          <w:pPr>
            <w:ind w:left="360" w:hanging="360"/>
            <w:rPr>
              <w:szCs w:val="22"/>
            </w:rPr>
          </w:pPr>
          <w:r w:rsidRPr="00557939">
            <w:rPr>
              <w:szCs w:val="22"/>
            </w:rPr>
            <w:t xml:space="preserve">2. Assist the </w:t>
          </w:r>
          <w:r>
            <w:rPr>
              <w:szCs w:val="22"/>
            </w:rPr>
            <w:t>LMD</w:t>
          </w:r>
          <w:r w:rsidRPr="00557939">
            <w:rPr>
              <w:szCs w:val="22"/>
            </w:rPr>
            <w:t xml:space="preserve"> regional unit in strengthening IOM’s cooperation with </w:t>
          </w:r>
          <w:r>
            <w:rPr>
              <w:szCs w:val="22"/>
            </w:rPr>
            <w:t xml:space="preserve">partner organizations related to joint project development </w:t>
          </w:r>
        </w:p>
        <w:p w:rsidRPr="00557939" w:rsidR="00DD128B" w:rsidP="00DD128B" w:rsidRDefault="00DD128B" w14:paraId="761ADD6D" w14:textId="77777777">
          <w:pPr>
            <w:ind w:left="360" w:hanging="360"/>
            <w:rPr>
              <w:szCs w:val="22"/>
            </w:rPr>
          </w:pPr>
          <w:r w:rsidRPr="00557939">
            <w:rPr>
              <w:szCs w:val="22"/>
            </w:rPr>
            <w:t xml:space="preserve">4. Assist in the preparation and follow up of monthly work updates including liaison with field missions in the region; </w:t>
          </w:r>
        </w:p>
        <w:p w:rsidRPr="00557939" w:rsidR="00DD128B" w:rsidP="00DD128B" w:rsidRDefault="00DD128B" w14:paraId="7FAD9AD3" w14:textId="77777777">
          <w:pPr>
            <w:ind w:left="360" w:hanging="360"/>
            <w:rPr>
              <w:szCs w:val="22"/>
            </w:rPr>
          </w:pPr>
          <w:r w:rsidRPr="00557939">
            <w:rPr>
              <w:szCs w:val="22"/>
            </w:rPr>
            <w:t xml:space="preserve">5. Support the development and coordination of knowledge products and information materials tailored to the needs of </w:t>
          </w:r>
          <w:r>
            <w:rPr>
              <w:szCs w:val="22"/>
            </w:rPr>
            <w:t xml:space="preserve">project development </w:t>
          </w:r>
          <w:r w:rsidRPr="00557939">
            <w:rPr>
              <w:szCs w:val="22"/>
            </w:rPr>
            <w:t xml:space="preserve">and partnerships objectives and work plans. </w:t>
          </w:r>
        </w:p>
        <w:p w:rsidRPr="00557939" w:rsidR="00DD128B" w:rsidP="00DD128B" w:rsidRDefault="00DD128B" w14:paraId="42199726" w14:textId="77777777">
          <w:pPr>
            <w:ind w:left="360" w:hanging="360"/>
            <w:rPr>
              <w:szCs w:val="22"/>
            </w:rPr>
          </w:pPr>
          <w:r w:rsidRPr="00557939">
            <w:rPr>
              <w:szCs w:val="22"/>
            </w:rPr>
            <w:t xml:space="preserve">6. Support the development and maintenance of the unit’s information and knowledge resources in a user-friendly and coherent manner; </w:t>
          </w:r>
        </w:p>
        <w:p w:rsidRPr="00557939" w:rsidR="00DD128B" w:rsidP="00DD128B" w:rsidRDefault="00DD128B" w14:paraId="6AC86871" w14:textId="77777777">
          <w:pPr>
            <w:ind w:left="360" w:hanging="360"/>
            <w:rPr>
              <w:szCs w:val="22"/>
            </w:rPr>
          </w:pPr>
          <w:r w:rsidRPr="00557939">
            <w:rPr>
              <w:szCs w:val="22"/>
            </w:rPr>
            <w:t>7. Collect, track and analyse labour migration and project data generated by IOM activities, inc</w:t>
          </w:r>
          <w:r>
            <w:rPr>
              <w:szCs w:val="22"/>
            </w:rPr>
            <w:t>l</w:t>
          </w:r>
          <w:r w:rsidRPr="00557939">
            <w:rPr>
              <w:szCs w:val="22"/>
            </w:rPr>
            <w:t xml:space="preserve">uding M&amp;E; in coordination with RO Data and RES and ROMEO team </w:t>
          </w:r>
        </w:p>
        <w:p w:rsidRPr="00557939" w:rsidR="00DD128B" w:rsidP="00DD128B" w:rsidRDefault="00DD128B" w14:paraId="255B9683" w14:textId="77777777">
          <w:pPr>
            <w:ind w:left="360" w:hanging="360"/>
            <w:rPr>
              <w:szCs w:val="22"/>
            </w:rPr>
          </w:pPr>
          <w:r w:rsidRPr="00557939">
            <w:rPr>
              <w:szCs w:val="22"/>
            </w:rPr>
            <w:t xml:space="preserve">8. Prepare high-quality presentations, talking points and other outreach materials. </w:t>
          </w:r>
        </w:p>
        <w:p w:rsidRPr="00557939" w:rsidR="00DD128B" w:rsidP="00DD128B" w:rsidRDefault="00DD128B" w14:paraId="45A9E2F3" w14:textId="77777777">
          <w:pPr>
            <w:ind w:left="360" w:hanging="360"/>
            <w:rPr>
              <w:szCs w:val="22"/>
            </w:rPr>
          </w:pPr>
          <w:r w:rsidRPr="00557939">
            <w:rPr>
              <w:szCs w:val="22"/>
            </w:rPr>
            <w:t xml:space="preserve">9. Assist in the organisation of workshops, conferences, </w:t>
          </w:r>
          <w:r>
            <w:rPr>
              <w:szCs w:val="22"/>
            </w:rPr>
            <w:t xml:space="preserve">regional trainings and </w:t>
          </w:r>
          <w:r w:rsidRPr="00557939">
            <w:rPr>
              <w:szCs w:val="22"/>
            </w:rPr>
            <w:t xml:space="preserve">webinars for the </w:t>
          </w:r>
          <w:r>
            <w:rPr>
              <w:szCs w:val="22"/>
            </w:rPr>
            <w:t>LMD</w:t>
          </w:r>
          <w:r w:rsidRPr="00557939">
            <w:rPr>
              <w:szCs w:val="22"/>
            </w:rPr>
            <w:t xml:space="preserve"> regional unit and projects in the region; </w:t>
          </w:r>
        </w:p>
        <w:p w:rsidRPr="00557939" w:rsidR="00DD128B" w:rsidP="00DD128B" w:rsidRDefault="00DD128B" w14:paraId="2174696F" w14:textId="77777777">
          <w:pPr>
            <w:ind w:left="360" w:hanging="360"/>
            <w:rPr>
              <w:szCs w:val="22"/>
            </w:rPr>
          </w:pPr>
          <w:r w:rsidRPr="00557939">
            <w:rPr>
              <w:szCs w:val="22"/>
            </w:rPr>
            <w:t xml:space="preserve">10. Assist in the preparation for and participate in internal and external meetings, and draft notes for file; and </w:t>
          </w:r>
        </w:p>
        <w:p w:rsidRPr="00DD128B" w:rsidR="146083C4" w:rsidP="00DD128B" w:rsidRDefault="00DD128B" w14:paraId="769E5051" w14:textId="458FE2B6">
          <w:pPr>
            <w:ind w:left="360" w:hanging="360"/>
            <w:rPr>
              <w:rStyle w:val="PDNORMALTEXT"/>
              <w:szCs w:val="22"/>
            </w:rPr>
          </w:pPr>
          <w:r w:rsidRPr="00557939">
            <w:rPr>
              <w:szCs w:val="22"/>
            </w:rPr>
            <w:t xml:space="preserve">11. Perform other such duties as may be assigned. </w:t>
          </w: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33338D" w:rsidR="0060494B" w:rsidP="0060494B" w:rsidRDefault="0060494B" w14:paraId="15CC77CE" w14:textId="77777777">
          <w:pPr>
            <w:pStyle w:val="ListParagraph"/>
            <w:numPr>
              <w:ilvl w:val="0"/>
              <w:numId w:val="8"/>
            </w:numPr>
            <w:autoSpaceDE/>
            <w:autoSpaceDN/>
            <w:adjustRightInd/>
            <w:spacing w:before="240"/>
            <w:ind w:right="389"/>
            <w:contextualSpacing w:val="0"/>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008A07FC" w:rsidP="008A07FC" w:rsidRDefault="3353824E" w14:paraId="18E98248" w14:textId="77777777">
      <w:pPr>
        <w:keepNext/>
        <w:keepLines/>
        <w:autoSpaceDE/>
        <w:autoSpaceDN/>
        <w:adjustRightInd/>
        <w:spacing w:after="0"/>
        <w:jc w:val="left"/>
        <w:rPr>
          <w:rFonts w:eastAsia="Gill Sans Nova" w:cs="Gill Sans Nova"/>
          <w:color w:val="418FDE"/>
          <w:sz w:val="24"/>
          <w:szCs w:val="24"/>
          <w:lang w:val="en-US"/>
        </w:rPr>
      </w:pPr>
      <w:r w:rsidRPr="146083C4">
        <w:rPr>
          <w:rFonts w:eastAsia="Gill Sans Nova" w:cs="Gill Sans Nova"/>
          <w:color w:val="418FDE"/>
          <w:sz w:val="24"/>
          <w:szCs w:val="24"/>
          <w:lang w:val="en-US"/>
        </w:rPr>
        <w:t>EDUCATION</w:t>
      </w:r>
    </w:p>
    <w:p w:rsidR="008A07FC" w:rsidP="00FF4995" w:rsidRDefault="008A07FC" w14:paraId="1757EBD4" w14:textId="77777777">
      <w:pPr>
        <w:keepNext/>
        <w:keepLines/>
        <w:autoSpaceDE/>
        <w:autoSpaceDN/>
        <w:adjustRightInd/>
        <w:spacing w:after="0"/>
        <w:ind w:left="360" w:hanging="360"/>
        <w:jc w:val="left"/>
      </w:pPr>
    </w:p>
    <w:p w:rsidR="008A07FC" w:rsidP="00FF4995" w:rsidRDefault="008A07FC" w14:paraId="5137D2E8" w14:textId="562E69F3">
      <w:pPr>
        <w:pStyle w:val="ListParagraph"/>
        <w:keepNext/>
        <w:keepLines/>
        <w:numPr>
          <w:ilvl w:val="0"/>
          <w:numId w:val="15"/>
        </w:numPr>
        <w:autoSpaceDE/>
        <w:autoSpaceDN/>
        <w:adjustRightInd/>
        <w:spacing w:after="0"/>
        <w:ind w:left="360"/>
        <w:jc w:val="left"/>
      </w:pPr>
      <w:r>
        <w:t xml:space="preserve">Be enrolled in the final academic year of a first university degree programme in </w:t>
      </w:r>
      <w:r w:rsidRPr="00F446A5" w:rsidR="00F446A5">
        <w:t>law or political economy or economics or social sciences with specialization or some background in Labor migration and/or Migration and Development</w:t>
      </w:r>
      <w:r>
        <w:t xml:space="preserve">, or a related field from an accredited academic institution (minimum Bachelor’s level or equivalent); or </w:t>
      </w:r>
    </w:p>
    <w:p w:rsidR="008A07FC" w:rsidP="00FF4995" w:rsidRDefault="008A07FC" w14:paraId="65A2E472" w14:textId="0ED986CF">
      <w:pPr>
        <w:pStyle w:val="ListParagraph"/>
        <w:keepNext/>
        <w:keepLines/>
        <w:numPr>
          <w:ilvl w:val="0"/>
          <w:numId w:val="15"/>
        </w:numPr>
        <w:autoSpaceDE/>
        <w:autoSpaceDN/>
        <w:adjustRightInd/>
        <w:spacing w:after="0"/>
        <w:ind w:left="360"/>
        <w:jc w:val="left"/>
      </w:pPr>
      <w:r>
        <w:t xml:space="preserve">Be enrolled in a graduate school programme in any of the above (second university degree or equivalent, or higher); or </w:t>
      </w:r>
    </w:p>
    <w:p w:rsidR="008A07FC" w:rsidP="00FF4995" w:rsidRDefault="008A07FC" w14:paraId="295DE341" w14:textId="4DD566E7">
      <w:pPr>
        <w:pStyle w:val="ListParagraph"/>
        <w:keepNext/>
        <w:keepLines/>
        <w:numPr>
          <w:ilvl w:val="0"/>
          <w:numId w:val="15"/>
        </w:numPr>
        <w:autoSpaceDE/>
        <w:autoSpaceDN/>
        <w:adjustRightInd/>
        <w:spacing w:after="0"/>
        <w:ind w:left="360"/>
        <w:jc w:val="left"/>
      </w:pPr>
      <w:r>
        <w:t xml:space="preserve">Have graduated with a university degree (as mentioned above) and, if selected, must commence the internship within one year of graduation. </w:t>
      </w:r>
    </w:p>
    <w:p w:rsidRPr="00E20B4F" w:rsidR="00E20B4F" w:rsidP="00E20B4F" w:rsidRDefault="00E20B4F" w14:paraId="2A7BF58D" w14:textId="13FE0D26">
      <w:pPr>
        <w:keepNext/>
        <w:keepLines/>
        <w:autoSpaceDE/>
        <w:autoSpaceDN/>
        <w:adjustRightInd/>
        <w:spacing w:after="0"/>
        <w:jc w:val="left"/>
        <w:rPr>
          <w:lang w:val="en-US"/>
        </w:rPr>
      </w:pPr>
    </w:p>
    <w:p w:rsidR="008A07FC" w:rsidP="008A07FC" w:rsidRDefault="008A07FC" w14:paraId="6FEC84C8" w14:textId="77777777">
      <w:pPr>
        <w:keepNext/>
        <w:keepLines/>
        <w:autoSpaceDE/>
        <w:autoSpaceDN/>
        <w:adjustRightInd/>
        <w:spacing w:after="0"/>
        <w:jc w:val="left"/>
      </w:pPr>
    </w:p>
    <w:p w:rsidR="003C29EF" w:rsidP="008A07FC" w:rsidRDefault="3353824E" w14:paraId="6FE3F543" w14:textId="11E3EC4A">
      <w:pPr>
        <w:keepNext/>
        <w:keepLines/>
        <w:autoSpaceDE/>
        <w:autoSpaceDN/>
        <w:adjustRightInd/>
        <w:spacing w:after="0"/>
        <w:jc w:val="left"/>
      </w:pPr>
      <w:r w:rsidRPr="146083C4">
        <w:rPr>
          <w:rFonts w:eastAsia="Gill Sans Nova" w:cs="Gill Sans Nova"/>
          <w:color w:val="418FDE"/>
          <w:sz w:val="24"/>
          <w:szCs w:val="24"/>
          <w:lang w:val="en-US"/>
        </w:rPr>
        <w:t>EXPERIENCE</w:t>
      </w:r>
    </w:p>
    <w:p w:rsidRPr="00FF4995" w:rsidR="146083C4" w:rsidP="28141C1C" w:rsidRDefault="00DD128B" w14:paraId="74C37338" w14:textId="3F917925">
      <w:pPr>
        <w:pStyle w:val="ListParagraph"/>
        <w:keepNext w:val="1"/>
        <w:keepLines w:val="1"/>
        <w:numPr>
          <w:ilvl w:val="0"/>
          <w:numId w:val="8"/>
        </w:numPr>
        <w:spacing w:before="80" w:after="0"/>
        <w:jc w:val="left"/>
        <w:outlineLvl w:val="1"/>
        <w:rPr>
          <w:rFonts w:cs="Angsana New"/>
          <w:color w:val="FF671F" w:themeColor="accent4"/>
          <w:sz w:val="20"/>
          <w:szCs w:val="20"/>
          <w:lang w:val="en-US" w:eastAsia="en-US"/>
        </w:rPr>
      </w:pPr>
      <w:r w:rsidRPr="28141C1C" w:rsidR="00DD128B">
        <w:rPr>
          <w:rFonts w:eastAsia="Arial Unicode MS"/>
        </w:rPr>
        <w:t xml:space="preserve">Experience with social media and communication platforms, in particular Teams and </w:t>
      </w:r>
      <w:r w:rsidRPr="28141C1C" w:rsidR="24B6AA8F">
        <w:rPr>
          <w:rFonts w:eastAsia="Arial Unicode MS"/>
        </w:rPr>
        <w:t>SharePoint</w:t>
      </w:r>
      <w:r w:rsidRPr="28141C1C" w:rsidR="00DD128B">
        <w:rPr>
          <w:rFonts w:eastAsia="Arial Unicode MS"/>
        </w:rPr>
        <w:t xml:space="preserve"> on MS 365</w:t>
      </w:r>
    </w:p>
    <w:p w:rsidR="3353824E" w:rsidP="146083C4" w:rsidRDefault="3353824E" w14:paraId="1DAEEE19" w14:textId="417EA53A">
      <w:pPr>
        <w:spacing w:before="80" w:after="0"/>
        <w:jc w:val="left"/>
      </w:pPr>
      <w:r w:rsidRPr="146083C4">
        <w:rPr>
          <w:rFonts w:eastAsia="Gill Sans Nova" w:cs="Gill Sans Nova"/>
          <w:color w:val="418FDE"/>
          <w:sz w:val="24"/>
          <w:szCs w:val="24"/>
          <w:lang w:val="en-US"/>
        </w:rPr>
        <w:t>SKILLS</w:t>
      </w:r>
    </w:p>
    <w:p w:rsidRPr="0048527A" w:rsidR="00DD128B" w:rsidP="00DD128B" w:rsidRDefault="00DD128B" w14:paraId="02AE7E40" w14:textId="77777777">
      <w:pPr>
        <w:numPr>
          <w:ilvl w:val="0"/>
          <w:numId w:val="14"/>
        </w:numPr>
        <w:autoSpaceDE/>
        <w:autoSpaceDN/>
        <w:adjustRightInd/>
        <w:spacing w:after="0"/>
        <w:rPr>
          <w:rFonts w:ascii="Times New Roman" w:hAnsi="Times New Roman" w:cs="Times New Roman"/>
          <w:szCs w:val="22"/>
        </w:rPr>
      </w:pPr>
      <w:r>
        <w:rPr>
          <w:szCs w:val="22"/>
        </w:rPr>
        <w:t xml:space="preserve">Understanding and knowledge in the creation of knowledge management products; </w:t>
      </w:r>
    </w:p>
    <w:p w:rsidR="00DD128B" w:rsidP="00DD128B" w:rsidRDefault="00DD128B" w14:paraId="7B2E0688" w14:textId="77777777">
      <w:pPr>
        <w:numPr>
          <w:ilvl w:val="0"/>
          <w:numId w:val="14"/>
        </w:numPr>
        <w:autoSpaceDE/>
        <w:autoSpaceDN/>
        <w:adjustRightInd/>
        <w:spacing w:after="0"/>
        <w:rPr>
          <w:szCs w:val="22"/>
        </w:rPr>
      </w:pPr>
      <w:r>
        <w:rPr>
          <w:szCs w:val="22"/>
        </w:rPr>
        <w:t>Ability to timely understand the Organization’s structure and portfolios;</w:t>
      </w:r>
    </w:p>
    <w:p w:rsidR="00DD128B" w:rsidP="00DD128B" w:rsidRDefault="00DD128B" w14:paraId="2FBD92D6" w14:textId="77777777">
      <w:pPr>
        <w:numPr>
          <w:ilvl w:val="0"/>
          <w:numId w:val="14"/>
        </w:numPr>
        <w:autoSpaceDE/>
        <w:autoSpaceDN/>
        <w:adjustRightInd/>
        <w:spacing w:after="0"/>
        <w:rPr>
          <w:szCs w:val="22"/>
        </w:rPr>
      </w:pPr>
      <w:r>
        <w:rPr>
          <w:szCs w:val="22"/>
        </w:rPr>
        <w:t>Ability to work effectively and harmoniously in a team of colleagues of varied cultural and professional backgrounds;</w:t>
      </w:r>
    </w:p>
    <w:p w:rsidRPr="00557939" w:rsidR="00DD128B" w:rsidP="00DD128B" w:rsidRDefault="00DD128B" w14:paraId="16B6D6DD" w14:textId="77777777">
      <w:pPr>
        <w:numPr>
          <w:ilvl w:val="0"/>
          <w:numId w:val="14"/>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ood communication skills</w:t>
      </w:r>
    </w:p>
    <w:p w:rsidR="00DD128B" w:rsidP="00DD128B" w:rsidRDefault="00DD128B" w14:paraId="7F5D9BD2" w14:textId="77777777">
      <w:pPr>
        <w:numPr>
          <w:ilvl w:val="0"/>
          <w:numId w:val="14"/>
        </w:numPr>
        <w:autoSpaceDE/>
        <w:autoSpaceDN/>
        <w:adjustRightInd/>
        <w:spacing w:after="0"/>
        <w:rPr>
          <w:szCs w:val="22"/>
        </w:rPr>
      </w:pPr>
      <w:r>
        <w:rPr>
          <w:szCs w:val="22"/>
        </w:rPr>
        <w:t>Proven ability to produce quality work accurately and concisely according to set deadlines;</w:t>
      </w:r>
    </w:p>
    <w:p w:rsidR="00DD128B" w:rsidP="00DD128B" w:rsidRDefault="00DD128B" w14:paraId="452FC8B1" w14:textId="77777777">
      <w:pPr>
        <w:numPr>
          <w:ilvl w:val="0"/>
          <w:numId w:val="14"/>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ood research skills</w:t>
      </w:r>
    </w:p>
    <w:p w:rsidR="00DD128B" w:rsidP="00DD128B" w:rsidRDefault="00DD128B" w14:paraId="5532FC73" w14:textId="77777777">
      <w:pPr>
        <w:numPr>
          <w:ilvl w:val="0"/>
          <w:numId w:val="14"/>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 xml:space="preserve">ood </w:t>
      </w:r>
      <w:r>
        <w:rPr>
          <w:rFonts w:eastAsia="Arial Unicode MS"/>
          <w:szCs w:val="22"/>
        </w:rPr>
        <w:t>analytical skills</w:t>
      </w:r>
    </w:p>
    <w:p w:rsidR="146083C4" w:rsidP="28141C1C" w:rsidRDefault="00DD128B" w14:paraId="5816BEA1" w14:textId="1C2E29B5">
      <w:pPr>
        <w:keepNext/>
        <w:keepLines/>
        <w:numPr>
          <w:ilvl w:val="0"/>
          <w:numId w:val="14"/>
        </w:numPr>
        <w:spacing w:before="80" w:after="0"/>
        <w:jc w:val="left"/>
        <w:rPr>
          <w:rFonts w:cs="Angsana New"/>
          <w:color w:val="auto"/>
          <w:sz w:val="20"/>
          <w:szCs w:val="20"/>
          <w:lang w:val="en-US" w:eastAsia="en-US"/>
        </w:rPr>
      </w:pPr>
      <w:r w:rsidRPr="28141C1C" w:rsidR="00DD128B">
        <w:rPr>
          <w:rFonts w:eastAsia="Arial Unicode MS"/>
          <w:color w:val="auto"/>
        </w:rPr>
        <w:t>Very good</w:t>
      </w:r>
      <w:r w:rsidRPr="28141C1C" w:rsidR="00DD128B">
        <w:rPr>
          <w:rFonts w:eastAsia="Arial Unicode MS"/>
          <w:color w:val="auto"/>
        </w:rPr>
        <w:t xml:space="preserve"> writing skills</w:t>
      </w:r>
      <w:r w:rsidRPr="28141C1C" w:rsidR="00DD128B">
        <w:rPr>
          <w:rFonts w:eastAsia="Arial Unicode MS"/>
          <w:color w:val="auto"/>
        </w:rPr>
        <w:t xml:space="preserve"> </w:t>
      </w:r>
    </w:p>
    <w:p w:rsidR="146083C4" w:rsidP="28141C1C" w:rsidRDefault="00DD128B" w14:paraId="05C15196" w14:textId="7C12DB55">
      <w:pPr>
        <w:keepNext/>
        <w:keepLines/>
        <w:numPr>
          <w:ilvl w:val="0"/>
          <w:numId w:val="14"/>
        </w:numPr>
        <w:spacing w:before="80" w:after="0"/>
        <w:jc w:val="left"/>
        <w:rPr>
          <w:rFonts w:cs="Angsana New"/>
          <w:color w:val="auto" w:themeColor="accent4"/>
          <w:sz w:val="20"/>
          <w:szCs w:val="20"/>
          <w:lang w:val="en-US" w:eastAsia="en-US"/>
        </w:rPr>
      </w:pPr>
      <w:r w:rsidRPr="28141C1C" w:rsidR="00DD128B">
        <w:rPr>
          <w:color w:val="auto"/>
        </w:rPr>
        <w:t xml:space="preserve">Practical experience of </w:t>
      </w:r>
      <w:r w:rsidRPr="28141C1C" w:rsidR="06BD7549">
        <w:rPr>
          <w:color w:val="auto"/>
        </w:rPr>
        <w:t>how-to</w:t>
      </w:r>
      <w:r w:rsidRPr="28141C1C" w:rsidR="00DD128B">
        <w:rPr>
          <w:color w:val="auto"/>
        </w:rPr>
        <w:t xml:space="preserve"> multi-task, prioritize and work independently</w:t>
      </w:r>
    </w:p>
    <w:p w:rsidR="28141C1C" w:rsidP="28141C1C" w:rsidRDefault="28141C1C" w14:paraId="2629E9AA" w14:textId="3297AA82">
      <w:pPr>
        <w:spacing w:after="0"/>
        <w:ind w:left="360"/>
        <w:jc w:val="left"/>
        <w:rPr>
          <w:rFonts w:cs="Angsana New"/>
          <w:color w:val="auto"/>
          <w:sz w:val="20"/>
          <w:szCs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146083C4">
        <w:rPr>
          <w:rFonts w:eastAsia="Gill Sans Nova" w:cs="Gill Sans Nova"/>
          <w:color w:val="418FDE"/>
          <w:sz w:val="24"/>
          <w:szCs w:val="24"/>
        </w:rPr>
        <w:t>REQUIRED</w:t>
      </w:r>
    </w:p>
    <w:p w:rsidR="2CCACA86" w:rsidP="146083C4" w:rsidRDefault="2CCACA86" w14:paraId="02E9183C" w14:textId="25F75B66">
      <w:pPr>
        <w:jc w:val="left"/>
      </w:pPr>
      <w:r w:rsidRPr="146083C4">
        <w:rPr>
          <w:rFonts w:eastAsia="Gill Sans Nova" w:cs="Gill Sans Nova"/>
          <w:szCs w:val="22"/>
        </w:rPr>
        <w:t>External applicants for all positions in the Professional category are required to be proficient in English and have at least a working knowledge of one additional UN Language (Arabic, Chinese, French, Russian, or Spanish).</w:t>
      </w:r>
    </w:p>
    <w:p w:rsidR="2CCACA86" w:rsidP="146083C4" w:rsidRDefault="2CCACA86" w14:paraId="2D363D1B" w14:textId="2C7D547B">
      <w:pPr>
        <w:jc w:val="left"/>
      </w:pPr>
      <w:r w:rsidRPr="146083C4">
        <w:rPr>
          <w:rFonts w:eastAsia="Gill Sans Nova" w:cs="Gill Sans Nova"/>
          <w:szCs w:val="22"/>
        </w:rPr>
        <w:t xml:space="preserve">For all applicants, fluency in </w:t>
      </w:r>
      <w:r w:rsidR="00DD128B">
        <w:rPr>
          <w:rFonts w:eastAsia="Gill Sans Nova" w:cs="Gill Sans Nova"/>
          <w:color w:val="808080" w:themeColor="background1" w:themeShade="80"/>
          <w:szCs w:val="22"/>
        </w:rPr>
        <w:t>English</w:t>
      </w:r>
      <w:r w:rsidRPr="146083C4">
        <w:rPr>
          <w:rFonts w:eastAsia="Gill Sans Nova" w:cs="Gill Sans Nova"/>
          <w:szCs w:val="22"/>
        </w:rPr>
        <w:t xml:space="preserve"> is required (oral and written).</w:t>
      </w:r>
    </w:p>
    <w:p w:rsidR="2CCACA86" w:rsidP="146083C4" w:rsidRDefault="2CCACA86" w14:paraId="27341E7F" w14:textId="2545FED0">
      <w:pPr>
        <w:spacing w:before="80" w:after="0"/>
        <w:jc w:val="left"/>
      </w:pPr>
      <w:r w:rsidRPr="146083C4">
        <w:rPr>
          <w:rFonts w:eastAsia="Gill Sans Nova" w:cs="Gill Sans Nova"/>
          <w:color w:val="418FDE"/>
          <w:sz w:val="24"/>
          <w:szCs w:val="24"/>
        </w:rPr>
        <w:t>DESIRABLE</w:t>
      </w:r>
    </w:p>
    <w:p w:rsidR="146083C4" w:rsidP="146083C4" w:rsidRDefault="00DD128B" w14:paraId="2CFDF685" w14:textId="410F5898">
      <w:pPr>
        <w:jc w:val="left"/>
      </w:pPr>
      <w:r w:rsidRPr="00F175A9">
        <w:rPr>
          <w:szCs w:val="22"/>
          <w:lang w:val="en-US" w:eastAsia="en-US"/>
        </w:rPr>
        <w:t>Working knowledge of Arabic</w:t>
      </w:r>
    </w:p>
    <w:p w:rsidR="00F91B11" w:rsidP="00EF7AFE" w:rsidRDefault="00F91B11" w14:paraId="3EB0A8BC" w14:textId="77777777">
      <w:pPr>
        <w:keepNext/>
        <w:keepLines/>
        <w:autoSpaceDE/>
        <w:autoSpaceDN/>
        <w:adjustRightInd/>
        <w:spacing w:before="80" w:after="0"/>
        <w:jc w:val="left"/>
        <w:outlineLvl w:val="1"/>
        <w:rPr>
          <w:rFonts w:cs="Angsana New"/>
          <w:color w:val="FF671F"/>
          <w:spacing w:val="20"/>
          <w:sz w:val="20"/>
          <w:lang w:val="en-US" w:eastAsia="en-US"/>
        </w:rPr>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2"/>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5824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7315F2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lastRenderedPageBreak/>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t>a) have a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(minimum 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9C8D808"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9C8D808" w14:paraId="1AD4ED7D" w14:textId="77777777">
        <w:tc>
          <w:tcPr>
            <w:tcW w:w="4318" w:type="dxa"/>
            <w:tcMar/>
            <w:vAlign w:val="center"/>
          </w:tcPr>
          <w:p w:rsidR="0081498C" w:rsidP="007475C8" w:rsidRDefault="0081498C" w14:paraId="775BB85B" w14:textId="77777777">
            <w:pPr>
              <w:jc w:val="left"/>
            </w:pPr>
          </w:p>
        </w:tc>
        <w:tc>
          <w:tcPr>
            <w:tcW w:w="4318" w:type="dxa"/>
            <w:tcMar/>
            <w:vAlign w:val="center"/>
          </w:tcPr>
          <w:p w:rsidR="09C8D808" w:rsidRDefault="09C8D808" w14:paraId="0F0C3977" w14:textId="6F9B8825"/>
        </w:tc>
      </w:tr>
      <w:tr w:rsidRPr="0081498C" w:rsidR="0081498C" w:rsidTr="09C8D808"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9C8D808" w14:paraId="140759B7" w14:textId="77777777">
        <w:tc>
          <w:tcPr>
            <w:tcW w:w="4318" w:type="dxa"/>
            <w:tcMar/>
            <w:vAlign w:val="center"/>
          </w:tcPr>
          <w:p w:rsidR="0081498C" w:rsidP="007475C8" w:rsidRDefault="0081498C" w14:paraId="114B7829" w14:textId="77777777">
            <w:pPr>
              <w:jc w:val="left"/>
            </w:pPr>
          </w:p>
        </w:tc>
        <w:tc>
          <w:tcPr>
            <w:tcW w:w="4318" w:type="dxa"/>
            <w:tcMar/>
            <w:vAlign w:val="center"/>
          </w:tcPr>
          <w:p w:rsidR="0081498C" w:rsidP="007475C8" w:rsidRDefault="00F446A5"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7185BCB5" w14:textId="77777777">
      <w:pPr>
        <w:spacing w:after="0"/>
      </w:pPr>
      <w:r>
        <w:separator/>
      </w:r>
    </w:p>
  </w:endnote>
  <w:endnote w:type="continuationSeparator" w:id="0">
    <w:p w:rsidR="00D51CBD" w:rsidP="00403067" w:rsidRDefault="00D51CBD" w14:paraId="0D9EB99A" w14:textId="77777777">
      <w:pPr>
        <w:spacing w:after="0"/>
      </w:pPr>
      <w:r>
        <w:continuationSeparator/>
      </w:r>
    </w:p>
  </w:endnote>
  <w:endnote w:type="continuationNotice" w:id="1">
    <w:p w:rsidR="00CA2E37" w:rsidRDefault="00CA2E37" w14:paraId="6551FA0C"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336537B" w14:textId="77777777">
      <w:pPr>
        <w:spacing w:after="0"/>
      </w:pPr>
      <w:r>
        <w:separator/>
      </w:r>
    </w:p>
  </w:footnote>
  <w:footnote w:type="continuationSeparator" w:id="0">
    <w:p w:rsidR="00D51CBD" w:rsidP="00403067" w:rsidRDefault="00D51CBD" w14:paraId="43314900" w14:textId="77777777">
      <w:pPr>
        <w:spacing w:after="0"/>
      </w:pPr>
      <w:r>
        <w:continuationSeparator/>
      </w:r>
    </w:p>
  </w:footnote>
  <w:footnote w:type="continuationNotice" w:id="1">
    <w:p w:rsidR="00CA2E37" w:rsidRDefault="00CA2E37" w14:paraId="72016B1D" w14:textId="77777777">
      <w:pPr>
        <w:spacing w:after="0"/>
      </w:pPr>
    </w:p>
  </w:footnote>
  <w:footnote w:id="2">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023A"/>
    <w:multiLevelType w:val="hybridMultilevel"/>
    <w:tmpl w:val="8ED03BF8"/>
    <w:lvl w:ilvl="0" w:tplc="F5A68A26">
      <w:start w:val="1"/>
      <w:numFmt w:val="bullet"/>
      <w:lvlText w:val="·"/>
      <w:lvlJc w:val="left"/>
      <w:pPr>
        <w:ind w:left="720" w:hanging="360"/>
      </w:pPr>
      <w:rPr>
        <w:rFonts w:hint="default" w:ascii="Symbol" w:hAnsi="Symbol"/>
      </w:rPr>
    </w:lvl>
    <w:lvl w:ilvl="1" w:tplc="51746028">
      <w:start w:val="1"/>
      <w:numFmt w:val="bullet"/>
      <w:lvlText w:val="o"/>
      <w:lvlJc w:val="left"/>
      <w:pPr>
        <w:ind w:left="1440" w:hanging="360"/>
      </w:pPr>
      <w:rPr>
        <w:rFonts w:hint="default" w:ascii="Courier New" w:hAnsi="Courier New"/>
      </w:rPr>
    </w:lvl>
    <w:lvl w:ilvl="2" w:tplc="59DE3166">
      <w:start w:val="1"/>
      <w:numFmt w:val="bullet"/>
      <w:lvlText w:val=""/>
      <w:lvlJc w:val="left"/>
      <w:pPr>
        <w:ind w:left="2160" w:hanging="360"/>
      </w:pPr>
      <w:rPr>
        <w:rFonts w:hint="default" w:ascii="Wingdings" w:hAnsi="Wingdings"/>
      </w:rPr>
    </w:lvl>
    <w:lvl w:ilvl="3" w:tplc="6A8286EA">
      <w:start w:val="1"/>
      <w:numFmt w:val="bullet"/>
      <w:lvlText w:val=""/>
      <w:lvlJc w:val="left"/>
      <w:pPr>
        <w:ind w:left="2880" w:hanging="360"/>
      </w:pPr>
      <w:rPr>
        <w:rFonts w:hint="default" w:ascii="Symbol" w:hAnsi="Symbol"/>
      </w:rPr>
    </w:lvl>
    <w:lvl w:ilvl="4" w:tplc="2DEE8904">
      <w:start w:val="1"/>
      <w:numFmt w:val="bullet"/>
      <w:lvlText w:val="o"/>
      <w:lvlJc w:val="left"/>
      <w:pPr>
        <w:ind w:left="3600" w:hanging="360"/>
      </w:pPr>
      <w:rPr>
        <w:rFonts w:hint="default" w:ascii="Courier New" w:hAnsi="Courier New"/>
      </w:rPr>
    </w:lvl>
    <w:lvl w:ilvl="5" w:tplc="DA7A26C2">
      <w:start w:val="1"/>
      <w:numFmt w:val="bullet"/>
      <w:lvlText w:val=""/>
      <w:lvlJc w:val="left"/>
      <w:pPr>
        <w:ind w:left="4320" w:hanging="360"/>
      </w:pPr>
      <w:rPr>
        <w:rFonts w:hint="default" w:ascii="Wingdings" w:hAnsi="Wingdings"/>
      </w:rPr>
    </w:lvl>
    <w:lvl w:ilvl="6" w:tplc="2D081508">
      <w:start w:val="1"/>
      <w:numFmt w:val="bullet"/>
      <w:lvlText w:val=""/>
      <w:lvlJc w:val="left"/>
      <w:pPr>
        <w:ind w:left="5040" w:hanging="360"/>
      </w:pPr>
      <w:rPr>
        <w:rFonts w:hint="default" w:ascii="Symbol" w:hAnsi="Symbol"/>
      </w:rPr>
    </w:lvl>
    <w:lvl w:ilvl="7" w:tplc="425E5EA0">
      <w:start w:val="1"/>
      <w:numFmt w:val="bullet"/>
      <w:lvlText w:val="o"/>
      <w:lvlJc w:val="left"/>
      <w:pPr>
        <w:ind w:left="5760" w:hanging="360"/>
      </w:pPr>
      <w:rPr>
        <w:rFonts w:hint="default" w:ascii="Courier New" w:hAnsi="Courier New"/>
      </w:rPr>
    </w:lvl>
    <w:lvl w:ilvl="8" w:tplc="A1BC13DC">
      <w:start w:val="1"/>
      <w:numFmt w:val="bullet"/>
      <w:lvlText w:val=""/>
      <w:lvlJc w:val="left"/>
      <w:pPr>
        <w:ind w:left="6480" w:hanging="360"/>
      </w:pPr>
      <w:rPr>
        <w:rFonts w:hint="default" w:ascii="Wingdings" w:hAnsi="Wingdings"/>
      </w:rPr>
    </w:lvl>
  </w:abstractNum>
  <w:abstractNum w:abstractNumId="1" w15:restartNumberingAfterBreak="0">
    <w:nsid w:val="0E8C3E80"/>
    <w:multiLevelType w:val="hybridMultilevel"/>
    <w:tmpl w:val="1D720EEA"/>
    <w:lvl w:ilvl="0" w:tplc="FFFFFFFF">
      <w:start w:val="1"/>
      <w:numFmt w:val="bullet"/>
      <w:lvlText w:val=""/>
      <w:lvlJc w:val="left"/>
      <w:pPr>
        <w:tabs>
          <w:tab w:val="num" w:pos="360"/>
        </w:tabs>
        <w:ind w:left="360" w:hanging="360"/>
      </w:pPr>
      <w:rPr>
        <w:rFonts w:hint="default" w:ascii="Symbol" w:hAnsi="Symbol"/>
        <w:sz w:val="16"/>
      </w:rPr>
    </w:lvl>
    <w:lvl w:ilvl="1" w:tplc="FFFFFFFF">
      <w:start w:val="1"/>
      <w:numFmt w:val="bullet"/>
      <w:lvlText w:val=""/>
      <w:lvlJc w:val="left"/>
      <w:pPr>
        <w:tabs>
          <w:tab w:val="num" w:pos="1440"/>
        </w:tabs>
        <w:ind w:left="1440" w:hanging="360"/>
      </w:pPr>
      <w:rPr>
        <w:rFonts w:hint="default" w:ascii="Symbol" w:hAnsi="Symbol"/>
        <w:sz w:val="16"/>
      </w:r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850010"/>
    <w:multiLevelType w:val="hybridMultilevel"/>
    <w:tmpl w:val="3F446796"/>
    <w:lvl w:ilvl="0" w:tplc="4D041F64">
      <w:start w:val="1"/>
      <w:numFmt w:val="bullet"/>
      <w:lvlText w:val="·"/>
      <w:lvlJc w:val="left"/>
      <w:pPr>
        <w:ind w:left="720" w:hanging="360"/>
      </w:pPr>
      <w:rPr>
        <w:rFonts w:hint="default" w:ascii="&quot;Gill Sans Nova&quot;, sans-serif" w:hAnsi="&quot;Gill Sans Nova&quot;, sans-serif"/>
      </w:rPr>
    </w:lvl>
    <w:lvl w:ilvl="1" w:tplc="899C897C">
      <w:start w:val="1"/>
      <w:numFmt w:val="bullet"/>
      <w:lvlText w:val="o"/>
      <w:lvlJc w:val="left"/>
      <w:pPr>
        <w:ind w:left="1440" w:hanging="360"/>
      </w:pPr>
      <w:rPr>
        <w:rFonts w:hint="default" w:ascii="Courier New" w:hAnsi="Courier New"/>
      </w:rPr>
    </w:lvl>
    <w:lvl w:ilvl="2" w:tplc="F6D6FC76">
      <w:start w:val="1"/>
      <w:numFmt w:val="bullet"/>
      <w:lvlText w:val=""/>
      <w:lvlJc w:val="left"/>
      <w:pPr>
        <w:ind w:left="2160" w:hanging="360"/>
      </w:pPr>
      <w:rPr>
        <w:rFonts w:hint="default" w:ascii="Wingdings" w:hAnsi="Wingdings"/>
      </w:rPr>
    </w:lvl>
    <w:lvl w:ilvl="3" w:tplc="052CC8CE">
      <w:start w:val="1"/>
      <w:numFmt w:val="bullet"/>
      <w:lvlText w:val=""/>
      <w:lvlJc w:val="left"/>
      <w:pPr>
        <w:ind w:left="2880" w:hanging="360"/>
      </w:pPr>
      <w:rPr>
        <w:rFonts w:hint="default" w:ascii="Symbol" w:hAnsi="Symbol"/>
      </w:rPr>
    </w:lvl>
    <w:lvl w:ilvl="4" w:tplc="0CFCA224">
      <w:start w:val="1"/>
      <w:numFmt w:val="bullet"/>
      <w:lvlText w:val="o"/>
      <w:lvlJc w:val="left"/>
      <w:pPr>
        <w:ind w:left="3600" w:hanging="360"/>
      </w:pPr>
      <w:rPr>
        <w:rFonts w:hint="default" w:ascii="Courier New" w:hAnsi="Courier New"/>
      </w:rPr>
    </w:lvl>
    <w:lvl w:ilvl="5" w:tplc="C66A4EBE">
      <w:start w:val="1"/>
      <w:numFmt w:val="bullet"/>
      <w:lvlText w:val=""/>
      <w:lvlJc w:val="left"/>
      <w:pPr>
        <w:ind w:left="4320" w:hanging="360"/>
      </w:pPr>
      <w:rPr>
        <w:rFonts w:hint="default" w:ascii="Wingdings" w:hAnsi="Wingdings"/>
      </w:rPr>
    </w:lvl>
    <w:lvl w:ilvl="6" w:tplc="3274F086">
      <w:start w:val="1"/>
      <w:numFmt w:val="bullet"/>
      <w:lvlText w:val=""/>
      <w:lvlJc w:val="left"/>
      <w:pPr>
        <w:ind w:left="5040" w:hanging="360"/>
      </w:pPr>
      <w:rPr>
        <w:rFonts w:hint="default" w:ascii="Symbol" w:hAnsi="Symbol"/>
      </w:rPr>
    </w:lvl>
    <w:lvl w:ilvl="7" w:tplc="F546490E">
      <w:start w:val="1"/>
      <w:numFmt w:val="bullet"/>
      <w:lvlText w:val="o"/>
      <w:lvlJc w:val="left"/>
      <w:pPr>
        <w:ind w:left="5760" w:hanging="360"/>
      </w:pPr>
      <w:rPr>
        <w:rFonts w:hint="default" w:ascii="Courier New" w:hAnsi="Courier New"/>
      </w:rPr>
    </w:lvl>
    <w:lvl w:ilvl="8" w:tplc="F236ADEA">
      <w:start w:val="1"/>
      <w:numFmt w:val="bullet"/>
      <w:lvlText w:val=""/>
      <w:lvlJc w:val="left"/>
      <w:pPr>
        <w:ind w:left="6480" w:hanging="360"/>
      </w:pPr>
      <w:rPr>
        <w:rFonts w:hint="default" w:ascii="Wingdings" w:hAnsi="Wingdings"/>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47379F"/>
    <w:multiLevelType w:val="hybridMultilevel"/>
    <w:tmpl w:val="2604E120"/>
    <w:lvl w:ilvl="0" w:tplc="FFFFFFFF">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1"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4" w15:restartNumberingAfterBreak="0">
    <w:nsid w:val="7DE31584"/>
    <w:multiLevelType w:val="hybridMultilevel"/>
    <w:tmpl w:val="CC38F572"/>
    <w:lvl w:ilvl="0" w:tplc="9D96188E">
      <w:start w:val="1"/>
      <w:numFmt w:val="bullet"/>
      <w:lvlText w:val="·"/>
      <w:lvlJc w:val="left"/>
      <w:pPr>
        <w:ind w:left="720" w:hanging="360"/>
      </w:pPr>
      <w:rPr>
        <w:rFonts w:hint="default" w:ascii="&quot;Gill Sans Nova&quot;, sans-serif" w:hAnsi="&quot;Gill Sans Nova&quot;, sans-serif"/>
      </w:rPr>
    </w:lvl>
    <w:lvl w:ilvl="1" w:tplc="74DCAF82">
      <w:start w:val="1"/>
      <w:numFmt w:val="bullet"/>
      <w:lvlText w:val="o"/>
      <w:lvlJc w:val="left"/>
      <w:pPr>
        <w:ind w:left="1440" w:hanging="360"/>
      </w:pPr>
      <w:rPr>
        <w:rFonts w:hint="default" w:ascii="Courier New" w:hAnsi="Courier New"/>
      </w:rPr>
    </w:lvl>
    <w:lvl w:ilvl="2" w:tplc="A3325BF0">
      <w:start w:val="1"/>
      <w:numFmt w:val="bullet"/>
      <w:lvlText w:val=""/>
      <w:lvlJc w:val="left"/>
      <w:pPr>
        <w:ind w:left="2160" w:hanging="360"/>
      </w:pPr>
      <w:rPr>
        <w:rFonts w:hint="default" w:ascii="Wingdings" w:hAnsi="Wingdings"/>
      </w:rPr>
    </w:lvl>
    <w:lvl w:ilvl="3" w:tplc="97BC9D62">
      <w:start w:val="1"/>
      <w:numFmt w:val="bullet"/>
      <w:lvlText w:val=""/>
      <w:lvlJc w:val="left"/>
      <w:pPr>
        <w:ind w:left="2880" w:hanging="360"/>
      </w:pPr>
      <w:rPr>
        <w:rFonts w:hint="default" w:ascii="Symbol" w:hAnsi="Symbol"/>
      </w:rPr>
    </w:lvl>
    <w:lvl w:ilvl="4" w:tplc="52B2D5CE">
      <w:start w:val="1"/>
      <w:numFmt w:val="bullet"/>
      <w:lvlText w:val="o"/>
      <w:lvlJc w:val="left"/>
      <w:pPr>
        <w:ind w:left="3600" w:hanging="360"/>
      </w:pPr>
      <w:rPr>
        <w:rFonts w:hint="default" w:ascii="Courier New" w:hAnsi="Courier New"/>
      </w:rPr>
    </w:lvl>
    <w:lvl w:ilvl="5" w:tplc="C686B718">
      <w:start w:val="1"/>
      <w:numFmt w:val="bullet"/>
      <w:lvlText w:val=""/>
      <w:lvlJc w:val="left"/>
      <w:pPr>
        <w:ind w:left="4320" w:hanging="360"/>
      </w:pPr>
      <w:rPr>
        <w:rFonts w:hint="default" w:ascii="Wingdings" w:hAnsi="Wingdings"/>
      </w:rPr>
    </w:lvl>
    <w:lvl w:ilvl="6" w:tplc="AA1CA186">
      <w:start w:val="1"/>
      <w:numFmt w:val="bullet"/>
      <w:lvlText w:val=""/>
      <w:lvlJc w:val="left"/>
      <w:pPr>
        <w:ind w:left="5040" w:hanging="360"/>
      </w:pPr>
      <w:rPr>
        <w:rFonts w:hint="default" w:ascii="Symbol" w:hAnsi="Symbol"/>
      </w:rPr>
    </w:lvl>
    <w:lvl w:ilvl="7" w:tplc="FAA2CBB6">
      <w:start w:val="1"/>
      <w:numFmt w:val="bullet"/>
      <w:lvlText w:val="o"/>
      <w:lvlJc w:val="left"/>
      <w:pPr>
        <w:ind w:left="5760" w:hanging="360"/>
      </w:pPr>
      <w:rPr>
        <w:rFonts w:hint="default" w:ascii="Courier New" w:hAnsi="Courier New"/>
      </w:rPr>
    </w:lvl>
    <w:lvl w:ilvl="8" w:tplc="BBEE0CD2">
      <w:start w:val="1"/>
      <w:numFmt w:val="bullet"/>
      <w:lvlText w:val=""/>
      <w:lvlJc w:val="left"/>
      <w:pPr>
        <w:ind w:left="6480" w:hanging="360"/>
      </w:pPr>
      <w:rPr>
        <w:rFonts w:hint="default" w:ascii="Wingdings" w:hAnsi="Wingdings"/>
      </w:rPr>
    </w:lvl>
  </w:abstractNum>
  <w:num w:numId="1" w16cid:durableId="1934051511">
    <w:abstractNumId w:val="14"/>
  </w:num>
  <w:num w:numId="2" w16cid:durableId="1453666823">
    <w:abstractNumId w:val="0"/>
  </w:num>
  <w:num w:numId="3" w16cid:durableId="734082392">
    <w:abstractNumId w:val="4"/>
  </w:num>
  <w:num w:numId="4" w16cid:durableId="902372668">
    <w:abstractNumId w:val="2"/>
  </w:num>
  <w:num w:numId="5" w16cid:durableId="385036348">
    <w:abstractNumId w:val="5"/>
  </w:num>
  <w:num w:numId="6" w16cid:durableId="738553652">
    <w:abstractNumId w:val="10"/>
  </w:num>
  <w:num w:numId="7" w16cid:durableId="96873027">
    <w:abstractNumId w:val="6"/>
  </w:num>
  <w:num w:numId="8" w16cid:durableId="15029">
    <w:abstractNumId w:val="12"/>
  </w:num>
  <w:num w:numId="9" w16cid:durableId="1387559285">
    <w:abstractNumId w:val="3"/>
  </w:num>
  <w:num w:numId="10" w16cid:durableId="1414860995">
    <w:abstractNumId w:val="9"/>
  </w:num>
  <w:num w:numId="11" w16cid:durableId="1301809326">
    <w:abstractNumId w:val="7"/>
  </w:num>
  <w:num w:numId="12" w16cid:durableId="970087521">
    <w:abstractNumId w:val="11"/>
  </w:num>
  <w:num w:numId="13" w16cid:durableId="1752853443">
    <w:abstractNumId w:val="13"/>
  </w:num>
  <w:num w:numId="14" w16cid:durableId="84615775">
    <w:abstractNumId w:val="1"/>
  </w:num>
  <w:num w:numId="15" w16cid:durableId="21408737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0B6473"/>
    <w:rsid w:val="00112307"/>
    <w:rsid w:val="00130D8A"/>
    <w:rsid w:val="00133A9C"/>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A07FC"/>
    <w:rsid w:val="008F30DB"/>
    <w:rsid w:val="00900103"/>
    <w:rsid w:val="00913C39"/>
    <w:rsid w:val="00923823"/>
    <w:rsid w:val="00953F20"/>
    <w:rsid w:val="00977DC9"/>
    <w:rsid w:val="00980092"/>
    <w:rsid w:val="00990462"/>
    <w:rsid w:val="00994C9B"/>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12819"/>
    <w:rsid w:val="00C32C6C"/>
    <w:rsid w:val="00C3543B"/>
    <w:rsid w:val="00C46FBB"/>
    <w:rsid w:val="00C808CA"/>
    <w:rsid w:val="00CA2E37"/>
    <w:rsid w:val="00CB1710"/>
    <w:rsid w:val="00CE6D8F"/>
    <w:rsid w:val="00CF2483"/>
    <w:rsid w:val="00D13167"/>
    <w:rsid w:val="00D51CBD"/>
    <w:rsid w:val="00D63CB1"/>
    <w:rsid w:val="00D702C1"/>
    <w:rsid w:val="00D90D87"/>
    <w:rsid w:val="00DA2CF8"/>
    <w:rsid w:val="00DD128B"/>
    <w:rsid w:val="00E00289"/>
    <w:rsid w:val="00E00CF3"/>
    <w:rsid w:val="00E05F34"/>
    <w:rsid w:val="00E20B4F"/>
    <w:rsid w:val="00E2444E"/>
    <w:rsid w:val="00E37894"/>
    <w:rsid w:val="00E43C11"/>
    <w:rsid w:val="00E62CE3"/>
    <w:rsid w:val="00E90195"/>
    <w:rsid w:val="00E95E78"/>
    <w:rsid w:val="00EA45E8"/>
    <w:rsid w:val="00EB5254"/>
    <w:rsid w:val="00EF7AFE"/>
    <w:rsid w:val="00F07D28"/>
    <w:rsid w:val="00F20DB6"/>
    <w:rsid w:val="00F23604"/>
    <w:rsid w:val="00F32514"/>
    <w:rsid w:val="00F446A5"/>
    <w:rsid w:val="00F5273E"/>
    <w:rsid w:val="00F91B11"/>
    <w:rsid w:val="00FD01F1"/>
    <w:rsid w:val="00FD4292"/>
    <w:rsid w:val="00FF4995"/>
    <w:rsid w:val="040A8958"/>
    <w:rsid w:val="06BD7549"/>
    <w:rsid w:val="09C8D808"/>
    <w:rsid w:val="09F74CFF"/>
    <w:rsid w:val="0C5B1118"/>
    <w:rsid w:val="0EE523EA"/>
    <w:rsid w:val="1167CADD"/>
    <w:rsid w:val="11E5D592"/>
    <w:rsid w:val="146083C4"/>
    <w:rsid w:val="151BCD13"/>
    <w:rsid w:val="17E8BDFB"/>
    <w:rsid w:val="1FAD7583"/>
    <w:rsid w:val="20D3E882"/>
    <w:rsid w:val="210965AD"/>
    <w:rsid w:val="24B6AA8F"/>
    <w:rsid w:val="28141C1C"/>
    <w:rsid w:val="28386E20"/>
    <w:rsid w:val="2B91AFF8"/>
    <w:rsid w:val="2CCACA86"/>
    <w:rsid w:val="3353824E"/>
    <w:rsid w:val="35087E8A"/>
    <w:rsid w:val="3A32AE92"/>
    <w:rsid w:val="3A585436"/>
    <w:rsid w:val="455BCDD4"/>
    <w:rsid w:val="48521740"/>
    <w:rsid w:val="4B6925CC"/>
    <w:rsid w:val="4C4FDF10"/>
    <w:rsid w:val="4CA89A4C"/>
    <w:rsid w:val="4CB97458"/>
    <w:rsid w:val="56186615"/>
    <w:rsid w:val="5E30BBAC"/>
    <w:rsid w:val="5E628260"/>
    <w:rsid w:val="61CD969B"/>
    <w:rsid w:val="66703220"/>
    <w:rsid w:val="6A5B2A6E"/>
    <w:rsid w:val="7464F415"/>
    <w:rsid w:val="7783CF4C"/>
    <w:rsid w:val="78847DA2"/>
    <w:rsid w:val="7B78DEE0"/>
    <w:rsid w:val="7EFF5840"/>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A0770B367A54B859FA25C59FC289927"/>
        <w:category>
          <w:name w:val="General"/>
          <w:gallery w:val="placeholder"/>
        </w:category>
        <w:types>
          <w:type w:val="bbPlcHdr"/>
        </w:types>
        <w:behaviors>
          <w:behavior w:val="content"/>
        </w:behaviors>
        <w:guid w:val="{10371CE5-9966-49E8-B5DF-4DB2F2489E5B}"/>
      </w:docPartPr>
      <w:docPartBody>
        <w:p w:rsidR="09F74CFF" w:rsidRDefault="09F74CFF" w14:noSpellErr="1" w14:paraId="7B6AF289">
          <w:r w:rsidRPr="09C8D808" w:rsidR="09F74CFF">
            <w:rPr>
              <w:rStyle w:val="PlaceholderText"/>
              <w:rFonts w:eastAsia="Gill Sans Nova" w:eastAsiaTheme="minorAscii"/>
            </w:rPr>
            <w:t>10011627</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B6473"/>
    <w:rsid w:val="001B0743"/>
    <w:rsid w:val="001D350C"/>
    <w:rsid w:val="001F2EC6"/>
    <w:rsid w:val="003C53BC"/>
    <w:rsid w:val="00476BC5"/>
    <w:rsid w:val="00507B17"/>
    <w:rsid w:val="00554B76"/>
    <w:rsid w:val="005C0A96"/>
    <w:rsid w:val="005D69FB"/>
    <w:rsid w:val="006B0387"/>
    <w:rsid w:val="006E2EDB"/>
    <w:rsid w:val="00832072"/>
    <w:rsid w:val="008B3CF9"/>
    <w:rsid w:val="00947628"/>
    <w:rsid w:val="00954CA5"/>
    <w:rsid w:val="009B078A"/>
    <w:rsid w:val="00A172AD"/>
    <w:rsid w:val="00A6297E"/>
    <w:rsid w:val="00A94D2C"/>
    <w:rsid w:val="00B21D71"/>
    <w:rsid w:val="00B82A78"/>
    <w:rsid w:val="00C607FF"/>
    <w:rsid w:val="00D00D01"/>
    <w:rsid w:val="00D675C3"/>
    <w:rsid w:val="00E00CF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http://schemas.microsoft.com/sharepoint/v3"/>
    <ds:schemaRef ds:uri="dfbd474f-cef3-4671-bd43-89c3eef75f74"/>
    <ds:schemaRef ds:uri="6a2b20ac-3df1-4217-b5a2-eaca6d632614"/>
  </ds:schemaRefs>
</ds:datastoreItem>
</file>

<file path=customXml/itemProps4.xml><?xml version="1.0" encoding="utf-8"?>
<ds:datastoreItem xmlns:ds="http://schemas.openxmlformats.org/officeDocument/2006/customXml" ds:itemID="{90F32B69-9237-4192-8826-82697C3D78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9</revision>
  <dcterms:created xsi:type="dcterms:W3CDTF">2025-02-11T12:12:00.0000000Z</dcterms:created>
  <dcterms:modified xsi:type="dcterms:W3CDTF">2025-02-17T13:22:09.4045870Z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2059aa38-f392-4105-be92-628035578272_Enabled">
    <vt:lpwstr>true</vt:lpwstr>
  </property>
  <property fmtid="{D5CDD505-2E9C-101B-9397-08002B2CF9AE}" pid="4" name="MSIP_Label_2059aa38-f392-4105-be92-628035578272_SetDate">
    <vt:lpwstr>2024-03-02T13:05:32Z</vt:lpwstr>
  </property>
  <property fmtid="{D5CDD505-2E9C-101B-9397-08002B2CF9AE}" pid="5" name="MSIP_Label_2059aa38-f392-4105-be92-628035578272_Method">
    <vt:lpwstr>Standard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d6032202-c07d-4be3-aa57-7061a70379c9</vt:lpwstr>
  </property>
  <property fmtid="{D5CDD505-2E9C-101B-9397-08002B2CF9AE}" pid="9" name="MSIP_Label_2059aa38-f392-4105-be92-628035578272_ContentBits">
    <vt:lpwstr>0</vt:lpwstr>
  </property>
  <property fmtid="{D5CDD505-2E9C-101B-9397-08002B2CF9AE}" pid="10" name="ContentTypeId">
    <vt:lpwstr>0x0101009A64D209D6853A4888509B42CB974A77</vt:lpwstr>
  </property>
</Properties>
</file>