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BC6BFA" w14:paraId="6E1E970A" w14:textId="0C056E42">
      <w:pPr>
        <w:jc w:val="center"/>
        <w:rPr>
          <w:color w:val="FF671F"/>
        </w:rPr>
      </w:pPr>
      <w:r w:rsidRPr="0045557C">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761305B7" w:rsidRDefault="00BC6BFA" w14:paraId="68AE93C2" w14:textId="77777777">
      <w:pPr>
        <w:keepNext/>
        <w:keepLines/>
        <w:autoSpaceDE/>
        <w:autoSpaceDN/>
        <w:adjustRightInd/>
        <w:spacing w:before="80" w:after="0"/>
        <w:outlineLvl w:val="1"/>
        <w:rPr>
          <w:rFonts w:cs="Angsana New"/>
          <w:color w:val="FF671F"/>
          <w:spacing w:val="20"/>
          <w:sz w:val="20"/>
          <w:lang w:val="en-US" w:eastAsia="en-US"/>
        </w:rPr>
      </w:pPr>
      <w:r w:rsidRPr="761305B7">
        <w:rPr>
          <w:rFonts w:cs="Angsana New"/>
          <w:color w:val="FF671F"/>
          <w:spacing w:val="20"/>
          <w:sz w:val="20"/>
          <w:lang w:val="en-US" w:eastAsia="en-US"/>
        </w:rPr>
        <w:t>SECTION 1</w:t>
      </w:r>
    </w:p>
    <w:p w:rsidRPr="00633021" w:rsidR="00BC6BFA" w:rsidP="761305B7" w:rsidRDefault="00BC6BFA" w14:paraId="0C676B5F" w14:textId="011A3680">
      <w:pPr>
        <w:autoSpaceDE/>
        <w:autoSpaceDN/>
        <w:adjustRightInd/>
        <w:spacing w:after="200"/>
        <w:rPr>
          <w:rFonts w:cs="Cordia New"/>
          <w:color w:val="0033A0"/>
          <w:sz w:val="32"/>
          <w:szCs w:val="32"/>
          <w:lang w:val="en-US" w:eastAsia="en-US"/>
        </w:rPr>
      </w:pPr>
      <w:r w:rsidRPr="761305B7">
        <w:rPr>
          <w:rFonts w:cs="Cordia New"/>
          <w:color w:val="0033A0" w:themeColor="text2"/>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761305B7" w14:paraId="5F82DB08" w14:textId="77777777">
        <w:tc>
          <w:tcPr>
            <w:tcW w:w="3061" w:type="dxa"/>
            <w:tcBorders>
              <w:bottom w:val="single" w:color="FFFFFF" w:themeColor="background1" w:sz="4" w:space="0"/>
            </w:tcBorders>
            <w:shd w:val="clear" w:color="auto" w:fill="418FDE"/>
          </w:tcPr>
          <w:p w:rsidRPr="00BC6BFA" w:rsidR="00BC6BFA" w:rsidP="761305B7" w:rsidRDefault="00BC6BFA" w14:paraId="3AD48B20" w14:textId="33BB5733">
            <w:pPr>
              <w:pStyle w:val="Title"/>
              <w:rPr>
                <w:color w:val="FFFFFF" w:themeColor="background1"/>
              </w:rPr>
            </w:pPr>
            <w:r w:rsidRPr="761305B7">
              <w:rPr>
                <w:color w:val="FFFFFF" w:themeColor="background1"/>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Pr>
              <w:p w:rsidRPr="006E5D2E" w:rsidR="00BC6BFA" w:rsidP="761305B7" w:rsidRDefault="00900103" w14:paraId="06EA2465" w14:textId="462B9335">
                <w:pPr>
                  <w:pStyle w:val="Title"/>
                  <w:rPr>
                    <w:rStyle w:val="PDNORMALTEXT"/>
                  </w:rPr>
                </w:pPr>
                <w:r w:rsidRPr="761305B7">
                  <w:rPr>
                    <w:rStyle w:val="PDNORMALTEXT"/>
                  </w:rPr>
                  <w:t>Inte</w:t>
                </w:r>
                <w:r w:rsidRPr="761305B7" w:rsidR="35087E8A">
                  <w:rPr>
                    <w:rStyle w:val="PDNORMALTEXT"/>
                  </w:rPr>
                  <w:t>rn</w:t>
                </w:r>
                <w:r w:rsidRPr="761305B7" w:rsidR="7AD69254">
                  <w:rPr>
                    <w:rStyle w:val="PDNORMALTEXT"/>
                  </w:rPr>
                  <w:t xml:space="preserve"> – Planning, Monitoring and Evaluation</w:t>
                </w:r>
              </w:p>
            </w:tc>
          </w:sdtContent>
        </w:sdt>
      </w:tr>
      <w:tr w:rsidRPr="00BC6BFA" w:rsidR="00BC6BFA" w:rsidTr="761305B7" w14:paraId="2BD6373F"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761305B7" w:rsidRDefault="00BC6BFA" w14:paraId="6E62D843" w14:textId="4039DFE4">
            <w:pPr>
              <w:pStyle w:val="Title"/>
              <w:rPr>
                <w:color w:val="FFFFFF" w:themeColor="background1"/>
              </w:rPr>
            </w:pPr>
            <w:r w:rsidRPr="761305B7">
              <w:rPr>
                <w:color w:val="FFFFFF" w:themeColor="background1"/>
              </w:rPr>
              <w:t>Duty Station</w:t>
            </w:r>
          </w:p>
        </w:tc>
        <w:tc>
          <w:tcPr>
            <w:tcW w:w="6293" w:type="dxa"/>
            <w:shd w:val="clear" w:color="auto" w:fill="auto"/>
          </w:tcPr>
          <w:p w:rsidRPr="006E5D2E" w:rsidR="00BC6BFA" w:rsidP="761305B7" w:rsidRDefault="1D8CA798" w14:paraId="610F87B6" w14:textId="038B6C83">
            <w:pPr>
              <w:pStyle w:val="Title"/>
              <w:rPr>
                <w:rStyle w:val="PDNORMALTEXT"/>
              </w:rPr>
            </w:pPr>
            <w:r w:rsidRPr="761305B7">
              <w:rPr>
                <w:rStyle w:val="PDNORMALTEXT"/>
              </w:rPr>
              <w:t>Bangkok, Thailand</w:t>
            </w:r>
          </w:p>
        </w:tc>
      </w:tr>
      <w:tr w:rsidRPr="00BC6BFA" w:rsidR="00BC6BFA" w:rsidTr="761305B7" w14:paraId="5D386380"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761305B7" w:rsidRDefault="00BC6BFA" w14:paraId="259FEC3C" w14:textId="3CA8241E">
            <w:pPr>
              <w:pStyle w:val="Title"/>
              <w:rPr>
                <w:color w:val="FFFFFF" w:themeColor="background1"/>
              </w:rPr>
            </w:pPr>
            <w:r w:rsidRPr="761305B7">
              <w:rPr>
                <w:color w:val="FFFFFF" w:themeColor="background1"/>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Pr>
              <w:p w:rsidRPr="006E5D2E" w:rsidR="00BC6BFA" w:rsidP="761305B7" w:rsidRDefault="003D79AA" w14:paraId="0336827B" w14:textId="789BFD6E">
                <w:pPr>
                  <w:pStyle w:val="Title"/>
                </w:pPr>
                <w:r w:rsidRPr="761305B7">
                  <w:rPr>
                    <w:rStyle w:val="PDNORMALTEXT"/>
                  </w:rPr>
                  <w:t xml:space="preserve">M&amp;E </w:t>
                </w:r>
              </w:p>
            </w:tc>
          </w:sdtContent>
        </w:sdt>
      </w:tr>
      <w:tr w:rsidRPr="00BC6BFA" w:rsidR="00BC6BFA" w:rsidTr="761305B7" w14:paraId="58BB3C91"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761305B7" w:rsidRDefault="00BC6BFA" w14:paraId="574E15E5" w14:textId="219F2E13">
            <w:pPr>
              <w:pStyle w:val="Title"/>
              <w:rPr>
                <w:color w:val="FFFFFF" w:themeColor="background1"/>
              </w:rPr>
            </w:pPr>
            <w:r w:rsidRPr="761305B7">
              <w:rPr>
                <w:color w:val="FFFFFF" w:themeColor="background1"/>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Pr>
              <w:p w:rsidRPr="003D79AA" w:rsidR="00BC6BFA" w:rsidP="761305B7" w:rsidRDefault="003D79AA" w14:paraId="69AACE5A" w14:textId="1A1E257F">
                <w:pPr>
                  <w:jc w:val="left"/>
                  <w:rPr>
                    <w:rFonts w:cstheme="minorBidi"/>
                  </w:rPr>
                </w:pPr>
                <w:r w:rsidRPr="761305B7">
                  <w:rPr>
                    <w:rFonts w:cstheme="minorBidi"/>
                  </w:rPr>
                  <w:t>Planning, Monitoring and Evaluation Unit</w:t>
                </w:r>
              </w:p>
            </w:tc>
          </w:sdtContent>
        </w:sdt>
      </w:tr>
      <w:tr w:rsidRPr="00BC6BFA" w:rsidR="00BC6BFA" w:rsidTr="761305B7" w14:paraId="2F562DAB"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761305B7" w:rsidRDefault="00BC6BFA" w14:paraId="220F79C5" w14:textId="630A3082">
            <w:pPr>
              <w:pStyle w:val="Title"/>
              <w:rPr>
                <w:color w:val="FFFFFF" w:themeColor="background1"/>
              </w:rPr>
            </w:pPr>
            <w:r w:rsidRPr="761305B7">
              <w:rPr>
                <w:color w:val="FFFFFF" w:themeColor="background1"/>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Pr>
              <w:p w:rsidRPr="006E5D2E" w:rsidR="00BC6BFA" w:rsidP="761305B7" w:rsidRDefault="003D79AA" w14:paraId="46BF2E0B" w14:textId="733A4663">
                <w:pPr>
                  <w:pStyle w:val="Title"/>
                </w:pPr>
                <w:r w:rsidRPr="761305B7">
                  <w:rPr>
                    <w:rFonts w:cstheme="minorBidi"/>
                  </w:rPr>
                  <w:t xml:space="preserve">Regional Office for Asia and the Pacific, </w:t>
                </w:r>
              </w:p>
            </w:tc>
          </w:sdtContent>
        </w:sdt>
      </w:tr>
      <w:tr w:rsidRPr="00BC6BFA" w:rsidR="00BC6BFA" w:rsidTr="761305B7" w14:paraId="6F54594E"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761305B7" w:rsidRDefault="00BC6BFA" w14:paraId="58A3A930" w14:textId="77777777">
            <w:pPr>
              <w:pStyle w:val="Title"/>
              <w:rPr>
                <w:color w:val="FFFFFF" w:themeColor="background1"/>
              </w:rPr>
            </w:pPr>
            <w:r w:rsidRPr="761305B7">
              <w:rPr>
                <w:color w:val="FFFFFF" w:themeColor="background1"/>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Pr>
              <w:p w:rsidRPr="006E5D2E" w:rsidR="00BC6BFA" w:rsidP="761305B7" w:rsidRDefault="003D79AA" w14:paraId="199E7753" w14:textId="31CAA98E">
                <w:pPr>
                  <w:pStyle w:val="Title"/>
                  <w:jc w:val="left"/>
                  <w:rPr>
                    <w:rStyle w:val="PDNORMALTEXT"/>
                  </w:rPr>
                </w:pPr>
                <w:r w:rsidRPr="761305B7">
                  <w:rPr>
                    <w:rStyle w:val="PDNORMALTEXT"/>
                  </w:rPr>
                  <w:t>Regional Planning, Monitoring and Evaluation Officer (RPMEU)</w:t>
                </w:r>
              </w:p>
            </w:tc>
          </w:sdtContent>
        </w:sdt>
      </w:tr>
      <w:tr w:rsidRPr="00BC6BFA" w:rsidR="00BC6BFA" w:rsidTr="761305B7" w14:paraId="0D4C7E39" w14:textId="77777777">
        <w:tc>
          <w:tcPr>
            <w:tcW w:w="3061" w:type="dxa"/>
            <w:tcBorders>
              <w:top w:val="single" w:color="FFFFFF" w:themeColor="background1" w:sz="4" w:space="0"/>
            </w:tcBorders>
            <w:shd w:val="clear" w:color="auto" w:fill="418FDE"/>
          </w:tcPr>
          <w:p w:rsidRPr="00BC6BFA" w:rsidR="00BC6BFA" w:rsidP="761305B7" w:rsidRDefault="00BC6BFA" w14:paraId="11F30158" w14:textId="77777777">
            <w:pPr>
              <w:pStyle w:val="Title"/>
              <w:rPr>
                <w:color w:val="FFFFFF" w:themeColor="background1"/>
              </w:rPr>
            </w:pPr>
            <w:r w:rsidRPr="761305B7">
              <w:rPr>
                <w:color w:val="FFFFFF" w:themeColor="background1"/>
              </w:rPr>
              <w:t>Number of Direct Reports</w:t>
            </w:r>
          </w:p>
        </w:tc>
        <w:tc>
          <w:tcPr>
            <w:tcW w:w="6293" w:type="dxa"/>
            <w:shd w:val="clear" w:color="auto" w:fill="auto"/>
          </w:tcPr>
          <w:p w:rsidRPr="006E5D2E" w:rsidR="00BC6BFA" w:rsidP="761305B7" w:rsidRDefault="72064AC5" w14:paraId="3287581F" w14:textId="4FB22497">
            <w:pPr>
              <w:pStyle w:val="Title"/>
              <w:rPr>
                <w:rStyle w:val="PDNORMALTEXT"/>
              </w:rPr>
            </w:pPr>
            <w:r w:rsidRPr="761305B7">
              <w:rPr>
                <w:rStyle w:val="PDNORMALTEXT"/>
              </w:rPr>
              <w:t>0</w:t>
            </w:r>
          </w:p>
        </w:tc>
      </w:tr>
    </w:tbl>
    <w:p w:rsidRPr="00434688" w:rsidR="00BC6BFA" w:rsidP="761305B7" w:rsidRDefault="00BC6BFA" w14:paraId="4CBEB1FD" w14:textId="7B807BC8">
      <w:pPr>
        <w:rPr>
          <w:color w:val="808080" w:themeColor="background1" w:themeShade="80"/>
        </w:rPr>
      </w:pPr>
    </w:p>
    <w:p w:rsidRPr="00BC6BFA" w:rsidR="00BC6BFA" w:rsidP="761305B7" w:rsidRDefault="00BC6BFA" w14:paraId="70C5660D" w14:textId="0D840A3D">
      <w:pPr>
        <w:keepNext/>
        <w:keepLines/>
        <w:autoSpaceDE/>
        <w:autoSpaceDN/>
        <w:adjustRightInd/>
        <w:spacing w:before="80" w:after="0"/>
        <w:outlineLvl w:val="1"/>
        <w:rPr>
          <w:rFonts w:cs="Angsana New"/>
          <w:color w:val="FF671F"/>
          <w:spacing w:val="20"/>
          <w:sz w:val="20"/>
          <w:lang w:val="en-US" w:eastAsia="en-US"/>
        </w:rPr>
      </w:pPr>
      <w:r w:rsidRPr="761305B7">
        <w:rPr>
          <w:rFonts w:cs="Angsana New"/>
          <w:color w:val="FF671F"/>
          <w:spacing w:val="20"/>
          <w:sz w:val="20"/>
          <w:lang w:val="en-US" w:eastAsia="en-US"/>
        </w:rPr>
        <w:t>SECTION 2</w:t>
      </w:r>
    </w:p>
    <w:p w:rsidRPr="00633021" w:rsidR="00BC6BFA" w:rsidP="761305B7" w:rsidRDefault="00BC6BFA" w14:paraId="0B199DBF" w14:textId="74221514">
      <w:pPr>
        <w:rPr>
          <w:rFonts w:cs="Cordia New"/>
          <w:color w:val="0033A0"/>
          <w:sz w:val="32"/>
          <w:szCs w:val="32"/>
          <w:lang w:val="en-US" w:eastAsia="en-US"/>
        </w:rPr>
      </w:pPr>
      <w:r w:rsidRPr="761305B7">
        <w:rPr>
          <w:rFonts w:cs="Cordia New"/>
          <w:color w:val="0033A0" w:themeColor="text2"/>
          <w:sz w:val="32"/>
          <w:szCs w:val="32"/>
          <w:lang w:val="en-US" w:eastAsia="en-US"/>
        </w:rPr>
        <w:t>Organizational Context and Scope</w:t>
      </w:r>
    </w:p>
    <w:p w:rsidR="001857BB" w:rsidP="761305B7" w:rsidRDefault="001857BB" w14:paraId="23898AE4" w14:textId="3D3E4AEC">
      <w:pPr>
        <w:autoSpaceDE/>
        <w:autoSpaceDN/>
        <w:adjustRightInd/>
        <w:spacing w:after="0"/>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sdt>
      <w:sdtPr>
        <w:alias w:val="Indicate academic requirements following IN/233, for example:"/>
        <w:tag w:val="Indicate academic requirements following IN/233, for example:"/>
        <w:id w:val="1940952225"/>
        <w:placeholder>
          <w:docPart w:val="ECE06E3E96834188BEEBF406944C32DA"/>
        </w:placeholder>
        <w:rPr>
          <w:rStyle w:val="PDNORMALTEXT"/>
          <w:rFonts w:eastAsia="Times New Roman" w:cs="Arial"/>
          <w:color w:val="auto"/>
          <w:lang w:val="en-GB" w:eastAsia="en-GB"/>
        </w:rPr>
      </w:sdtPr>
      <w:sdtEndPr>
        <w:rPr>
          <w:rStyle w:val="PDNORMALTEXT"/>
          <w:rFonts w:eastAsia="Times New Roman" w:cs="Arial"/>
          <w:color w:val="auto"/>
          <w:lang w:val="en-GB" w:eastAsia="en-GB"/>
        </w:rPr>
      </w:sdtEndPr>
      <w:sdtContent>
        <w:sdt>
          <w:sdtPr>
            <w:alias w:val="Write a brief definition of organizational context, reporting lines and scope"/>
            <w:tag w:val="Write a brief definition of organizational context, reporting lines and scope"/>
            <w:id w:val="-682443942"/>
            <w:placeholder>
              <w:docPart w:val="2EFCDFCE2EB84D5A9A1E71E6754DB451"/>
            </w:placeholder>
            <w:rPr>
              <w:rStyle w:val="PDNORMALTEXT"/>
              <w:rFonts w:eastAsia="Times New Roman" w:cs="Arial"/>
              <w:color w:val="auto"/>
              <w:lang w:val="en-GB" w:eastAsia="en-GB"/>
            </w:rPr>
          </w:sdtPr>
          <w:sdtEndPr>
            <w:rPr>
              <w:rStyle w:val="PDNORMALTEXT"/>
              <w:rFonts w:eastAsia="Times New Roman" w:cs="Arial"/>
              <w:color w:val="auto"/>
              <w:lang w:val="en-GB" w:eastAsia="en-GB"/>
            </w:rPr>
          </w:sdtEndPr>
          <w:sdtContent>
            <w:sdt>
              <w:sdtPr>
                <w:alias w:val="Write a brief definition of organizational context, reporting lines and scope"/>
                <w:tag w:val="Write a brief definition of organizational context, reporting lines and scope"/>
                <w:id w:val="-451562259"/>
                <w:placeholder>
                  <w:docPart w:val="32C5AF379FFF45CA92F8E89D35601EE6"/>
                </w:placeholder>
                <w:rPr>
                  <w:rStyle w:val="PDNORMALTEXT"/>
                  <w:rFonts w:eastAsia="Times New Roman" w:cs="Arial"/>
                  <w:color w:val="auto"/>
                  <w:lang w:val="en-GB" w:eastAsia="en-GB"/>
                </w:rPr>
              </w:sdtPr>
              <w:sdtEndPr>
                <w:rPr>
                  <w:rStyle w:val="PDNORMALTEXT"/>
                  <w:rFonts w:eastAsia="Times New Roman" w:cs="Arial"/>
                  <w:color w:val="auto"/>
                  <w:lang w:val="en-GB" w:eastAsia="en-GB"/>
                </w:rPr>
              </w:sdtEndPr>
              <w:sdtContent>
                <w:p w:rsidRPr="003D79AA" w:rsidR="003D79AA" w:rsidP="761305B7" w:rsidRDefault="003D79AA" w14:paraId="5C2BE840" w14:textId="164645B2">
                  <w:pPr>
                    <w:pStyle w:val="Default"/>
                    <w:jc w:val="both"/>
                    <w:rPr>
                      <w:rFonts w:asciiTheme="majorHAnsi" w:hAnsiTheme="majorHAnsi"/>
                      <w:sz w:val="22"/>
                      <w:szCs w:val="22"/>
                    </w:rPr>
                  </w:pPr>
                  <w:r w:rsidRPr="761305B7">
                    <w:rPr>
                      <w:rFonts w:asciiTheme="majorHAnsi" w:hAnsiTheme="majorHAnsi"/>
                      <w:sz w:val="22"/>
                      <w:szCs w:val="22"/>
                    </w:rPr>
                    <w:t xml:space="preserve">The IOM Regional Office for Asia and the Pacific (ROAP) in Bangkok, Thailand, covers 40 countries across the Asia and Pacific region: </w:t>
                  </w:r>
                  <w:hyperlink r:id="rId12">
                    <w:r w:rsidRPr="761305B7">
                      <w:rPr>
                        <w:rStyle w:val="Hyperlink"/>
                        <w:rFonts w:asciiTheme="majorHAnsi" w:hAnsiTheme="majorHAnsi"/>
                        <w:sz w:val="22"/>
                        <w:szCs w:val="22"/>
                      </w:rPr>
                      <w:t>https://www.iom.int/asia-and-pacific</w:t>
                    </w:r>
                  </w:hyperlink>
                  <w:r w:rsidRPr="761305B7">
                    <w:rPr>
                      <w:rFonts w:asciiTheme="majorHAnsi" w:hAnsiTheme="majorHAnsi"/>
                      <w:sz w:val="22"/>
                      <w:szCs w:val="22"/>
                    </w:rPr>
                    <w:t xml:space="preserve">. ROAP’s key responsibilities are to formulate regional strategies, processes and programmes in line with the overall priorities and policies of the Organization and to provide strategic and programmatic guidance and support to countries within its region. Six Regional Thematic Units are based at ROAP to fulfill this responsibility, covering issues including Emergency and Post Crisis and Disaster Risk Reduction, Labour Migration and Human Development, Immigration and Border Management, Migration Health, Migrant Protection and Assistance and Counter Human Trafficking and Migration, Environment and Climate Change. IOM activities that cut across these areas include the promotion of international migration law, research, policy debate and guidance, protection of migrants' rights, migration health and the gender dimension of migration. </w:t>
                  </w:r>
                </w:p>
                <w:p w:rsidR="761305B7" w:rsidP="761305B7" w:rsidRDefault="761305B7" w14:paraId="64EFE37C" w14:textId="243B9B09">
                  <w:pPr>
                    <w:pStyle w:val="Default"/>
                    <w:jc w:val="both"/>
                    <w:rPr>
                      <w:rFonts w:asciiTheme="majorHAnsi" w:hAnsiTheme="majorHAnsi"/>
                      <w:sz w:val="22"/>
                      <w:szCs w:val="22"/>
                    </w:rPr>
                  </w:pPr>
                </w:p>
                <w:p w:rsidRPr="00A70BC2" w:rsidR="001857BB" w:rsidP="27E55205" w:rsidRDefault="003D79AA" w14:paraId="00C0F9C5" w14:textId="1B79BDE3">
                  <w:pPr>
                    <w:spacing w:after="200"/>
                    <w:jc w:val="both"/>
                    <w:rPr>
                      <w:rStyle w:val="PDNORMALTEXT"/>
                    </w:rPr>
                  </w:pPr>
                  <w:r w:rsidR="003D79AA">
                    <w:rPr/>
                    <w:t xml:space="preserve">The newly created Regional Planning, Monitoring, and Evaluation Unit (RPMEU) </w:t>
                  </w:r>
                  <w:r w:rsidR="003D79AA">
                    <w:rPr/>
                    <w:t>operating</w:t>
                  </w:r>
                  <w:r w:rsidR="003D79AA">
                    <w:rPr/>
                    <w:t xml:space="preserve"> under the Deputy Regional Director (DRD) for Operations </w:t>
                  </w:r>
                  <w:r w:rsidR="003D79AA">
                    <w:rPr/>
                    <w:t>is responsible for</w:t>
                  </w:r>
                  <w:r w:rsidR="003D79AA">
                    <w:rPr/>
                    <w:t xml:space="preserve"> ensuring effective planning, monitoring and evaluation, support and sharing of critical learning to the Regional Office (RO) and its Country Offices (COs). The RPMEU supports the strategy and planning coordination, as well as monitoring and evaluation efforts, through an institutional lens and as an extension of IOM Headquarters (HQ), in line with IOM’s Strategic Priorities to 1) save lives and protect </w:t>
                  </w:r>
                </w:p>
              </w:sdtContent>
            </w:sdt>
          </w:sdtContent>
        </w:sdt>
      </w:sdtContent>
    </w:sdt>
    <w:p w:rsidR="001857BB" w:rsidP="761305B7" w:rsidRDefault="001857BB" w14:paraId="7E400EFE" w14:textId="62BF7E05">
      <w:pPr>
        <w:autoSpaceDE/>
        <w:autoSpaceDN/>
        <w:adjustRightInd/>
        <w:spacing w:after="0"/>
        <w:rPr>
          <w:rFonts w:cs="Angsana New"/>
          <w:color w:val="418FDE"/>
          <w:spacing w:val="20"/>
          <w:sz w:val="24"/>
          <w:szCs w:val="24"/>
          <w:lang w:val="en-US" w:eastAsia="en-US"/>
        </w:rPr>
      </w:pPr>
      <w:r>
        <w:rPr>
          <w:rFonts w:cs="Angsana New"/>
          <w:color w:val="418FDE"/>
          <w:spacing w:val="20"/>
          <w:sz w:val="24"/>
          <w:szCs w:val="24"/>
          <w:lang w:val="en-US" w:eastAsia="en-US"/>
        </w:rPr>
        <w:t>SUPERVISION</w:t>
      </w:r>
    </w:p>
    <w:p w:rsidR="003D79AA" w:rsidP="761305B7" w:rsidRDefault="003D79AA" w14:paraId="49BD7555" w14:textId="77777777">
      <w:pPr>
        <w:pStyle w:val="Default"/>
        <w:jc w:val="both"/>
      </w:pPr>
    </w:p>
    <w:p w:rsidRPr="00F5273E" w:rsidR="001857BB" w:rsidP="761305B7" w:rsidRDefault="003D79AA" w14:paraId="5122A9CB" w14:textId="48FEC63E">
      <w:pPr>
        <w:autoSpaceDE/>
        <w:autoSpaceDN/>
        <w:adjustRightInd/>
        <w:spacing w:after="200"/>
        <w:rPr>
          <w:rFonts w:cs="Cordia New"/>
          <w:lang w:val="en-US" w:eastAsia="en-US"/>
        </w:rPr>
      </w:pPr>
      <w:r>
        <w:t xml:space="preserve">Under the overall supervision of the Deputy Regional Director (Operations), and direct supervision of the Regional Planning, Monitoring, and Evaluation officer(RPMEO), the incumbent will assist the Regional Planning, Monitoring, and Evaluation Unit (RPMEU) in supporting country offices to develop and rollout out M&amp;E tools and processes; and to ensure timely dissemination of quality M&amp;E information to IOM project managers, Chiefs of Mission and regional staff. </w:t>
      </w:r>
    </w:p>
    <w:p w:rsidRPr="00BC6BFA" w:rsidR="001B05E1" w:rsidP="761305B7" w:rsidRDefault="001B05E1" w14:paraId="6F3B93BF" w14:textId="459B5861">
      <w:pPr>
        <w:keepNext/>
        <w:keepLines/>
        <w:autoSpaceDE/>
        <w:autoSpaceDN/>
        <w:adjustRightInd/>
        <w:spacing w:before="80" w:after="0"/>
        <w:outlineLvl w:val="1"/>
        <w:rPr>
          <w:rFonts w:cs="Angsana New"/>
          <w:color w:val="FF671F"/>
          <w:spacing w:val="20"/>
          <w:sz w:val="20"/>
          <w:lang w:val="en-US" w:eastAsia="en-US"/>
        </w:rPr>
      </w:pPr>
      <w:r w:rsidRPr="761305B7">
        <w:rPr>
          <w:rFonts w:cs="Angsana New"/>
          <w:color w:val="FF671F"/>
          <w:spacing w:val="20"/>
          <w:sz w:val="20"/>
          <w:lang w:val="en-US" w:eastAsia="en-US"/>
        </w:rPr>
        <w:t>SECTION 3</w:t>
      </w:r>
    </w:p>
    <w:p w:rsidRPr="00633021" w:rsidR="001B05E1" w:rsidP="761305B7" w:rsidRDefault="001B05E1" w14:paraId="5B9FF44E" w14:textId="5288846B">
      <w:pPr>
        <w:rPr>
          <w:rFonts w:cs="Cordia New"/>
          <w:color w:val="0033A0"/>
          <w:sz w:val="32"/>
          <w:szCs w:val="32"/>
          <w:lang w:val="en-US" w:eastAsia="en-US"/>
        </w:rPr>
      </w:pPr>
      <w:r w:rsidRPr="761305B7">
        <w:rPr>
          <w:rFonts w:cs="Cordia New"/>
          <w:color w:val="0033A0" w:themeColor="text2"/>
          <w:sz w:val="32"/>
          <w:szCs w:val="32"/>
          <w:lang w:val="en-US" w:eastAsia="en-US"/>
        </w:rPr>
        <w:t>Responsibilities and Accountabilities</w:t>
      </w:r>
    </w:p>
    <w:p w:rsidRPr="003D79AA" w:rsidR="003D79AA" w:rsidP="761305B7" w:rsidRDefault="003D79AA" w14:paraId="4A7AEC58" w14:textId="77777777">
      <w:pPr>
        <w:autoSpaceDE/>
        <w:autoSpaceDN/>
        <w:adjustRightInd/>
        <w:spacing w:after="0"/>
        <w:rPr>
          <w:lang w:val="en-US"/>
        </w:rPr>
      </w:pPr>
    </w:p>
    <w:p w:rsidRPr="005F32B7" w:rsidR="003D79AA" w:rsidP="761305B7" w:rsidRDefault="003D79AA" w14:paraId="68C9CF19" w14:textId="77777777">
      <w:pPr>
        <w:pStyle w:val="ListParagraph"/>
        <w:numPr>
          <w:ilvl w:val="0"/>
          <w:numId w:val="1"/>
        </w:numPr>
        <w:autoSpaceDE/>
        <w:autoSpaceDN/>
        <w:adjustRightInd/>
        <w:spacing w:after="0"/>
        <w:rPr>
          <w:lang w:val="en-US"/>
        </w:rPr>
      </w:pPr>
      <w:r w:rsidRPr="761305B7">
        <w:rPr>
          <w:lang w:val="en-US"/>
        </w:rPr>
        <w:t xml:space="preserve">Assist the RPMEO in consolidating data for the Regional Strategy Results Framework baselines and targets and tracking the ROAP Workplan. </w:t>
      </w:r>
    </w:p>
    <w:p w:rsidRPr="005F32B7" w:rsidR="003D79AA" w:rsidP="761305B7" w:rsidRDefault="003D79AA" w14:paraId="25BD016C" w14:textId="5E7E6BDF">
      <w:pPr>
        <w:pStyle w:val="ListParagraph"/>
        <w:numPr>
          <w:ilvl w:val="0"/>
          <w:numId w:val="1"/>
        </w:numPr>
        <w:autoSpaceDE/>
        <w:autoSpaceDN/>
        <w:adjustRightInd/>
        <w:spacing w:after="0"/>
        <w:rPr>
          <w:lang w:val="en-US"/>
        </w:rPr>
      </w:pPr>
      <w:r w:rsidRPr="761305B7">
        <w:rPr>
          <w:lang w:val="en-US"/>
        </w:rPr>
        <w:t>In consultation with the RPMEO and the M&amp;E focal points, assist country offices in using the IOM internal Project Information and Management Application (PRIMA) for project monitoring</w:t>
      </w:r>
    </w:p>
    <w:p w:rsidRPr="005F32B7" w:rsidR="003D79AA" w:rsidP="761305B7" w:rsidRDefault="003D79AA" w14:paraId="0CBDDBC1" w14:textId="4B5B3537">
      <w:pPr>
        <w:pStyle w:val="ListParagraph"/>
        <w:numPr>
          <w:ilvl w:val="0"/>
          <w:numId w:val="1"/>
        </w:numPr>
        <w:autoSpaceDE/>
        <w:autoSpaceDN/>
        <w:adjustRightInd/>
        <w:spacing w:after="0"/>
        <w:rPr>
          <w:lang w:val="en-US"/>
        </w:rPr>
      </w:pPr>
      <w:r w:rsidRPr="761305B7">
        <w:rPr>
          <w:lang w:val="en-US"/>
        </w:rPr>
        <w:t xml:space="preserve">Assist in </w:t>
      </w:r>
      <w:r w:rsidRPr="761305B7" w:rsidR="001A08A0">
        <w:rPr>
          <w:lang w:val="en-US"/>
        </w:rPr>
        <w:t>tracking implementation</w:t>
      </w:r>
      <w:r w:rsidRPr="761305B7" w:rsidR="005F32B7">
        <w:rPr>
          <w:lang w:val="en-US"/>
        </w:rPr>
        <w:t xml:space="preserve"> status</w:t>
      </w:r>
      <w:r w:rsidRPr="761305B7" w:rsidR="001A08A0">
        <w:rPr>
          <w:lang w:val="en-US"/>
        </w:rPr>
        <w:t xml:space="preserve"> of projects in the region.</w:t>
      </w:r>
    </w:p>
    <w:p w:rsidR="005F32B7" w:rsidP="761305B7" w:rsidRDefault="005F32B7" w14:paraId="3B844765" w14:textId="77777777">
      <w:pPr>
        <w:pStyle w:val="ListParagraph"/>
        <w:numPr>
          <w:ilvl w:val="0"/>
          <w:numId w:val="1"/>
        </w:numPr>
        <w:autoSpaceDE/>
        <w:autoSpaceDN/>
        <w:adjustRightInd/>
        <w:spacing w:after="0"/>
        <w:rPr>
          <w:lang w:val="en-US"/>
        </w:rPr>
      </w:pPr>
      <w:r w:rsidRPr="761305B7">
        <w:rPr>
          <w:lang w:val="en-US"/>
        </w:rPr>
        <w:t>Assist in analysis, drafting and finalization of M&amp;E data for the ROAP periodic monitoring reports.</w:t>
      </w:r>
    </w:p>
    <w:p w:rsidRPr="005F32B7" w:rsidR="001A08A0" w:rsidP="761305B7" w:rsidRDefault="001A08A0" w14:paraId="0A2ECC9E" w14:textId="77357894">
      <w:pPr>
        <w:pStyle w:val="ListParagraph"/>
        <w:numPr>
          <w:ilvl w:val="0"/>
          <w:numId w:val="1"/>
        </w:numPr>
        <w:autoSpaceDE/>
        <w:autoSpaceDN/>
        <w:adjustRightInd/>
        <w:spacing w:after="0"/>
        <w:rPr>
          <w:lang w:val="en-US"/>
        </w:rPr>
      </w:pPr>
      <w:r w:rsidRPr="761305B7">
        <w:rPr>
          <w:lang w:val="en-US"/>
        </w:rPr>
        <w:t>Assist in managing the M&amp;E capacity building database and calendar.</w:t>
      </w:r>
    </w:p>
    <w:p w:rsidR="005F32B7" w:rsidP="761305B7" w:rsidRDefault="005F32B7" w14:paraId="6BB91CCB" w14:textId="662510CE">
      <w:pPr>
        <w:pStyle w:val="ListParagraph"/>
        <w:numPr>
          <w:ilvl w:val="0"/>
          <w:numId w:val="1"/>
        </w:numPr>
        <w:autoSpaceDE/>
        <w:autoSpaceDN/>
        <w:adjustRightInd/>
        <w:spacing w:after="0"/>
        <w:rPr>
          <w:lang w:val="en-US"/>
        </w:rPr>
      </w:pPr>
      <w:r w:rsidRPr="761305B7">
        <w:rPr>
          <w:lang w:val="en-US"/>
        </w:rPr>
        <w:t xml:space="preserve">Support RPMEU to improve knowledge management by creating and maintaining a repository of knowledge products from M&amp;E processes and assist in disseminating such information to relevant audiences in collaboration with the regional communication unit and country offices, and monitor staff exchanges on the M&amp;E community of </w:t>
      </w:r>
      <w:r w:rsidRPr="761305B7" w:rsidR="001A08A0">
        <w:rPr>
          <w:lang w:val="en-US"/>
        </w:rPr>
        <w:t>practice platform</w:t>
      </w:r>
      <w:r w:rsidRPr="761305B7">
        <w:rPr>
          <w:lang w:val="en-US"/>
        </w:rPr>
        <w:t>.</w:t>
      </w:r>
    </w:p>
    <w:p w:rsidRPr="005F32B7" w:rsidR="001A08A0" w:rsidP="761305B7" w:rsidRDefault="001A08A0" w14:paraId="1502CDE1" w14:textId="035AAAED">
      <w:pPr>
        <w:pStyle w:val="ListParagraph"/>
        <w:numPr>
          <w:ilvl w:val="0"/>
          <w:numId w:val="1"/>
        </w:numPr>
        <w:autoSpaceDE/>
        <w:autoSpaceDN/>
        <w:adjustRightInd/>
        <w:spacing w:after="0"/>
        <w:rPr>
          <w:lang w:val="en-US"/>
        </w:rPr>
      </w:pPr>
      <w:r w:rsidRPr="761305B7">
        <w:rPr>
          <w:lang w:val="en-US"/>
        </w:rPr>
        <w:t>Assist in creating and updating a repository of Monitoring and evaluation tools for use by country and regional projects.</w:t>
      </w:r>
    </w:p>
    <w:p w:rsidR="1FECBA14" w:rsidP="761305B7" w:rsidRDefault="1FECBA14" w14:paraId="20EF03D7" w14:textId="19B67687">
      <w:pPr>
        <w:pStyle w:val="ListParagraph"/>
        <w:numPr>
          <w:ilvl w:val="0"/>
          <w:numId w:val="1"/>
        </w:numPr>
        <w:spacing w:after="0"/>
        <w:rPr>
          <w:lang w:val="en-US"/>
        </w:rPr>
      </w:pPr>
      <w:r w:rsidRPr="761305B7">
        <w:rPr>
          <w:lang w:val="en-US"/>
        </w:rPr>
        <w:t>Perform other duties as may be assigned.</w:t>
      </w:r>
    </w:p>
    <w:p w:rsidRPr="005F32B7" w:rsidR="005F32B7" w:rsidP="761305B7" w:rsidRDefault="005F32B7" w14:paraId="639940A7" w14:textId="01086E83">
      <w:pPr>
        <w:autoSpaceDE/>
        <w:autoSpaceDN/>
        <w:adjustRightInd/>
        <w:spacing w:after="0"/>
        <w:rPr>
          <w:lang w:val="en-US"/>
        </w:rPr>
      </w:pPr>
      <w:r w:rsidRPr="761305B7">
        <w:rPr>
          <w:lang w:val="en-US"/>
        </w:rPr>
        <w:t xml:space="preserve"> </w:t>
      </w:r>
    </w:p>
    <w:p w:rsidR="00246CD9" w:rsidP="761305B7" w:rsidRDefault="001857BB" w14:paraId="39E72C21" w14:textId="0E932A99">
      <w:pPr>
        <w:autoSpaceDE/>
        <w:autoSpaceDN/>
        <w:adjustRightInd/>
        <w:spacing w:after="0"/>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rsidRPr="0033338D" w:rsidR="0060494B" w:rsidP="761305B7" w:rsidRDefault="0060494B" w14:paraId="63E9A785" w14:textId="227FA3C8">
          <w:pPr>
            <w:pStyle w:val="ListParagraph"/>
            <w:numPr>
              <w:ilvl w:val="0"/>
              <w:numId w:val="9"/>
            </w:numPr>
            <w:autoSpaceDE/>
            <w:autoSpaceDN/>
            <w:adjustRightInd/>
            <w:spacing w:before="240"/>
            <w:ind w:right="389"/>
            <w:jc w:val="left"/>
          </w:pPr>
          <w:r>
            <w:t>The Intern will gain experience in working in an international multicultural environment, within the United Nations system.</w:t>
          </w:r>
        </w:p>
        <w:p w:rsidRPr="0033338D" w:rsidR="0060494B" w:rsidP="761305B7" w:rsidRDefault="0060494B" w14:paraId="15CC77CE" w14:textId="77777777">
          <w:pPr>
            <w:pStyle w:val="ListParagraph"/>
            <w:numPr>
              <w:ilvl w:val="0"/>
              <w:numId w:val="9"/>
            </w:numPr>
            <w:autoSpaceDE/>
            <w:autoSpaceDN/>
            <w:adjustRightInd/>
            <w:spacing w:before="240"/>
            <w:ind w:right="389"/>
            <w:jc w:val="left"/>
          </w:pPr>
          <w:r>
            <w:t>Gain experience in organization, management, and international cooperation activities.</w:t>
          </w:r>
        </w:p>
        <w:p w:rsidRPr="0033338D" w:rsidR="0060494B" w:rsidP="761305B7" w:rsidRDefault="0060494B" w14:paraId="27D3B6E0" w14:textId="471CE70D">
          <w:pPr>
            <w:pStyle w:val="ListParagraph"/>
            <w:numPr>
              <w:ilvl w:val="0"/>
              <w:numId w:val="9"/>
            </w:numPr>
            <w:autoSpaceDE/>
            <w:autoSpaceDN/>
            <w:adjustRightInd/>
            <w:spacing w:before="240"/>
            <w:ind w:right="389"/>
            <w:jc w:val="left"/>
          </w:pPr>
          <w:r>
            <w:t>Gain a better understanding of IOM’s work, as an inter-governmental organization in the field of Migration, and work on formulating and editing institutional strategies, priorities and workplans.</w:t>
          </w:r>
        </w:p>
        <w:p w:rsidRPr="0033338D" w:rsidR="004A0F24" w:rsidP="761305B7" w:rsidRDefault="004A0F24" w14:paraId="0FA0F013" w14:textId="77777777">
          <w:pPr>
            <w:pStyle w:val="ListParagraph"/>
            <w:numPr>
              <w:ilvl w:val="0"/>
              <w:numId w:val="9"/>
            </w:numPr>
            <w:autoSpaceDE/>
            <w:autoSpaceDN/>
            <w:adjustRightInd/>
            <w:spacing w:before="240"/>
            <w:ind w:right="389"/>
            <w:jc w:val="left"/>
          </w:pPr>
          <w:r>
            <w:t>The Intern can also access online training courses at the disposal of all IOM staff.</w:t>
          </w:r>
        </w:p>
        <w:p w:rsidR="004A0F24" w:rsidP="761305B7" w:rsidRDefault="004A0F24" w14:paraId="7026DFF3" w14:textId="2C26C419">
          <w:pPr>
            <w:pStyle w:val="ListParagraph"/>
            <w:numPr>
              <w:ilvl w:val="0"/>
              <w:numId w:val="9"/>
            </w:numPr>
            <w:autoSpaceDE/>
            <w:autoSpaceDN/>
            <w:adjustRightInd/>
            <w:spacing w:before="240" w:after="200"/>
            <w:ind w:right="389"/>
            <w:rPr>
              <w:rStyle w:val="PDNORMALTEXT"/>
            </w:rPr>
          </w:pPr>
          <w:r>
            <w:t>The Intern will have the possibility to interact with IOM staff within Headquarters and IOM Missions.</w:t>
          </w:r>
        </w:p>
      </w:sdtContent>
    </w:sdt>
    <w:p w:rsidR="001A08A0" w:rsidP="761305B7" w:rsidRDefault="001A08A0" w14:paraId="5A6FAD1F" w14:textId="77777777">
      <w:pPr>
        <w:keepNext/>
        <w:keepLines/>
        <w:autoSpaceDE/>
        <w:autoSpaceDN/>
        <w:adjustRightInd/>
        <w:spacing w:before="80" w:after="0"/>
        <w:outlineLvl w:val="1"/>
        <w:rPr>
          <w:rFonts w:cs="Angsana New"/>
          <w:color w:val="FF671F"/>
          <w:spacing w:val="20"/>
          <w:sz w:val="20"/>
          <w:lang w:val="en-US" w:eastAsia="en-US"/>
        </w:rPr>
      </w:pPr>
    </w:p>
    <w:p w:rsidRPr="00BC6BFA" w:rsidR="001B05E1" w:rsidP="761305B7" w:rsidRDefault="001B05E1" w14:paraId="43502638" w14:textId="3DA768E3">
      <w:pPr>
        <w:keepNext/>
        <w:keepLines/>
        <w:autoSpaceDE/>
        <w:autoSpaceDN/>
        <w:adjustRightInd/>
        <w:spacing w:before="80" w:after="0"/>
        <w:outlineLvl w:val="1"/>
        <w:rPr>
          <w:rFonts w:cs="Angsana New"/>
          <w:color w:val="FF671F"/>
          <w:spacing w:val="20"/>
          <w:sz w:val="20"/>
          <w:lang w:val="en-US" w:eastAsia="en-US"/>
        </w:rPr>
      </w:pPr>
      <w:r w:rsidRPr="761305B7">
        <w:rPr>
          <w:rFonts w:cs="Angsana New"/>
          <w:color w:val="FF671F"/>
          <w:spacing w:val="20"/>
          <w:sz w:val="20"/>
          <w:lang w:val="en-US" w:eastAsia="en-US"/>
        </w:rPr>
        <w:t>SECTION 4</w:t>
      </w:r>
    </w:p>
    <w:p w:rsidRPr="00633021" w:rsidR="001B05E1" w:rsidP="761305B7" w:rsidRDefault="001B05E1" w14:paraId="74D71373" w14:textId="31702BD6">
      <w:pPr>
        <w:rPr>
          <w:rFonts w:cs="Cordia New"/>
          <w:color w:val="0033A0"/>
          <w:sz w:val="32"/>
          <w:szCs w:val="32"/>
          <w:lang w:val="en-US" w:eastAsia="en-US"/>
        </w:rPr>
      </w:pPr>
      <w:r w:rsidRPr="761305B7">
        <w:rPr>
          <w:rFonts w:cs="Cordia New"/>
          <w:color w:val="0033A0" w:themeColor="text2"/>
          <w:sz w:val="32"/>
          <w:szCs w:val="32"/>
          <w:lang w:val="en-US" w:eastAsia="en-US"/>
        </w:rPr>
        <w:t>Required Qualifications and Experience</w:t>
      </w:r>
    </w:p>
    <w:p w:rsidR="003C29EF" w:rsidP="761305B7" w:rsidRDefault="3353824E" w14:paraId="54C35E82" w14:textId="756EFF06">
      <w:pPr>
        <w:keepNext/>
        <w:keepLines/>
        <w:autoSpaceDE/>
        <w:autoSpaceDN/>
        <w:adjustRightInd/>
        <w:spacing w:after="0"/>
      </w:pPr>
      <w:r w:rsidRPr="761305B7">
        <w:rPr>
          <w:rFonts w:eastAsia="Gill Sans Nova" w:cs="Gill Sans Nova"/>
          <w:color w:val="418FDE"/>
          <w:sz w:val="24"/>
          <w:szCs w:val="24"/>
          <w:lang w:val="en-US"/>
        </w:rPr>
        <w:t>EDUCATION</w:t>
      </w:r>
    </w:p>
    <w:p w:rsidRPr="005F32B7" w:rsidR="005F32B7" w:rsidP="761305B7" w:rsidRDefault="005F32B7" w14:paraId="3EEFEBCE" w14:textId="76B01D67">
      <w:pPr>
        <w:pStyle w:val="ListParagraph"/>
        <w:numPr>
          <w:ilvl w:val="0"/>
          <w:numId w:val="9"/>
        </w:numPr>
        <w:autoSpaceDE/>
        <w:autoSpaceDN/>
        <w:adjustRightInd/>
        <w:spacing w:before="240"/>
        <w:ind w:right="389"/>
        <w:jc w:val="left"/>
      </w:pPr>
      <w:r>
        <w:t xml:space="preserve">University degree statistics, research, Monitoring and Evaluation, Public Health or related fields such as social sciences and anthropology; </w:t>
      </w:r>
    </w:p>
    <w:p w:rsidR="003C29EF" w:rsidP="761305B7" w:rsidRDefault="003C29EF" w14:paraId="6DD19118" w14:textId="2C5EAE97">
      <w:pPr>
        <w:keepNext/>
        <w:keepLines/>
        <w:autoSpaceDE/>
        <w:autoSpaceDN/>
        <w:adjustRightInd/>
        <w:spacing w:before="80" w:after="0"/>
        <w:rPr>
          <w:rFonts w:eastAsia="Gill Sans Nova" w:cs="Gill Sans Nova"/>
          <w:color w:val="418FDE"/>
          <w:sz w:val="24"/>
          <w:szCs w:val="24"/>
          <w:lang w:val="en-US"/>
        </w:rPr>
      </w:pPr>
    </w:p>
    <w:p w:rsidR="003C29EF" w:rsidP="761305B7" w:rsidRDefault="3353824E" w14:paraId="6FE3F543" w14:textId="09D29CA5">
      <w:pPr>
        <w:keepNext/>
        <w:keepLines/>
        <w:autoSpaceDE/>
        <w:autoSpaceDN/>
        <w:adjustRightInd/>
        <w:spacing w:before="80" w:after="0"/>
      </w:pPr>
      <w:r w:rsidRPr="761305B7">
        <w:rPr>
          <w:rFonts w:eastAsia="Gill Sans Nova" w:cs="Gill Sans Nova"/>
          <w:color w:val="418FDE"/>
          <w:sz w:val="24"/>
          <w:szCs w:val="24"/>
          <w:lang w:val="en-US"/>
        </w:rPr>
        <w:t>EXPERIENCE</w:t>
      </w:r>
    </w:p>
    <w:p w:rsidRPr="001A08A0" w:rsidR="003C29EF" w:rsidP="27E55205" w:rsidRDefault="3353824E" w14:paraId="42EB2A31" w14:textId="359BEE9F">
      <w:pPr>
        <w:pStyle w:val="ListParagraph"/>
        <w:numPr>
          <w:ilvl w:val="0"/>
          <w:numId w:val="9"/>
        </w:numPr>
        <w:autoSpaceDE/>
        <w:autoSpaceDN/>
        <w:adjustRightInd/>
        <w:spacing w:before="240"/>
        <w:ind w:right="389"/>
        <w:jc w:val="both"/>
        <w:rPr/>
      </w:pPr>
      <w:r w:rsidR="3353824E">
        <w:rPr/>
        <w:t xml:space="preserve">Experience </w:t>
      </w:r>
      <w:r w:rsidR="3353824E">
        <w:rPr/>
        <w:t xml:space="preserve">in  </w:t>
      </w:r>
      <w:r w:rsidR="005F32B7">
        <w:rPr/>
        <w:t>project</w:t>
      </w:r>
      <w:r w:rsidR="005F32B7">
        <w:rPr/>
        <w:t xml:space="preserve"> management, especially i</w:t>
      </w:r>
      <w:r w:rsidR="001A08A0">
        <w:rPr/>
        <w:t>n</w:t>
      </w:r>
      <w:r w:rsidR="005F32B7">
        <w:rPr/>
        <w:t xml:space="preserve"> data collection for progress monitoring</w:t>
      </w:r>
      <w:r w:rsidR="3353824E">
        <w:rPr/>
        <w:t>;</w:t>
      </w:r>
    </w:p>
    <w:p w:rsidRPr="001A08A0" w:rsidR="005F32B7" w:rsidP="27E55205" w:rsidRDefault="3353824E" w14:paraId="2A2E4035" w14:textId="01BA0FCA">
      <w:pPr>
        <w:pStyle w:val="ListParagraph"/>
        <w:numPr>
          <w:ilvl w:val="0"/>
          <w:numId w:val="9"/>
        </w:numPr>
        <w:autoSpaceDE/>
        <w:autoSpaceDN/>
        <w:adjustRightInd/>
        <w:spacing w:before="240"/>
        <w:ind w:right="389"/>
        <w:jc w:val="both"/>
        <w:rPr/>
      </w:pPr>
      <w:r w:rsidR="3353824E">
        <w:rPr/>
        <w:t>Experience in the usage of office software packages (MS Word, Excel, etc.) and knowledge of spreadsheet and data analysis; and,</w:t>
      </w:r>
    </w:p>
    <w:p w:rsidRPr="001A08A0" w:rsidR="005F32B7" w:rsidP="27E55205" w:rsidRDefault="005F32B7" w14:paraId="2EF56C7B" w14:textId="77777777">
      <w:pPr>
        <w:pStyle w:val="ListParagraph"/>
        <w:numPr>
          <w:ilvl w:val="0"/>
          <w:numId w:val="9"/>
        </w:numPr>
        <w:autoSpaceDE/>
        <w:autoSpaceDN/>
        <w:adjustRightInd/>
        <w:spacing w:before="240"/>
        <w:ind w:right="389"/>
        <w:jc w:val="both"/>
        <w:rPr/>
      </w:pPr>
      <w:r w:rsidR="005F32B7">
        <w:rPr/>
        <w:t xml:space="preserve">Knowledge and experience working with excel spreadsheets; </w:t>
      </w:r>
    </w:p>
    <w:p w:rsidRPr="001A08A0" w:rsidR="005F32B7" w:rsidP="27E55205" w:rsidRDefault="005F32B7" w14:paraId="184F7517" w14:textId="77777777">
      <w:pPr>
        <w:pStyle w:val="ListParagraph"/>
        <w:numPr>
          <w:ilvl w:val="0"/>
          <w:numId w:val="9"/>
        </w:numPr>
        <w:autoSpaceDE/>
        <w:autoSpaceDN/>
        <w:adjustRightInd/>
        <w:spacing w:before="240"/>
        <w:ind w:right="389"/>
        <w:jc w:val="both"/>
        <w:rPr/>
      </w:pPr>
      <w:r w:rsidR="005F32B7">
        <w:rPr/>
        <w:t xml:space="preserve">Experience with data </w:t>
      </w:r>
      <w:r w:rsidR="005F32B7">
        <w:rPr/>
        <w:t>collation and analysis</w:t>
      </w:r>
      <w:r w:rsidR="005F32B7">
        <w:rPr/>
        <w:t xml:space="preserve"> and interpretation; </w:t>
      </w:r>
    </w:p>
    <w:p w:rsidRPr="001A08A0" w:rsidR="005F32B7" w:rsidP="27E55205" w:rsidRDefault="005F32B7" w14:paraId="259247D8" w14:textId="73BB41DC">
      <w:pPr>
        <w:pStyle w:val="ListParagraph"/>
        <w:numPr>
          <w:ilvl w:val="0"/>
          <w:numId w:val="9"/>
        </w:numPr>
        <w:autoSpaceDE/>
        <w:autoSpaceDN/>
        <w:adjustRightInd/>
        <w:spacing w:before="240"/>
        <w:ind w:right="389"/>
        <w:jc w:val="both"/>
        <w:rPr/>
      </w:pPr>
      <w:r w:rsidR="005F32B7">
        <w:rPr/>
        <w:t xml:space="preserve">Excellent analytical and strategic thinking skills; </w:t>
      </w:r>
    </w:p>
    <w:p w:rsidRPr="001A08A0" w:rsidR="005F32B7" w:rsidP="27E55205" w:rsidRDefault="005F32B7" w14:paraId="77DADE71" w14:textId="77777777">
      <w:pPr>
        <w:pStyle w:val="ListParagraph"/>
        <w:numPr>
          <w:ilvl w:val="0"/>
          <w:numId w:val="9"/>
        </w:numPr>
        <w:autoSpaceDE/>
        <w:autoSpaceDN/>
        <w:adjustRightInd/>
        <w:spacing w:before="240"/>
        <w:ind w:right="389"/>
        <w:jc w:val="both"/>
        <w:rPr/>
      </w:pPr>
      <w:r w:rsidR="005F32B7">
        <w:rPr/>
        <w:t xml:space="preserve">University degree statistics, research, </w:t>
      </w:r>
      <w:r w:rsidR="005F32B7">
        <w:rPr/>
        <w:t>health</w:t>
      </w:r>
      <w:r w:rsidR="005F32B7">
        <w:rPr/>
        <w:t xml:space="preserve"> or related fields such as social sciences and anthropology; </w:t>
      </w:r>
    </w:p>
    <w:p w:rsidRPr="001A08A0" w:rsidR="005F32B7" w:rsidP="27E55205" w:rsidRDefault="005F32B7" w14:paraId="22947F00" w14:textId="77777777">
      <w:pPr>
        <w:pStyle w:val="ListParagraph"/>
        <w:numPr>
          <w:ilvl w:val="0"/>
          <w:numId w:val="9"/>
        </w:numPr>
        <w:autoSpaceDE/>
        <w:autoSpaceDN/>
        <w:adjustRightInd/>
        <w:spacing w:before="240"/>
        <w:ind w:right="389"/>
        <w:jc w:val="both"/>
        <w:rPr/>
      </w:pPr>
      <w:r w:rsidR="005F32B7">
        <w:rPr/>
        <w:t xml:space="preserve">Knowledge and experience working with excel spreadsheets; </w:t>
      </w:r>
    </w:p>
    <w:p w:rsidRPr="001A08A0" w:rsidR="005F32B7" w:rsidP="27E55205" w:rsidRDefault="005F32B7" w14:paraId="35D8F6D9" w14:textId="77777777">
      <w:pPr>
        <w:pStyle w:val="ListParagraph"/>
        <w:numPr>
          <w:ilvl w:val="0"/>
          <w:numId w:val="9"/>
        </w:numPr>
        <w:autoSpaceDE/>
        <w:autoSpaceDN/>
        <w:adjustRightInd/>
        <w:spacing w:before="240"/>
        <w:ind w:right="389"/>
        <w:jc w:val="both"/>
        <w:rPr/>
      </w:pPr>
      <w:r w:rsidR="005F32B7">
        <w:rPr/>
        <w:t xml:space="preserve">Experience with data </w:t>
      </w:r>
      <w:r w:rsidR="005F32B7">
        <w:rPr/>
        <w:t>collation and analysis</w:t>
      </w:r>
      <w:r w:rsidR="005F32B7">
        <w:rPr/>
        <w:t xml:space="preserve"> and interpretation; </w:t>
      </w:r>
    </w:p>
    <w:p w:rsidRPr="001A08A0" w:rsidR="001A08A0" w:rsidP="27E55205" w:rsidRDefault="001A08A0" w14:paraId="2EA1ED57" w14:textId="574D5BA8">
      <w:pPr>
        <w:pStyle w:val="ListParagraph"/>
        <w:numPr>
          <w:ilvl w:val="0"/>
          <w:numId w:val="9"/>
        </w:numPr>
        <w:autoSpaceDE/>
        <w:autoSpaceDN/>
        <w:adjustRightInd/>
        <w:spacing w:before="240"/>
        <w:ind w:right="389"/>
        <w:jc w:val="both"/>
        <w:rPr/>
      </w:pPr>
      <w:r w:rsidR="001A08A0">
        <w:rPr/>
        <w:t>Ability to work in multicultural environment;</w:t>
      </w:r>
    </w:p>
    <w:p w:rsidRPr="001A08A0" w:rsidR="001A08A0" w:rsidP="27E55205" w:rsidRDefault="001A08A0" w14:paraId="456AC912" w14:textId="7EF9E67F">
      <w:pPr>
        <w:pStyle w:val="ListParagraph"/>
        <w:numPr>
          <w:ilvl w:val="0"/>
          <w:numId w:val="9"/>
        </w:numPr>
        <w:autoSpaceDE/>
        <w:autoSpaceDN/>
        <w:adjustRightInd/>
        <w:spacing w:before="240"/>
        <w:ind w:right="389"/>
        <w:jc w:val="both"/>
        <w:rPr/>
      </w:pPr>
      <w:r w:rsidR="001A08A0">
        <w:rPr/>
        <w:t>Ability to work under pressure and with minimum supervision;</w:t>
      </w:r>
    </w:p>
    <w:p w:rsidRPr="001A08A0" w:rsidR="001A08A0" w:rsidP="27E55205" w:rsidRDefault="001A08A0" w14:paraId="0E35F75C" w14:textId="4B7F3157">
      <w:pPr>
        <w:pStyle w:val="ListParagraph"/>
        <w:numPr>
          <w:ilvl w:val="0"/>
          <w:numId w:val="9"/>
        </w:numPr>
        <w:autoSpaceDE/>
        <w:autoSpaceDN/>
        <w:adjustRightInd/>
        <w:spacing w:before="240"/>
        <w:ind w:right="389"/>
        <w:jc w:val="both"/>
        <w:rPr/>
      </w:pPr>
      <w:r w:rsidR="001A08A0">
        <w:rPr/>
        <w:t>Hard working and initiative taking;</w:t>
      </w:r>
    </w:p>
    <w:p w:rsidRPr="001A08A0" w:rsidR="001A08A0" w:rsidP="27E55205" w:rsidRDefault="001A08A0" w14:paraId="5CF51EA3" w14:textId="77777777">
      <w:pPr>
        <w:pStyle w:val="ListParagraph"/>
        <w:numPr>
          <w:ilvl w:val="0"/>
          <w:numId w:val="9"/>
        </w:numPr>
        <w:autoSpaceDE/>
        <w:autoSpaceDN/>
        <w:adjustRightInd/>
        <w:spacing w:before="240"/>
        <w:ind w:right="389"/>
        <w:jc w:val="both"/>
        <w:rPr/>
      </w:pPr>
      <w:r w:rsidR="001A08A0">
        <w:rPr/>
        <w:t>Knowledge of, or experience in Asia and Pacific is desired;</w:t>
      </w:r>
    </w:p>
    <w:p w:rsidR="146083C4" w:rsidP="761305B7" w:rsidRDefault="146083C4" w14:paraId="74C37338" w14:textId="7887592E">
      <w:pPr>
        <w:keepNext/>
        <w:keepLines/>
        <w:spacing w:before="80" w:after="0"/>
        <w:outlineLvl w:val="1"/>
        <w:rPr>
          <w:rFonts w:cs="Angsana New"/>
          <w:color w:val="FF671F" w:themeColor="accent4"/>
          <w:sz w:val="20"/>
          <w:lang w:val="en-US" w:eastAsia="en-US"/>
        </w:rPr>
      </w:pPr>
    </w:p>
    <w:p w:rsidR="3353824E" w:rsidP="761305B7" w:rsidRDefault="3353824E" w14:paraId="1DAEEE19" w14:textId="417EA53A">
      <w:pPr>
        <w:spacing w:before="80" w:after="0"/>
      </w:pPr>
      <w:r w:rsidRPr="761305B7">
        <w:rPr>
          <w:rFonts w:eastAsia="Gill Sans Nova" w:cs="Gill Sans Nova"/>
          <w:color w:val="418FDE"/>
          <w:sz w:val="24"/>
          <w:szCs w:val="24"/>
          <w:lang w:val="en-US"/>
        </w:rPr>
        <w:t>SKILLS</w:t>
      </w:r>
    </w:p>
    <w:p w:rsidRPr="001A08A0" w:rsidR="001A08A0" w:rsidP="27E55205" w:rsidRDefault="001A08A0" w14:paraId="33C8BA26" w14:textId="5B5598AF">
      <w:pPr>
        <w:pStyle w:val="ListParagraph"/>
        <w:numPr>
          <w:ilvl w:val="0"/>
          <w:numId w:val="9"/>
        </w:numPr>
        <w:autoSpaceDE/>
        <w:autoSpaceDN/>
        <w:adjustRightInd/>
        <w:spacing w:before="240"/>
        <w:ind w:right="389"/>
        <w:jc w:val="both"/>
        <w:rPr/>
      </w:pPr>
      <w:r w:rsidR="001A08A0">
        <w:rPr/>
        <w:t xml:space="preserve">Excellent analytical and strategic thinking skills; </w:t>
      </w:r>
    </w:p>
    <w:p w:rsidRPr="001A08A0" w:rsidR="001A08A0" w:rsidP="27E55205" w:rsidRDefault="001A08A0" w14:paraId="2F741E35" w14:textId="3F99FE5E">
      <w:pPr>
        <w:pStyle w:val="ListParagraph"/>
        <w:numPr>
          <w:ilvl w:val="0"/>
          <w:numId w:val="9"/>
        </w:numPr>
        <w:autoSpaceDE/>
        <w:autoSpaceDN/>
        <w:adjustRightInd/>
        <w:spacing w:before="240"/>
        <w:ind w:right="389"/>
        <w:jc w:val="both"/>
        <w:rPr/>
      </w:pPr>
      <w:r w:rsidR="001A08A0">
        <w:rPr/>
        <w:t>Good interpersonal and communication skills</w:t>
      </w:r>
    </w:p>
    <w:p w:rsidRPr="001A08A0" w:rsidR="001A08A0" w:rsidP="27E55205" w:rsidRDefault="001A08A0" w14:paraId="72C70F1A" w14:textId="0C063724">
      <w:pPr>
        <w:pStyle w:val="ListParagraph"/>
        <w:numPr>
          <w:ilvl w:val="0"/>
          <w:numId w:val="9"/>
        </w:numPr>
        <w:autoSpaceDE/>
        <w:autoSpaceDN/>
        <w:adjustRightInd/>
        <w:spacing w:before="240"/>
        <w:ind w:right="389"/>
        <w:jc w:val="both"/>
        <w:rPr/>
      </w:pPr>
      <w:r w:rsidR="001A08A0">
        <w:rPr/>
        <w:t xml:space="preserve">Solid computer skills, including </w:t>
      </w:r>
      <w:r w:rsidR="001A08A0">
        <w:rPr/>
        <w:t>proficiency</w:t>
      </w:r>
      <w:r w:rsidR="001A08A0">
        <w:rPr/>
        <w:t xml:space="preserve"> in MS Office package (Office, Excel, Power Point, access, Outlook, </w:t>
      </w:r>
      <w:r w:rsidR="001A08A0">
        <w:rPr/>
        <w:t>internet</w:t>
      </w:r>
      <w:r w:rsidR="001A08A0">
        <w:rPr/>
        <w:t xml:space="preserve"> and Email);</w:t>
      </w:r>
    </w:p>
    <w:p w:rsidRPr="001A08A0" w:rsidR="001A08A0" w:rsidP="27E55205" w:rsidRDefault="001A08A0" w14:paraId="424FDCBF" w14:textId="64F36A88">
      <w:pPr>
        <w:pStyle w:val="ListParagraph"/>
        <w:numPr>
          <w:ilvl w:val="0"/>
          <w:numId w:val="9"/>
        </w:numPr>
        <w:autoSpaceDE/>
        <w:autoSpaceDN/>
        <w:adjustRightInd/>
        <w:spacing w:before="240"/>
        <w:ind w:right="389"/>
        <w:jc w:val="both"/>
        <w:rPr/>
      </w:pPr>
      <w:r w:rsidR="001A08A0">
        <w:rPr/>
        <w:t xml:space="preserve">Solid skills in computer data analysis and visualization programs, (e.g. </w:t>
      </w:r>
      <w:r w:rsidR="001A08A0">
        <w:rPr/>
        <w:t>PowerBI</w:t>
      </w:r>
      <w:r w:rsidR="001A08A0">
        <w:rPr/>
        <w:t>, GIS ARC, Stata, SPSS);</w:t>
      </w:r>
    </w:p>
    <w:p w:rsidRPr="001A08A0" w:rsidR="001A08A0" w:rsidP="27E55205" w:rsidRDefault="001A08A0" w14:paraId="14B7A58F" w14:textId="77777777">
      <w:pPr>
        <w:pStyle w:val="ListParagraph"/>
        <w:numPr>
          <w:ilvl w:val="0"/>
          <w:numId w:val="9"/>
        </w:numPr>
        <w:autoSpaceDE/>
        <w:autoSpaceDN/>
        <w:adjustRightInd/>
        <w:spacing w:before="240"/>
        <w:ind w:right="389"/>
        <w:jc w:val="both"/>
        <w:rPr/>
      </w:pPr>
      <w:r w:rsidR="001A08A0">
        <w:rPr/>
        <w:t xml:space="preserve">Flexibility, </w:t>
      </w:r>
      <w:r w:rsidR="001A08A0">
        <w:rPr/>
        <w:t>tolerance</w:t>
      </w:r>
      <w:r w:rsidR="001A08A0">
        <w:rPr/>
        <w:t xml:space="preserve"> and </w:t>
      </w:r>
      <w:r w:rsidR="001A08A0">
        <w:rPr/>
        <w:t>capacity</w:t>
      </w:r>
      <w:r w:rsidR="001A08A0">
        <w:rPr/>
        <w:t xml:space="preserve"> to work in a team;</w:t>
      </w:r>
    </w:p>
    <w:p w:rsidRPr="001A08A0" w:rsidR="001A08A0" w:rsidP="27E55205" w:rsidRDefault="001A08A0" w14:paraId="7737C1A9" w14:textId="75F89E8F">
      <w:pPr>
        <w:pStyle w:val="ListParagraph"/>
        <w:numPr>
          <w:ilvl w:val="0"/>
          <w:numId w:val="9"/>
        </w:numPr>
        <w:autoSpaceDE/>
        <w:autoSpaceDN/>
        <w:adjustRightInd/>
        <w:spacing w:before="240"/>
        <w:ind w:right="389"/>
        <w:jc w:val="both"/>
        <w:rPr/>
      </w:pPr>
      <w:r w:rsidR="001A08A0">
        <w:rPr/>
        <w:t xml:space="preserve">High sense of responsibility, </w:t>
      </w:r>
      <w:r w:rsidR="001A08A0">
        <w:rPr/>
        <w:t>dedication</w:t>
      </w:r>
      <w:r w:rsidR="001A08A0">
        <w:rPr/>
        <w:t xml:space="preserve"> and honesty;</w:t>
      </w:r>
    </w:p>
    <w:p w:rsidRPr="001A08A0" w:rsidR="3353824E" w:rsidP="27E55205" w:rsidRDefault="3353824E" w14:paraId="293E0199" w14:textId="3B9FA989">
      <w:pPr>
        <w:pStyle w:val="ListParagraph"/>
        <w:numPr>
          <w:ilvl w:val="0"/>
          <w:numId w:val="9"/>
        </w:numPr>
        <w:autoSpaceDE/>
        <w:autoSpaceDN/>
        <w:adjustRightInd/>
        <w:spacing w:before="240"/>
        <w:ind w:right="389"/>
        <w:jc w:val="both"/>
        <w:rPr/>
      </w:pPr>
      <w:r w:rsidR="3353824E">
        <w:rPr/>
        <w:t>In depth knowledge of the broad range of migration related subject areas dealt with by the Organization; and,</w:t>
      </w:r>
    </w:p>
    <w:p w:rsidRPr="001A08A0" w:rsidR="3353824E" w:rsidP="27E55205" w:rsidRDefault="3353824E" w14:paraId="0ED10FC5" w14:textId="126AE809">
      <w:pPr>
        <w:pStyle w:val="ListParagraph"/>
        <w:numPr>
          <w:ilvl w:val="0"/>
          <w:numId w:val="9"/>
        </w:numPr>
        <w:autoSpaceDE/>
        <w:autoSpaceDN/>
        <w:adjustRightInd/>
        <w:spacing w:before="240"/>
        <w:ind w:right="389"/>
        <w:jc w:val="both"/>
        <w:rPr/>
      </w:pPr>
      <w:r w:rsidR="3353824E">
        <w:rPr/>
        <w:t>Knowledge of UN and bilateral donor programming.</w:t>
      </w:r>
    </w:p>
    <w:p w:rsidRPr="001A08A0" w:rsidR="3353824E" w:rsidP="27E55205" w:rsidRDefault="3353824E" w14:paraId="4A91DE03" w14:textId="6E8887E5">
      <w:pPr>
        <w:pStyle w:val="ListParagraph"/>
        <w:numPr>
          <w:ilvl w:val="0"/>
          <w:numId w:val="9"/>
        </w:numPr>
        <w:autoSpaceDE/>
        <w:autoSpaceDN/>
        <w:adjustRightInd/>
        <w:spacing w:before="240"/>
        <w:ind w:right="389"/>
        <w:jc w:val="both"/>
        <w:rPr/>
      </w:pPr>
      <w:r w:rsidR="3353824E">
        <w:rPr/>
        <w:t>Knowledge of financial rules and regulations.</w:t>
      </w:r>
    </w:p>
    <w:p w:rsidRPr="001A08A0" w:rsidR="3353824E" w:rsidP="27E55205" w:rsidRDefault="3353824E" w14:paraId="0611E5FC" w14:textId="3CF95B81">
      <w:pPr>
        <w:pStyle w:val="ListParagraph"/>
        <w:numPr>
          <w:ilvl w:val="0"/>
          <w:numId w:val="9"/>
        </w:numPr>
        <w:autoSpaceDE/>
        <w:autoSpaceDN/>
        <w:adjustRightInd/>
        <w:spacing w:before="240"/>
        <w:ind w:right="389"/>
        <w:jc w:val="both"/>
        <w:rPr/>
      </w:pPr>
      <w:r w:rsidR="3353824E">
        <w:rPr/>
        <w:t>Knowledge of International Public Sector Accounting Standards (IPSAS).</w:t>
      </w:r>
    </w:p>
    <w:p w:rsidR="146083C4" w:rsidP="761305B7" w:rsidRDefault="146083C4" w14:paraId="05C15196" w14:textId="0FA85885">
      <w:pPr>
        <w:keepNext/>
        <w:keepLines/>
        <w:spacing w:before="80" w:after="0"/>
        <w:outlineLvl w:val="1"/>
        <w:rPr>
          <w:rFonts w:cs="Angsana New"/>
          <w:color w:val="FF671F" w:themeColor="accent4"/>
          <w:sz w:val="20"/>
          <w:lang w:val="en-US" w:eastAsia="en-US"/>
        </w:rPr>
      </w:pPr>
    </w:p>
    <w:p w:rsidRPr="00BC6BFA" w:rsidR="005F2C96" w:rsidP="761305B7" w:rsidRDefault="005F2C96" w14:paraId="2E8D07CF" w14:textId="1E4F1F77">
      <w:pPr>
        <w:keepNext/>
        <w:keepLines/>
        <w:autoSpaceDE/>
        <w:autoSpaceDN/>
        <w:adjustRightInd/>
        <w:spacing w:before="80" w:after="0"/>
        <w:outlineLvl w:val="1"/>
        <w:rPr>
          <w:rFonts w:cs="Angsana New"/>
          <w:color w:val="FF671F"/>
          <w:spacing w:val="20"/>
          <w:sz w:val="20"/>
          <w:lang w:val="en-US" w:eastAsia="en-US"/>
        </w:rPr>
      </w:pPr>
      <w:r w:rsidRPr="761305B7">
        <w:rPr>
          <w:rFonts w:cs="Angsana New"/>
          <w:color w:val="FF671F"/>
          <w:spacing w:val="20"/>
          <w:sz w:val="20"/>
          <w:lang w:val="en-US" w:eastAsia="en-US"/>
        </w:rPr>
        <w:t>SECTION 5</w:t>
      </w:r>
    </w:p>
    <w:p w:rsidRPr="00633021" w:rsidR="005F2C96" w:rsidP="761305B7" w:rsidRDefault="005F2C96" w14:paraId="737163E4" w14:textId="78D702D3">
      <w:pPr>
        <w:rPr>
          <w:rFonts w:cs="Cordia New"/>
          <w:color w:val="0033A0"/>
          <w:sz w:val="32"/>
          <w:szCs w:val="32"/>
          <w:lang w:val="en-US" w:eastAsia="en-US"/>
        </w:rPr>
      </w:pPr>
      <w:r w:rsidRPr="761305B7">
        <w:rPr>
          <w:rFonts w:cs="Cordia New"/>
          <w:color w:val="0033A0" w:themeColor="text2"/>
          <w:sz w:val="32"/>
          <w:szCs w:val="32"/>
          <w:lang w:val="en-US" w:eastAsia="en-US"/>
        </w:rPr>
        <w:t xml:space="preserve">Languages </w:t>
      </w:r>
    </w:p>
    <w:p w:rsidR="2CCACA86" w:rsidP="761305B7" w:rsidRDefault="2CCACA86" w14:paraId="4C03E736" w14:textId="16526530">
      <w:pPr>
        <w:spacing w:before="80" w:after="0"/>
      </w:pPr>
      <w:r w:rsidRPr="761305B7">
        <w:rPr>
          <w:rFonts w:eastAsia="Gill Sans Nova" w:cs="Gill Sans Nova"/>
          <w:color w:val="418FDE"/>
          <w:sz w:val="24"/>
          <w:szCs w:val="24"/>
        </w:rPr>
        <w:t>REQUIRED</w:t>
      </w:r>
    </w:p>
    <w:p w:rsidR="2CCACA86" w:rsidP="761305B7" w:rsidRDefault="2CCACA86" w14:paraId="2D363D1B" w14:textId="0BC4E3D8">
      <w:pPr>
        <w:rPr>
          <w:rFonts w:eastAsia="Gill Sans Nova" w:cs="Gill Sans Nova"/>
        </w:rPr>
      </w:pPr>
      <w:r w:rsidRPr="761305B7">
        <w:rPr>
          <w:rFonts w:eastAsia="Gill Sans Nova" w:cs="Gill Sans Nova"/>
        </w:rPr>
        <w:t xml:space="preserve">For </w:t>
      </w:r>
      <w:r w:rsidRPr="761305B7" w:rsidR="211ED593">
        <w:rPr>
          <w:rFonts w:eastAsia="Gill Sans Nova" w:cs="Gill Sans Nova"/>
        </w:rPr>
        <w:t>this position</w:t>
      </w:r>
      <w:r w:rsidRPr="761305B7">
        <w:rPr>
          <w:rFonts w:eastAsia="Gill Sans Nova" w:cs="Gill Sans Nova"/>
        </w:rPr>
        <w:t xml:space="preserve">, fluency in </w:t>
      </w:r>
      <w:r w:rsidRPr="761305B7" w:rsidR="001A08A0">
        <w:rPr>
          <w:rFonts w:eastAsia="Gill Sans Nova" w:cs="Gill Sans Nova"/>
        </w:rPr>
        <w:t>English</w:t>
      </w:r>
      <w:r w:rsidRPr="761305B7">
        <w:rPr>
          <w:rFonts w:eastAsia="Gill Sans Nova" w:cs="Gill Sans Nova"/>
        </w:rPr>
        <w:t xml:space="preserve"> is required (oral and written).</w:t>
      </w:r>
    </w:p>
    <w:p w:rsidR="00F91B11" w:rsidP="761305B7" w:rsidRDefault="00F91B11" w14:paraId="3EB0A8BC" w14:textId="77777777">
      <w:pPr>
        <w:keepNext/>
        <w:keepLines/>
        <w:autoSpaceDE/>
        <w:autoSpaceDN/>
        <w:adjustRightInd/>
        <w:spacing w:before="80" w:after="0"/>
        <w:outlineLvl w:val="1"/>
        <w:rPr>
          <w:rFonts w:cs="Angsana New"/>
          <w:color w:val="FF671F"/>
          <w:spacing w:val="20"/>
          <w:sz w:val="20"/>
          <w:lang w:val="en-US" w:eastAsia="en-US"/>
        </w:rPr>
      </w:pPr>
    </w:p>
    <w:p w:rsidRPr="00BC6BFA" w:rsidR="00EF7AFE" w:rsidP="761305B7" w:rsidRDefault="00EF7AFE" w14:paraId="7DA31B67" w14:textId="377C82BF">
      <w:pPr>
        <w:keepNext/>
        <w:keepLines/>
        <w:autoSpaceDE/>
        <w:autoSpaceDN/>
        <w:adjustRightInd/>
        <w:spacing w:before="80" w:after="0"/>
        <w:outlineLvl w:val="1"/>
        <w:rPr>
          <w:rFonts w:cs="Angsana New"/>
          <w:color w:val="FF671F"/>
          <w:spacing w:val="20"/>
          <w:sz w:val="20"/>
          <w:lang w:val="en-US" w:eastAsia="en-US"/>
        </w:rPr>
      </w:pPr>
      <w:r w:rsidRPr="761305B7">
        <w:rPr>
          <w:rFonts w:cs="Angsana New"/>
          <w:color w:val="FF671F"/>
          <w:spacing w:val="20"/>
          <w:sz w:val="20"/>
          <w:lang w:val="en-US" w:eastAsia="en-US"/>
        </w:rPr>
        <w:t>SECTION 6</w:t>
      </w:r>
    </w:p>
    <w:p w:rsidRPr="00633021" w:rsidR="00EF7AFE" w:rsidP="761305B7" w:rsidRDefault="00EF7AFE" w14:paraId="755F36C0" w14:textId="47CA2FBC">
      <w:pPr>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1"/>
      </w:r>
    </w:p>
    <w:p w:rsidRPr="00633021" w:rsidR="00EF7AFE" w:rsidP="761305B7" w:rsidRDefault="00EF7AFE" w14:paraId="40AFA5C1" w14:textId="52216C9C">
      <w:pPr>
        <w:autoSpaceDE/>
        <w:autoSpaceDN/>
        <w:adjustRightInd/>
        <w:spacing w:after="200"/>
        <w:ind w:left="142"/>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662BA1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"/>
            </w:pict>
          </mc:Fallback>
        </mc:AlternateContent>
      </w:r>
    </w:p>
    <w:p w:rsidRPr="001A5F93" w:rsidR="00EF7AFE" w:rsidP="761305B7" w:rsidRDefault="00EF7AFE" w14:paraId="088911ED" w14:textId="518191DC">
      <w:pPr>
        <w:keepNext/>
        <w:keepLines/>
        <w:autoSpaceDE/>
        <w:autoSpaceDN/>
        <w:adjustRightInd/>
        <w:spacing w:before="80" w:after="0"/>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Pr="001A5F93" w:rsid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Pr="001A5F93" w:rsidR="00587345">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761305B7" w:rsidRDefault="00EF7AFE" w14:paraId="6B83B235" w14:textId="77777777">
      <w:pPr>
        <w:ind w:left="426"/>
        <w:rPr>
          <w:color w:val="418FDE"/>
        </w:rPr>
      </w:pPr>
      <w:r w:rsidRPr="761305B7">
        <w:rPr>
          <w:color w:val="418FDE"/>
        </w:rPr>
        <w:t xml:space="preserve">Inclusion and respect for diversity: </w:t>
      </w:r>
      <w:r w:rsidRPr="761305B7">
        <w:rPr>
          <w:color w:val="595959" w:themeColor="text1" w:themeTint="A6"/>
        </w:rPr>
        <w:t>Respects and promotes individual and cultural differences. Encourages diversity and inclusion.</w:t>
      </w:r>
    </w:p>
    <w:p w:rsidRPr="00EF7AFE" w:rsidR="00EF7AFE" w:rsidP="761305B7" w:rsidRDefault="00EF7AFE" w14:paraId="36587D56" w14:textId="77777777">
      <w:pPr>
        <w:ind w:left="426"/>
        <w:rPr>
          <w:color w:val="000000" w:themeColor="text1"/>
        </w:rPr>
      </w:pPr>
      <w:r w:rsidRPr="761305B7">
        <w:rPr>
          <w:color w:val="418FDE"/>
        </w:rPr>
        <w:t xml:space="preserve">Integrity and transparency: </w:t>
      </w:r>
      <w:r w:rsidRPr="761305B7">
        <w:rPr>
          <w:color w:val="595959" w:themeColor="text1" w:themeTint="A6"/>
        </w:rPr>
        <w:t>Maintains high ethical standards and acts in a manner consistent with organizational principles/rules and standards of conduct.</w:t>
      </w:r>
    </w:p>
    <w:p w:rsidRPr="00EF7AFE" w:rsidR="00EF7AFE" w:rsidP="761305B7" w:rsidRDefault="00EF7AFE" w14:paraId="7BCD1D3D" w14:textId="77777777">
      <w:pPr>
        <w:ind w:left="426"/>
        <w:rPr>
          <w:color w:val="000000" w:themeColor="text1"/>
        </w:rPr>
      </w:pPr>
      <w:r w:rsidRPr="761305B7">
        <w:rPr>
          <w:color w:val="418FDE"/>
        </w:rPr>
        <w:t xml:space="preserve">Professionalism: </w:t>
      </w:r>
      <w:r w:rsidRPr="761305B7">
        <w:rPr>
          <w:color w:val="595959" w:themeColor="text1" w:themeTint="A6"/>
        </w:rPr>
        <w:t>Demonstrates ability to work in a composed, competent and committed manner and exercises careful judgment in meeting day-to-day challenges.</w:t>
      </w:r>
    </w:p>
    <w:p w:rsidRPr="00EF7AFE" w:rsidR="00EF7AFE" w:rsidP="761305B7" w:rsidRDefault="00EF7AFE" w14:paraId="06E79491" w14:textId="77777777">
      <w:pPr>
        <w:ind w:left="426"/>
        <w:rPr>
          <w:color w:val="000000" w:themeColor="text1"/>
        </w:rPr>
      </w:pPr>
      <w:r w:rsidRPr="761305B7">
        <w:rPr>
          <w:color w:val="418FDE"/>
        </w:rPr>
        <w:t xml:space="preserve">Courage: </w:t>
      </w:r>
      <w:r w:rsidRPr="761305B7">
        <w:rPr>
          <w:color w:val="595959" w:themeColor="text1" w:themeTint="A6"/>
        </w:rPr>
        <w:t>Demonstrates willingness to take a stand on issues of importance.</w:t>
      </w:r>
    </w:p>
    <w:p w:rsidRPr="00EF7AFE" w:rsidR="00EF7AFE" w:rsidP="761305B7" w:rsidRDefault="00EF7AFE" w14:paraId="4692F486" w14:textId="388897BA">
      <w:pPr>
        <w:ind w:left="426"/>
        <w:rPr>
          <w:color w:val="000000" w:themeColor="text1"/>
        </w:rPr>
      </w:pPr>
      <w:r w:rsidRPr="761305B7">
        <w:rPr>
          <w:color w:val="418FDE"/>
        </w:rPr>
        <w:t xml:space="preserve">Empathy: </w:t>
      </w:r>
      <w:r w:rsidRPr="761305B7">
        <w:rPr>
          <w:color w:val="595959" w:themeColor="text1" w:themeTint="A6"/>
        </w:rPr>
        <w:t>Shows compassion for others, makes people feel safe, respected and fairly treated.</w:t>
      </w:r>
      <w:r>
        <w:br/>
      </w:r>
    </w:p>
    <w:p w:rsidRPr="0057315D" w:rsidR="00EF7AFE" w:rsidP="761305B7" w:rsidRDefault="0081498C" w14:paraId="5D86E2BC" w14:textId="243C0248">
      <w:pPr>
        <w:keepNext/>
        <w:keepLines/>
        <w:autoSpaceDE/>
        <w:autoSpaceDN/>
        <w:adjustRightInd/>
        <w:spacing w:before="80" w:after="0"/>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r w:rsidRPr="001A5F93">
        <w:rPr>
          <w:rFonts w:cs="Cordia New"/>
          <w:color w:val="595959" w:themeColor="text1" w:themeTint="A6"/>
          <w:sz w:val="24"/>
          <w:szCs w:val="24"/>
          <w:lang w:val="en-US" w:eastAsia="en-US"/>
        </w:rPr>
        <w:t>Behavioural indicators</w:t>
      </w:r>
      <w:r w:rsidRPr="001A5F93" w:rsidR="006E18AA">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rsidRPr="001A5F93" w:rsidR="0081498C" w:rsidP="761305B7" w:rsidRDefault="0081498C" w14:paraId="0B3A87BF" w14:textId="77777777">
      <w:pPr>
        <w:autoSpaceDE/>
        <w:autoSpaceDN/>
        <w:adjustRightInd/>
        <w:spacing w:after="200"/>
        <w:ind w:left="426"/>
        <w:rPr>
          <w:color w:val="595959" w:themeColor="text1" w:themeTint="A6"/>
        </w:rPr>
      </w:pPr>
      <w:r w:rsidRPr="761305B7">
        <w:rPr>
          <w:color w:val="418FDE"/>
        </w:rPr>
        <w:t xml:space="preserve">Teamwork: </w:t>
      </w:r>
      <w:r w:rsidRPr="761305B7">
        <w:rPr>
          <w:color w:val="595959" w:themeColor="text1" w:themeTint="A6"/>
        </w:rPr>
        <w:t>Develops and promotes effective collaboration within and across units to achieve shared goals and optimize results.</w:t>
      </w:r>
    </w:p>
    <w:p w:rsidRPr="0081498C" w:rsidR="0081498C" w:rsidP="761305B7" w:rsidRDefault="0081498C" w14:paraId="5F766069" w14:textId="77777777">
      <w:pPr>
        <w:autoSpaceDE/>
        <w:autoSpaceDN/>
        <w:adjustRightInd/>
        <w:spacing w:after="200"/>
        <w:ind w:left="426"/>
        <w:rPr>
          <w:color w:val="000000" w:themeColor="text1"/>
        </w:rPr>
      </w:pPr>
      <w:r w:rsidRPr="761305B7">
        <w:rPr>
          <w:color w:val="418FDE"/>
        </w:rPr>
        <w:t xml:space="preserve">Delivering results: </w:t>
      </w:r>
      <w:r w:rsidRPr="761305B7">
        <w:rPr>
          <w:color w:val="595959" w:themeColor="text1" w:themeTint="A6"/>
        </w:rPr>
        <w:t>Produces and delivers quality results in a service-oriented and timely manner. Is action oriented and committed to achieving agreed outcomes.</w:t>
      </w:r>
    </w:p>
    <w:p w:rsidRPr="0081498C" w:rsidR="0081498C" w:rsidP="761305B7" w:rsidRDefault="0081498C" w14:paraId="5B5D748F" w14:textId="77777777">
      <w:pPr>
        <w:autoSpaceDE/>
        <w:autoSpaceDN/>
        <w:adjustRightInd/>
        <w:spacing w:after="200"/>
        <w:ind w:left="426"/>
        <w:rPr>
          <w:color w:val="000000" w:themeColor="text1"/>
        </w:rPr>
      </w:pPr>
      <w:r w:rsidRPr="761305B7">
        <w:rPr>
          <w:color w:val="418FDE"/>
        </w:rPr>
        <w:t xml:space="preserve">Managing and sharing knowledge: </w:t>
      </w:r>
      <w:r w:rsidRPr="761305B7">
        <w:rPr>
          <w:color w:val="595959" w:themeColor="text1" w:themeTint="A6"/>
        </w:rPr>
        <w:t>Continuously seeks to learn, share knowledge and innovate.</w:t>
      </w:r>
    </w:p>
    <w:p w:rsidRPr="001A5F93" w:rsidR="0081498C" w:rsidP="761305B7" w:rsidRDefault="0081498C" w14:paraId="2B4D78AD" w14:textId="77777777">
      <w:pPr>
        <w:autoSpaceDE/>
        <w:autoSpaceDN/>
        <w:adjustRightInd/>
        <w:spacing w:after="200"/>
        <w:ind w:left="426"/>
        <w:rPr>
          <w:color w:val="595959" w:themeColor="text1" w:themeTint="A6"/>
        </w:rPr>
      </w:pPr>
      <w:r w:rsidRPr="761305B7">
        <w:rPr>
          <w:color w:val="418FDE"/>
        </w:rPr>
        <w:t xml:space="preserve">Accountability: </w:t>
      </w:r>
      <w:r w:rsidRPr="761305B7">
        <w:rPr>
          <w:color w:val="595959" w:themeColor="text1" w:themeTint="A6"/>
        </w:rPr>
        <w:t>Takes ownership for achieving the Organization’s priorities and assumes responsibility for own actions and delegated work.</w:t>
      </w:r>
    </w:p>
    <w:p w:rsidR="0081498C" w:rsidP="761305B7" w:rsidRDefault="0081498C" w14:paraId="2B38FE16" w14:textId="6B318113">
      <w:pPr>
        <w:autoSpaceDE/>
        <w:autoSpaceDN/>
        <w:adjustRightInd/>
        <w:spacing w:after="200"/>
        <w:ind w:left="426"/>
        <w:rPr>
          <w:color w:val="000000" w:themeColor="text1"/>
        </w:rPr>
      </w:pPr>
      <w:r w:rsidRPr="761305B7">
        <w:rPr>
          <w:color w:val="418FDE"/>
        </w:rPr>
        <w:t xml:space="preserve">Communication: </w:t>
      </w:r>
      <w:r w:rsidRPr="761305B7">
        <w:rPr>
          <w:color w:val="595959" w:themeColor="text1" w:themeTint="A6"/>
        </w:rPr>
        <w:t>Encourages and contributes to clear and open communication. Explains complex matters in an informative, inspiring and motivational way.</w:t>
      </w:r>
      <w:r>
        <w:br/>
      </w:r>
    </w:p>
    <w:p w:rsidRPr="00BC6BFA" w:rsidR="00AB0F79" w:rsidP="761305B7" w:rsidRDefault="00AB0F79" w14:paraId="6F9CDA62" w14:textId="16259F6B">
      <w:pPr>
        <w:keepNext/>
        <w:keepLines/>
        <w:autoSpaceDE/>
        <w:autoSpaceDN/>
        <w:adjustRightInd/>
        <w:spacing w:before="80" w:after="0"/>
        <w:outlineLvl w:val="1"/>
        <w:rPr>
          <w:rFonts w:cs="Angsana New"/>
          <w:color w:val="FF671F"/>
          <w:spacing w:val="20"/>
          <w:sz w:val="20"/>
          <w:lang w:val="en-US" w:eastAsia="en-US"/>
        </w:rPr>
      </w:pPr>
      <w:r w:rsidRPr="761305B7">
        <w:rPr>
          <w:rFonts w:cs="Angsana New"/>
          <w:color w:val="FF671F"/>
          <w:spacing w:val="20"/>
          <w:sz w:val="20"/>
          <w:lang w:val="en-US" w:eastAsia="en-US"/>
        </w:rPr>
        <w:t>N</w:t>
      </w:r>
      <w:r w:rsidRPr="761305B7" w:rsidR="002C1EE6">
        <w:rPr>
          <w:rFonts w:cs="Angsana New"/>
          <w:color w:val="FF671F"/>
          <w:spacing w:val="20"/>
          <w:sz w:val="20"/>
          <w:lang w:val="en-US" w:eastAsia="en-US"/>
        </w:rPr>
        <w:t>OTES</w:t>
      </w:r>
    </w:p>
    <w:p w:rsidR="00201747" w:rsidP="761305B7" w:rsidRDefault="00201747" w14:paraId="1FC5F8F3" w14:textId="5AC5CDB3">
      <w:pPr>
        <w:spacing w:after="0"/>
        <w:jc w:val="left"/>
        <w:rPr>
          <w:rFonts w:cs="Cordia New"/>
          <w:color w:val="0033A0"/>
          <w:sz w:val="32"/>
          <w:szCs w:val="32"/>
          <w:lang w:val="en-US" w:eastAsia="en-US"/>
        </w:rPr>
      </w:pPr>
      <w:r w:rsidRPr="761305B7">
        <w:rPr>
          <w:rFonts w:cs="Cordia New"/>
          <w:color w:val="0033A0" w:themeColor="text2"/>
          <w:sz w:val="32"/>
          <w:szCs w:val="32"/>
          <w:lang w:val="en-US" w:eastAsia="en-US"/>
        </w:rPr>
        <w:t xml:space="preserve">Eligibility and </w:t>
      </w:r>
      <w:r w:rsidRPr="761305B7" w:rsidR="005F5F76">
        <w:rPr>
          <w:rFonts w:cs="Cordia New"/>
          <w:color w:val="0033A0" w:themeColor="text2"/>
          <w:sz w:val="32"/>
          <w:szCs w:val="32"/>
          <w:lang w:val="en-US" w:eastAsia="en-US"/>
        </w:rPr>
        <w:t>Selection</w:t>
      </w:r>
    </w:p>
    <w:p w:rsidR="0023581D" w:rsidP="761305B7" w:rsidRDefault="0023581D" w14:paraId="71714542" w14:textId="217AF123">
      <w:pPr>
        <w:spacing w:after="0"/>
        <w:jc w:val="left"/>
        <w:rPr>
          <w:rFonts w:cs="Cordia New"/>
          <w:color w:val="0033A0"/>
          <w:sz w:val="32"/>
          <w:szCs w:val="32"/>
          <w:lang w:val="en-US" w:eastAsia="en-US"/>
        </w:rPr>
      </w:pPr>
    </w:p>
    <w:p w:rsidRPr="00A16163" w:rsidR="0023581D" w:rsidP="761305B7" w:rsidRDefault="0023581D" w14:paraId="76DC8DC3" w14:textId="77777777">
      <w:pPr>
        <w:spacing w:after="0"/>
        <w:jc w:val="left"/>
      </w:pPr>
      <w:r>
        <w:t>In general, the Internship Programme aims at attracting talented students and graduates who:</w:t>
      </w:r>
    </w:p>
    <w:p w:rsidRPr="00A16163" w:rsidR="0023581D" w:rsidP="761305B7" w:rsidRDefault="0023581D" w14:paraId="06377472" w14:textId="77777777">
      <w:pPr>
        <w:spacing w:after="0"/>
        <w:jc w:val="left"/>
      </w:pPr>
    </w:p>
    <w:p w:rsidRPr="00A16163" w:rsidR="0023581D" w:rsidP="761305B7" w:rsidRDefault="0023581D" w14:paraId="213C7E32" w14:textId="1A137418">
      <w:pPr>
        <w:spacing w:after="0"/>
        <w:jc w:val="left"/>
      </w:pPr>
      <w:r>
        <w:t>a) have a interest in, or whose studies have covered, areas relevant to IOM</w:t>
      </w:r>
      <w:r w:rsidR="00075ECA">
        <w:t xml:space="preserve"> </w:t>
      </w:r>
      <w:r>
        <w:t>programmes and activities;</w:t>
      </w:r>
    </w:p>
    <w:p w:rsidRPr="005D4EB6" w:rsidR="005D4EB6" w:rsidP="761305B7" w:rsidRDefault="0023581D" w14:paraId="1857DB70" w14:textId="3D8CCCB3">
      <w:pPr>
        <w:spacing w:after="0"/>
        <w:jc w:val="left"/>
        <w:rPr>
          <w:rFonts w:asciiTheme="minorHAnsi" w:hAnsiTheme="minorHAnsi" w:eastAsiaTheme="minorEastAsia"/>
          <w:lang w:val="en-US" w:eastAsia="en-US"/>
        </w:rPr>
      </w:pPr>
      <w:r>
        <w:t xml:space="preserve">b) </w:t>
      </w:r>
      <w:r w:rsidRPr="761305B7" w:rsidR="005D4EB6">
        <w:rPr>
          <w:rFonts w:asciiTheme="minorHAnsi" w:hAnsiTheme="minorHAnsi" w:eastAsiaTheme="minorEastAsia"/>
          <w:lang w:val="en-US" w:eastAsia="en-US"/>
        </w:rPr>
        <w:t>are either enrolled in the final academic year of a first university degree programme</w:t>
      </w:r>
    </w:p>
    <w:p w:rsidR="0023581D" w:rsidP="761305B7" w:rsidRDefault="00075ECA" w14:paraId="18771810" w14:textId="0B90784F">
      <w:pPr>
        <w:spacing w:after="0"/>
        <w:jc w:val="left"/>
      </w:pPr>
      <w:r w:rsidRPr="761305B7">
        <w:rPr>
          <w:rFonts w:asciiTheme="minorHAnsi" w:hAnsiTheme="minorHAnsi" w:eastAsiaTheme="minorEastAsia"/>
          <w:lang w:val="en-US" w:eastAsia="en-US"/>
        </w:rPr>
        <w:t xml:space="preserve">   </w:t>
      </w:r>
      <w:r w:rsidRPr="761305B7" w:rsidR="005D4EB6">
        <w:rPr>
          <w:rFonts w:asciiTheme="minorHAnsi" w:hAnsiTheme="minorHAnsi" w:eastAsiaTheme="minorEastAsia"/>
          <w:lang w:val="en-US" w:eastAsia="en-US"/>
        </w:rPr>
        <w:t>(minimum Bachelor</w:t>
      </w:r>
      <w:r w:rsidRPr="761305B7" w:rsidR="005D4EB6">
        <w:rPr>
          <w:rFonts w:cs="ArialMT" w:asciiTheme="minorHAnsi" w:hAnsiTheme="minorHAnsi" w:eastAsiaTheme="minorEastAsia"/>
          <w:lang w:val="en-US" w:eastAsia="en-US"/>
        </w:rPr>
        <w:t>’</w:t>
      </w:r>
      <w:r w:rsidRPr="761305B7" w:rsidR="005D4EB6">
        <w:rPr>
          <w:rFonts w:asciiTheme="minorHAnsi" w:hAnsiTheme="minorHAnsi" w:eastAsiaTheme="minorEastAsia"/>
          <w:lang w:val="en-US" w:eastAsia="en-US"/>
        </w:rPr>
        <w:t>s level or equivalent) or have graduated in the last 12 months</w:t>
      </w:r>
      <w:r w:rsidR="0023581D">
        <w:t>.</w:t>
      </w:r>
    </w:p>
    <w:p w:rsidRPr="00A16163" w:rsidR="0023581D" w:rsidP="761305B7" w:rsidRDefault="0023581D" w14:paraId="3AD6AF46" w14:textId="77777777">
      <w:pPr>
        <w:spacing w:after="0"/>
        <w:jc w:val="left"/>
      </w:pPr>
    </w:p>
    <w:p w:rsidRPr="00A16163" w:rsidR="0023581D" w:rsidP="761305B7" w:rsidRDefault="0023581D" w14:paraId="590EF19C" w14:textId="77777777">
      <w:pPr>
        <w:pStyle w:val="ListParagraph"/>
        <w:numPr>
          <w:ilvl w:val="0"/>
          <w:numId w:val="13"/>
        </w:numPr>
        <w:autoSpaceDE/>
        <w:autoSpaceDN/>
        <w:adjustRightInd/>
        <w:spacing w:after="0" w:line="210" w:lineRule="atLeast"/>
        <w:ind w:right="386"/>
        <w:jc w:val="left"/>
      </w:pPr>
      <w:r>
        <w:t>Only shortlisted candidates will be contacted, and additional enquiries will only be addressed if the candidate is shortlisted.</w:t>
      </w:r>
    </w:p>
    <w:p w:rsidRPr="00A80463" w:rsidR="0023581D" w:rsidP="761305B7" w:rsidRDefault="0023581D" w14:paraId="04817E72" w14:textId="28FB0637">
      <w:pPr>
        <w:pStyle w:val="ListParagraph"/>
        <w:numPr>
          <w:ilvl w:val="0"/>
          <w:numId w:val="13"/>
        </w:numPr>
        <w:autoSpaceDE/>
        <w:autoSpaceDN/>
        <w:adjustRightInd/>
        <w:spacing w:after="0" w:line="210" w:lineRule="atLeast"/>
        <w:ind w:right="386"/>
        <w:jc w:val="left"/>
      </w:pPr>
      <w:r>
        <w:t xml:space="preserve">Please consider the cost of living in </w:t>
      </w:r>
      <w:r w:rsidR="1FAD7583">
        <w:t>the duty station</w:t>
      </w:r>
      <w:r>
        <w:t xml:space="preserve"> prior to applying.</w:t>
      </w:r>
    </w:p>
    <w:p w:rsidR="00303E15" w:rsidP="761305B7" w:rsidRDefault="00303E15" w14:paraId="7FDD2E95" w14:textId="77777777">
      <w:pPr>
        <w:autoSpaceDE/>
        <w:autoSpaceDN/>
        <w:adjustRightInd/>
        <w:spacing w:after="200"/>
        <w:rPr>
          <w:color w:val="000000" w:themeColor="text1"/>
        </w:rPr>
      </w:pPr>
    </w:p>
    <w:p w:rsidRPr="00BC6BFA" w:rsidR="0081498C" w:rsidP="761305B7" w:rsidRDefault="0081498C" w14:paraId="1FDFDC56" w14:textId="6707D165">
      <w:pPr>
        <w:keepNext/>
        <w:keepLines/>
        <w:autoSpaceDE/>
        <w:autoSpaceDN/>
        <w:adjustRightInd/>
        <w:spacing w:before="80" w:after="0"/>
        <w:outlineLvl w:val="1"/>
        <w:rPr>
          <w:rFonts w:cs="Angsana New"/>
          <w:color w:val="FF671F"/>
          <w:spacing w:val="20"/>
          <w:sz w:val="20"/>
          <w:lang w:val="en-US" w:eastAsia="en-US"/>
        </w:rPr>
      </w:pPr>
      <w:r w:rsidRPr="761305B7">
        <w:rPr>
          <w:rFonts w:cs="Angsana New"/>
          <w:color w:val="FF671F"/>
          <w:spacing w:val="20"/>
          <w:sz w:val="20"/>
          <w:lang w:val="en-US" w:eastAsia="en-US"/>
        </w:rPr>
        <w:t>SECTION 7</w:t>
      </w:r>
    </w:p>
    <w:p w:rsidR="0081498C" w:rsidP="761305B7" w:rsidRDefault="0081498C" w14:paraId="674119FE" w14:textId="083F70B0">
      <w:pPr>
        <w:autoSpaceDE/>
        <w:autoSpaceDN/>
        <w:adjustRightInd/>
        <w:spacing w:after="200"/>
        <w:rPr>
          <w:rFonts w:cs="Cordia New"/>
          <w:color w:val="0033A0"/>
          <w:sz w:val="28"/>
          <w:szCs w:val="28"/>
          <w:lang w:val="en-US" w:eastAsia="en-US"/>
        </w:rPr>
      </w:pPr>
      <w:r w:rsidRPr="761305B7">
        <w:rPr>
          <w:rFonts w:cs="Cordia New"/>
          <w:color w:val="0033A0" w:themeColor="text2"/>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761305B7" w14:paraId="6B9612CA" w14:textId="77777777">
        <w:tc>
          <w:tcPr>
            <w:tcW w:w="4318" w:type="dxa"/>
            <w:shd w:val="clear" w:color="auto" w:fill="418FDE"/>
            <w:vAlign w:val="center"/>
          </w:tcPr>
          <w:p w:rsidRPr="0081498C" w:rsidR="0081498C" w:rsidP="761305B7" w:rsidRDefault="0081498C" w14:paraId="1A20BC07" w14:textId="6CDBED91">
            <w:pPr>
              <w:rPr>
                <w:color w:val="FFFFFF" w:themeColor="background1"/>
              </w:rPr>
            </w:pPr>
            <w:r w:rsidRPr="761305B7">
              <w:rPr>
                <w:color w:val="FFFFFF" w:themeColor="background1"/>
              </w:rPr>
              <w:t>1</w:t>
            </w:r>
            <w:r w:rsidRPr="761305B7">
              <w:rPr>
                <w:color w:val="FFFFFF" w:themeColor="background1"/>
                <w:vertAlign w:val="superscript"/>
              </w:rPr>
              <w:t>st</w:t>
            </w:r>
            <w:r w:rsidRPr="761305B7">
              <w:rPr>
                <w:color w:val="FFFFFF" w:themeColor="background1"/>
              </w:rPr>
              <w:t xml:space="preserve"> Level Supervisor</w:t>
            </w:r>
          </w:p>
        </w:tc>
        <w:tc>
          <w:tcPr>
            <w:tcW w:w="4318" w:type="dxa"/>
            <w:shd w:val="clear" w:color="auto" w:fill="418FDE"/>
            <w:vAlign w:val="center"/>
          </w:tcPr>
          <w:p w:rsidRPr="0081498C" w:rsidR="0081498C" w:rsidP="761305B7" w:rsidRDefault="0081498C" w14:paraId="74DA08F2" w14:textId="3E5E4614">
            <w:pPr>
              <w:rPr>
                <w:color w:val="FFFFFF" w:themeColor="background1"/>
              </w:rPr>
            </w:pPr>
            <w:r w:rsidRPr="761305B7">
              <w:rPr>
                <w:color w:val="FFFFFF" w:themeColor="background1"/>
              </w:rPr>
              <w:t>Date</w:t>
            </w:r>
          </w:p>
        </w:tc>
      </w:tr>
      <w:tr w:rsidR="0081498C" w:rsidTr="761305B7" w14:paraId="1AD4ED7D" w14:textId="77777777">
        <w:tc>
          <w:tcPr>
            <w:tcW w:w="4318" w:type="dxa"/>
            <w:vAlign w:val="center"/>
          </w:tcPr>
          <w:p w:rsidR="0081498C" w:rsidP="761305B7" w:rsidRDefault="0081498C" w14:paraId="775BB85B" w14:textId="77777777"/>
        </w:tc>
        <w:tc>
          <w:tcPr>
            <w:tcW w:w="4318" w:type="dxa"/>
            <w:vAlign w:val="center"/>
          </w:tcPr>
          <w:p w:rsidR="0081498C" w:rsidP="761305B7" w:rsidRDefault="004D25E5" w14:paraId="14BC6755" w14:textId="092D980A">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sz w:val="24"/>
                  <w:szCs w:val="24"/>
                </w:rPr>
              </w:sdtEndPr>
              <w:sdtContent>
                <w:r w:rsidRPr="761305B7" w:rsidR="00AC649A">
                  <w:rPr>
                    <w:rStyle w:val="PlaceholderText"/>
                    <w:color w:val="808080" w:themeColor="background1" w:themeShade="80"/>
                  </w:rPr>
                  <w:t>Click here to enter a date.</w:t>
                </w:r>
              </w:sdtContent>
            </w:sdt>
          </w:p>
        </w:tc>
      </w:tr>
      <w:tr w:rsidRPr="0081498C" w:rsidR="0081498C" w:rsidTr="761305B7" w14:paraId="55D96D85" w14:textId="77777777">
        <w:tc>
          <w:tcPr>
            <w:tcW w:w="4318" w:type="dxa"/>
            <w:shd w:val="clear" w:color="auto" w:fill="418FDE"/>
            <w:vAlign w:val="center"/>
          </w:tcPr>
          <w:p w:rsidRPr="0081498C" w:rsidR="0081498C" w:rsidP="761305B7" w:rsidRDefault="0081498C" w14:paraId="75A7A46E" w14:textId="4EB069B2">
            <w:pPr>
              <w:rPr>
                <w:color w:val="FFFFFF" w:themeColor="background1"/>
              </w:rPr>
            </w:pPr>
            <w:r w:rsidRPr="761305B7">
              <w:rPr>
                <w:color w:val="FFFFFF" w:themeColor="background1"/>
              </w:rPr>
              <w:t>2</w:t>
            </w:r>
            <w:r w:rsidRPr="761305B7">
              <w:rPr>
                <w:color w:val="FFFFFF" w:themeColor="background1"/>
                <w:vertAlign w:val="superscript"/>
              </w:rPr>
              <w:t>nd</w:t>
            </w:r>
            <w:r w:rsidRPr="761305B7">
              <w:rPr>
                <w:color w:val="FFFFFF" w:themeColor="background1"/>
              </w:rPr>
              <w:t xml:space="preserve"> Level Supervisor</w:t>
            </w:r>
          </w:p>
        </w:tc>
        <w:tc>
          <w:tcPr>
            <w:tcW w:w="4318" w:type="dxa"/>
            <w:shd w:val="clear" w:color="auto" w:fill="418FDE"/>
            <w:vAlign w:val="center"/>
          </w:tcPr>
          <w:p w:rsidRPr="0081498C" w:rsidR="0081498C" w:rsidP="761305B7" w:rsidRDefault="0081498C" w14:paraId="3B5C0FDD" w14:textId="651C841F">
            <w:pPr>
              <w:rPr>
                <w:color w:val="FFFFFF" w:themeColor="background1"/>
              </w:rPr>
            </w:pPr>
            <w:r w:rsidRPr="761305B7">
              <w:rPr>
                <w:color w:val="FFFFFF" w:themeColor="background1"/>
              </w:rPr>
              <w:t>Date</w:t>
            </w:r>
          </w:p>
        </w:tc>
      </w:tr>
      <w:tr w:rsidR="0081498C" w:rsidTr="761305B7" w14:paraId="140759B7" w14:textId="77777777">
        <w:tc>
          <w:tcPr>
            <w:tcW w:w="4318" w:type="dxa"/>
            <w:vAlign w:val="center"/>
          </w:tcPr>
          <w:p w:rsidR="0081498C" w:rsidP="761305B7" w:rsidRDefault="0081498C" w14:paraId="114B7829" w14:textId="77777777"/>
        </w:tc>
        <w:tc>
          <w:tcPr>
            <w:tcW w:w="4318" w:type="dxa"/>
            <w:vAlign w:val="center"/>
          </w:tcPr>
          <w:p w:rsidR="0081498C" w:rsidP="761305B7" w:rsidRDefault="004D25E5" w14:paraId="174D8581" w14:textId="67D89DA2">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sz w:val="24"/>
                  <w:szCs w:val="24"/>
                </w:rPr>
              </w:sdtEndPr>
              <w:sdtContent>
                <w:r w:rsidRPr="761305B7" w:rsidR="00AC649A">
                  <w:rPr>
                    <w:rStyle w:val="PlaceholderText"/>
                    <w:color w:val="808080" w:themeColor="background1" w:themeShade="80"/>
                  </w:rPr>
                  <w:t>Click here to enter a date.</w:t>
                </w:r>
              </w:sdtContent>
            </w:sdt>
          </w:p>
        </w:tc>
      </w:tr>
    </w:tbl>
    <w:p w:rsidRPr="0081498C" w:rsidR="0081498C" w:rsidP="761305B7" w:rsidRDefault="0081498C" w14:paraId="04D2D2B4" w14:textId="77777777">
      <w:pPr>
        <w:jc w:val="left"/>
      </w:pPr>
    </w:p>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93447" w:rsidP="00403067" w:rsidRDefault="00993447" w14:paraId="4FEA1927" w14:textId="77777777">
      <w:pPr>
        <w:spacing w:after="0"/>
      </w:pPr>
      <w:r>
        <w:separator/>
      </w:r>
    </w:p>
  </w:endnote>
  <w:endnote w:type="continuationSeparator" w:id="0">
    <w:p w:rsidR="00993447" w:rsidP="00403067" w:rsidRDefault="00993447" w14:paraId="75211FE2"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panose1 w:val="020B0602020104020203"/>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93447" w:rsidP="00403067" w:rsidRDefault="00993447" w14:paraId="4A16BB71" w14:textId="77777777">
      <w:pPr>
        <w:spacing w:after="0"/>
      </w:pPr>
      <w:r>
        <w:separator/>
      </w:r>
    </w:p>
  </w:footnote>
  <w:footnote w:type="continuationSeparator" w:id="0">
    <w:p w:rsidR="00993447" w:rsidP="00403067" w:rsidRDefault="00993447" w14:paraId="5AD1C967" w14:textId="77777777">
      <w:pPr>
        <w:spacing w:after="0"/>
      </w:pPr>
      <w:r>
        <w:continuationSeparator/>
      </w:r>
    </w:p>
  </w:footnote>
  <w:footnote w:id="1">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77C126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B2D0D6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18023A"/>
    <w:multiLevelType w:val="hybridMultilevel"/>
    <w:tmpl w:val="38BCF52A"/>
    <w:lvl w:ilvl="0" w:tplc="09F8D52C">
      <w:start w:val="1"/>
      <w:numFmt w:val="bullet"/>
      <w:lvlText w:val="·"/>
      <w:lvlJc w:val="left"/>
      <w:pPr>
        <w:ind w:left="720" w:hanging="360"/>
      </w:pPr>
      <w:rPr>
        <w:rFonts w:hint="default" w:ascii="Symbol" w:hAnsi="Symbol"/>
      </w:rPr>
    </w:lvl>
    <w:lvl w:ilvl="1" w:tplc="954C2BF6">
      <w:start w:val="1"/>
      <w:numFmt w:val="bullet"/>
      <w:lvlText w:val="o"/>
      <w:lvlJc w:val="left"/>
      <w:pPr>
        <w:ind w:left="1440" w:hanging="360"/>
      </w:pPr>
      <w:rPr>
        <w:rFonts w:hint="default" w:ascii="Courier New" w:hAnsi="Courier New"/>
      </w:rPr>
    </w:lvl>
    <w:lvl w:ilvl="2" w:tplc="FEAEE540">
      <w:start w:val="1"/>
      <w:numFmt w:val="bullet"/>
      <w:lvlText w:val=""/>
      <w:lvlJc w:val="left"/>
      <w:pPr>
        <w:ind w:left="2160" w:hanging="360"/>
      </w:pPr>
      <w:rPr>
        <w:rFonts w:hint="default" w:ascii="Wingdings" w:hAnsi="Wingdings"/>
      </w:rPr>
    </w:lvl>
    <w:lvl w:ilvl="3" w:tplc="6F2444AA">
      <w:start w:val="1"/>
      <w:numFmt w:val="bullet"/>
      <w:lvlText w:val=""/>
      <w:lvlJc w:val="left"/>
      <w:pPr>
        <w:ind w:left="2880" w:hanging="360"/>
      </w:pPr>
      <w:rPr>
        <w:rFonts w:hint="default" w:ascii="Symbol" w:hAnsi="Symbol"/>
      </w:rPr>
    </w:lvl>
    <w:lvl w:ilvl="4" w:tplc="AE848D72">
      <w:start w:val="1"/>
      <w:numFmt w:val="bullet"/>
      <w:lvlText w:val="o"/>
      <w:lvlJc w:val="left"/>
      <w:pPr>
        <w:ind w:left="3600" w:hanging="360"/>
      </w:pPr>
      <w:rPr>
        <w:rFonts w:hint="default" w:ascii="Courier New" w:hAnsi="Courier New"/>
      </w:rPr>
    </w:lvl>
    <w:lvl w:ilvl="5" w:tplc="B3BE2648">
      <w:start w:val="1"/>
      <w:numFmt w:val="bullet"/>
      <w:lvlText w:val=""/>
      <w:lvlJc w:val="left"/>
      <w:pPr>
        <w:ind w:left="4320" w:hanging="360"/>
      </w:pPr>
      <w:rPr>
        <w:rFonts w:hint="default" w:ascii="Wingdings" w:hAnsi="Wingdings"/>
      </w:rPr>
    </w:lvl>
    <w:lvl w:ilvl="6" w:tplc="0D689C2A">
      <w:start w:val="1"/>
      <w:numFmt w:val="bullet"/>
      <w:lvlText w:val=""/>
      <w:lvlJc w:val="left"/>
      <w:pPr>
        <w:ind w:left="5040" w:hanging="360"/>
      </w:pPr>
      <w:rPr>
        <w:rFonts w:hint="default" w:ascii="Symbol" w:hAnsi="Symbol"/>
      </w:rPr>
    </w:lvl>
    <w:lvl w:ilvl="7" w:tplc="799CC00C">
      <w:start w:val="1"/>
      <w:numFmt w:val="bullet"/>
      <w:lvlText w:val="o"/>
      <w:lvlJc w:val="left"/>
      <w:pPr>
        <w:ind w:left="5760" w:hanging="360"/>
      </w:pPr>
      <w:rPr>
        <w:rFonts w:hint="default" w:ascii="Courier New" w:hAnsi="Courier New"/>
      </w:rPr>
    </w:lvl>
    <w:lvl w:ilvl="8" w:tplc="3D04563E">
      <w:start w:val="1"/>
      <w:numFmt w:val="bullet"/>
      <w:lvlText w:val=""/>
      <w:lvlJc w:val="left"/>
      <w:pPr>
        <w:ind w:left="6480" w:hanging="360"/>
      </w:pPr>
      <w:rPr>
        <w:rFonts w:hint="default" w:ascii="Wingdings" w:hAnsi="Wingdings"/>
      </w:rPr>
    </w:lvl>
  </w:abstractNum>
  <w:abstractNum w:abstractNumId="3"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4" w15:restartNumberingAfterBreak="0">
    <w:nsid w:val="212E2FE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AD5038"/>
    <w:multiLevelType w:val="hybridMultilevel"/>
    <w:tmpl w:val="84A4138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ABE7E96"/>
    <w:multiLevelType w:val="hybridMultilevel"/>
    <w:tmpl w:val="FFFFFFFF"/>
    <w:lvl w:ilvl="0" w:tplc="E95E3744">
      <w:start w:val="1"/>
      <w:numFmt w:val="decimal"/>
      <w:lvlText w:val="%1."/>
      <w:lvlJc w:val="left"/>
      <w:pPr>
        <w:ind w:left="720" w:hanging="360"/>
      </w:pPr>
    </w:lvl>
    <w:lvl w:ilvl="1" w:tplc="BD284BF4">
      <w:start w:val="1"/>
      <w:numFmt w:val="lowerLetter"/>
      <w:lvlText w:val="%2."/>
      <w:lvlJc w:val="left"/>
      <w:pPr>
        <w:ind w:left="1440" w:hanging="360"/>
      </w:pPr>
    </w:lvl>
    <w:lvl w:ilvl="2" w:tplc="447CBC40">
      <w:start w:val="1"/>
      <w:numFmt w:val="lowerRoman"/>
      <w:lvlText w:val="%3."/>
      <w:lvlJc w:val="right"/>
      <w:pPr>
        <w:ind w:left="2160" w:hanging="180"/>
      </w:pPr>
    </w:lvl>
    <w:lvl w:ilvl="3" w:tplc="7AC65D38">
      <w:start w:val="1"/>
      <w:numFmt w:val="decimal"/>
      <w:lvlText w:val="%4."/>
      <w:lvlJc w:val="left"/>
      <w:pPr>
        <w:ind w:left="2880" w:hanging="360"/>
      </w:pPr>
    </w:lvl>
    <w:lvl w:ilvl="4" w:tplc="9EE06374">
      <w:start w:val="1"/>
      <w:numFmt w:val="lowerLetter"/>
      <w:lvlText w:val="%5."/>
      <w:lvlJc w:val="left"/>
      <w:pPr>
        <w:ind w:left="3600" w:hanging="360"/>
      </w:pPr>
    </w:lvl>
    <w:lvl w:ilvl="5" w:tplc="C8F271A6">
      <w:start w:val="1"/>
      <w:numFmt w:val="lowerRoman"/>
      <w:lvlText w:val="%6."/>
      <w:lvlJc w:val="right"/>
      <w:pPr>
        <w:ind w:left="4320" w:hanging="180"/>
      </w:pPr>
    </w:lvl>
    <w:lvl w:ilvl="6" w:tplc="8C82B7C4">
      <w:start w:val="1"/>
      <w:numFmt w:val="decimal"/>
      <w:lvlText w:val="%7."/>
      <w:lvlJc w:val="left"/>
      <w:pPr>
        <w:ind w:left="5040" w:hanging="360"/>
      </w:pPr>
    </w:lvl>
    <w:lvl w:ilvl="7" w:tplc="7758DF76">
      <w:start w:val="1"/>
      <w:numFmt w:val="lowerLetter"/>
      <w:lvlText w:val="%8."/>
      <w:lvlJc w:val="left"/>
      <w:pPr>
        <w:ind w:left="5760" w:hanging="360"/>
      </w:pPr>
    </w:lvl>
    <w:lvl w:ilvl="8" w:tplc="4C3E3DE2">
      <w:start w:val="1"/>
      <w:numFmt w:val="lowerRoman"/>
      <w:lvlText w:val="%9."/>
      <w:lvlJc w:val="right"/>
      <w:pPr>
        <w:ind w:left="6480" w:hanging="180"/>
      </w:pPr>
    </w:lvl>
  </w:abstractNum>
  <w:abstractNum w:abstractNumId="8" w15:restartNumberingAfterBreak="0">
    <w:nsid w:val="44850010"/>
    <w:multiLevelType w:val="hybridMultilevel"/>
    <w:tmpl w:val="FE8AAD70"/>
    <w:lvl w:ilvl="0" w:tplc="3AAC4058">
      <w:start w:val="1"/>
      <w:numFmt w:val="bullet"/>
      <w:lvlText w:val="·"/>
      <w:lvlJc w:val="left"/>
      <w:pPr>
        <w:ind w:left="720" w:hanging="360"/>
      </w:pPr>
      <w:rPr>
        <w:rFonts w:hint="default" w:ascii="&quot;Gill Sans Nova&quot;, sans-serif" w:hAnsi="&quot;Gill Sans Nova&quot;, sans-serif"/>
      </w:rPr>
    </w:lvl>
    <w:lvl w:ilvl="1" w:tplc="F836B46A">
      <w:start w:val="1"/>
      <w:numFmt w:val="bullet"/>
      <w:lvlText w:val="o"/>
      <w:lvlJc w:val="left"/>
      <w:pPr>
        <w:ind w:left="1440" w:hanging="360"/>
      </w:pPr>
      <w:rPr>
        <w:rFonts w:hint="default" w:ascii="Courier New" w:hAnsi="Courier New"/>
      </w:rPr>
    </w:lvl>
    <w:lvl w:ilvl="2" w:tplc="C79E6FAE">
      <w:start w:val="1"/>
      <w:numFmt w:val="bullet"/>
      <w:lvlText w:val=""/>
      <w:lvlJc w:val="left"/>
      <w:pPr>
        <w:ind w:left="2160" w:hanging="360"/>
      </w:pPr>
      <w:rPr>
        <w:rFonts w:hint="default" w:ascii="Wingdings" w:hAnsi="Wingdings"/>
      </w:rPr>
    </w:lvl>
    <w:lvl w:ilvl="3" w:tplc="DEB45CEC">
      <w:start w:val="1"/>
      <w:numFmt w:val="bullet"/>
      <w:lvlText w:val=""/>
      <w:lvlJc w:val="left"/>
      <w:pPr>
        <w:ind w:left="2880" w:hanging="360"/>
      </w:pPr>
      <w:rPr>
        <w:rFonts w:hint="default" w:ascii="Symbol" w:hAnsi="Symbol"/>
      </w:rPr>
    </w:lvl>
    <w:lvl w:ilvl="4" w:tplc="3DD447C0">
      <w:start w:val="1"/>
      <w:numFmt w:val="bullet"/>
      <w:lvlText w:val="o"/>
      <w:lvlJc w:val="left"/>
      <w:pPr>
        <w:ind w:left="3600" w:hanging="360"/>
      </w:pPr>
      <w:rPr>
        <w:rFonts w:hint="default" w:ascii="Courier New" w:hAnsi="Courier New"/>
      </w:rPr>
    </w:lvl>
    <w:lvl w:ilvl="5" w:tplc="F0268E5E">
      <w:start w:val="1"/>
      <w:numFmt w:val="bullet"/>
      <w:lvlText w:val=""/>
      <w:lvlJc w:val="left"/>
      <w:pPr>
        <w:ind w:left="4320" w:hanging="360"/>
      </w:pPr>
      <w:rPr>
        <w:rFonts w:hint="default" w:ascii="Wingdings" w:hAnsi="Wingdings"/>
      </w:rPr>
    </w:lvl>
    <w:lvl w:ilvl="6" w:tplc="0F44E9C6">
      <w:start w:val="1"/>
      <w:numFmt w:val="bullet"/>
      <w:lvlText w:val=""/>
      <w:lvlJc w:val="left"/>
      <w:pPr>
        <w:ind w:left="5040" w:hanging="360"/>
      </w:pPr>
      <w:rPr>
        <w:rFonts w:hint="default" w:ascii="Symbol" w:hAnsi="Symbol"/>
      </w:rPr>
    </w:lvl>
    <w:lvl w:ilvl="7" w:tplc="D9007B10">
      <w:start w:val="1"/>
      <w:numFmt w:val="bullet"/>
      <w:lvlText w:val="o"/>
      <w:lvlJc w:val="left"/>
      <w:pPr>
        <w:ind w:left="5760" w:hanging="360"/>
      </w:pPr>
      <w:rPr>
        <w:rFonts w:hint="default" w:ascii="Courier New" w:hAnsi="Courier New"/>
      </w:rPr>
    </w:lvl>
    <w:lvl w:ilvl="8" w:tplc="80BC4ED6">
      <w:start w:val="1"/>
      <w:numFmt w:val="bullet"/>
      <w:lvlText w:val=""/>
      <w:lvlJc w:val="left"/>
      <w:pPr>
        <w:ind w:left="6480" w:hanging="360"/>
      </w:pPr>
      <w:rPr>
        <w:rFonts w:hint="default" w:ascii="Wingdings" w:hAnsi="Wingdings"/>
      </w:rPr>
    </w:lvl>
  </w:abstractNum>
  <w:abstractNum w:abstractNumId="9"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0"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13"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4" w15:restartNumberingAfterBreak="0">
    <w:nsid w:val="6E7B01F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75DB2A08"/>
    <w:multiLevelType w:val="hybridMultilevel"/>
    <w:tmpl w:val="01E63F5A"/>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8" w15:restartNumberingAfterBreak="0">
    <w:nsid w:val="78B273E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DE31584"/>
    <w:multiLevelType w:val="hybridMultilevel"/>
    <w:tmpl w:val="C6B83738"/>
    <w:lvl w:ilvl="0" w:tplc="C332D568">
      <w:start w:val="1"/>
      <w:numFmt w:val="bullet"/>
      <w:lvlText w:val="·"/>
      <w:lvlJc w:val="left"/>
      <w:pPr>
        <w:ind w:left="720" w:hanging="360"/>
      </w:pPr>
      <w:rPr>
        <w:rFonts w:hint="default" w:ascii="&quot;Gill Sans Nova&quot;, sans-serif" w:hAnsi="&quot;Gill Sans Nova&quot;, sans-serif"/>
      </w:rPr>
    </w:lvl>
    <w:lvl w:ilvl="1" w:tplc="AACCF09A">
      <w:start w:val="1"/>
      <w:numFmt w:val="bullet"/>
      <w:lvlText w:val="o"/>
      <w:lvlJc w:val="left"/>
      <w:pPr>
        <w:ind w:left="1440" w:hanging="360"/>
      </w:pPr>
      <w:rPr>
        <w:rFonts w:hint="default" w:ascii="Courier New" w:hAnsi="Courier New"/>
      </w:rPr>
    </w:lvl>
    <w:lvl w:ilvl="2" w:tplc="DF2659AC">
      <w:start w:val="1"/>
      <w:numFmt w:val="bullet"/>
      <w:lvlText w:val=""/>
      <w:lvlJc w:val="left"/>
      <w:pPr>
        <w:ind w:left="2160" w:hanging="360"/>
      </w:pPr>
      <w:rPr>
        <w:rFonts w:hint="default" w:ascii="Wingdings" w:hAnsi="Wingdings"/>
      </w:rPr>
    </w:lvl>
    <w:lvl w:ilvl="3" w:tplc="82C8A990">
      <w:start w:val="1"/>
      <w:numFmt w:val="bullet"/>
      <w:lvlText w:val=""/>
      <w:lvlJc w:val="left"/>
      <w:pPr>
        <w:ind w:left="2880" w:hanging="360"/>
      </w:pPr>
      <w:rPr>
        <w:rFonts w:hint="default" w:ascii="Symbol" w:hAnsi="Symbol"/>
      </w:rPr>
    </w:lvl>
    <w:lvl w:ilvl="4" w:tplc="A746CAB8">
      <w:start w:val="1"/>
      <w:numFmt w:val="bullet"/>
      <w:lvlText w:val="o"/>
      <w:lvlJc w:val="left"/>
      <w:pPr>
        <w:ind w:left="3600" w:hanging="360"/>
      </w:pPr>
      <w:rPr>
        <w:rFonts w:hint="default" w:ascii="Courier New" w:hAnsi="Courier New"/>
      </w:rPr>
    </w:lvl>
    <w:lvl w:ilvl="5" w:tplc="AE0A5B68">
      <w:start w:val="1"/>
      <w:numFmt w:val="bullet"/>
      <w:lvlText w:val=""/>
      <w:lvlJc w:val="left"/>
      <w:pPr>
        <w:ind w:left="4320" w:hanging="360"/>
      </w:pPr>
      <w:rPr>
        <w:rFonts w:hint="default" w:ascii="Wingdings" w:hAnsi="Wingdings"/>
      </w:rPr>
    </w:lvl>
    <w:lvl w:ilvl="6" w:tplc="F982A694">
      <w:start w:val="1"/>
      <w:numFmt w:val="bullet"/>
      <w:lvlText w:val=""/>
      <w:lvlJc w:val="left"/>
      <w:pPr>
        <w:ind w:left="5040" w:hanging="360"/>
      </w:pPr>
      <w:rPr>
        <w:rFonts w:hint="default" w:ascii="Symbol" w:hAnsi="Symbol"/>
      </w:rPr>
    </w:lvl>
    <w:lvl w:ilvl="7" w:tplc="046C0E64">
      <w:start w:val="1"/>
      <w:numFmt w:val="bullet"/>
      <w:lvlText w:val="o"/>
      <w:lvlJc w:val="left"/>
      <w:pPr>
        <w:ind w:left="5760" w:hanging="360"/>
      </w:pPr>
      <w:rPr>
        <w:rFonts w:hint="default" w:ascii="Courier New" w:hAnsi="Courier New"/>
      </w:rPr>
    </w:lvl>
    <w:lvl w:ilvl="8" w:tplc="87DC6544">
      <w:start w:val="1"/>
      <w:numFmt w:val="bullet"/>
      <w:lvlText w:val=""/>
      <w:lvlJc w:val="left"/>
      <w:pPr>
        <w:ind w:left="6480" w:hanging="360"/>
      </w:pPr>
      <w:rPr>
        <w:rFonts w:hint="default" w:ascii="Wingdings" w:hAnsi="Wingdings"/>
      </w:rPr>
    </w:lvl>
  </w:abstractNum>
  <w:num w:numId="1" w16cid:durableId="252933491">
    <w:abstractNumId w:val="7"/>
  </w:num>
  <w:num w:numId="2" w16cid:durableId="1240755138">
    <w:abstractNumId w:val="19"/>
  </w:num>
  <w:num w:numId="3" w16cid:durableId="541017712">
    <w:abstractNumId w:val="2"/>
  </w:num>
  <w:num w:numId="4" w16cid:durableId="2013994010">
    <w:abstractNumId w:val="8"/>
  </w:num>
  <w:num w:numId="5" w16cid:durableId="902372668">
    <w:abstractNumId w:val="3"/>
  </w:num>
  <w:num w:numId="6" w16cid:durableId="385036348">
    <w:abstractNumId w:val="9"/>
  </w:num>
  <w:num w:numId="7" w16cid:durableId="738553652">
    <w:abstractNumId w:val="13"/>
  </w:num>
  <w:num w:numId="8" w16cid:durableId="96873027">
    <w:abstractNumId w:val="10"/>
  </w:num>
  <w:num w:numId="9" w16cid:durableId="15029">
    <w:abstractNumId w:val="16"/>
  </w:num>
  <w:num w:numId="10" w16cid:durableId="1387559285">
    <w:abstractNumId w:val="5"/>
  </w:num>
  <w:num w:numId="11" w16cid:durableId="1414860995">
    <w:abstractNumId w:val="12"/>
  </w:num>
  <w:num w:numId="12" w16cid:durableId="1301809326">
    <w:abstractNumId w:val="11"/>
  </w:num>
  <w:num w:numId="13" w16cid:durableId="970087521">
    <w:abstractNumId w:val="15"/>
  </w:num>
  <w:num w:numId="14" w16cid:durableId="1752853443">
    <w:abstractNumId w:val="17"/>
  </w:num>
  <w:num w:numId="15" w16cid:durableId="1045446653">
    <w:abstractNumId w:val="18"/>
  </w:num>
  <w:num w:numId="16" w16cid:durableId="23293696">
    <w:abstractNumId w:val="0"/>
  </w:num>
  <w:num w:numId="17" w16cid:durableId="1596747195">
    <w:abstractNumId w:val="14"/>
  </w:num>
  <w:num w:numId="18" w16cid:durableId="1555265362">
    <w:abstractNumId w:val="4"/>
  </w:num>
  <w:num w:numId="19" w16cid:durableId="576134770">
    <w:abstractNumId w:val="6"/>
  </w:num>
  <w:num w:numId="20" w16cid:durableId="18608977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14CCA"/>
    <w:rsid w:val="00023B9F"/>
    <w:rsid w:val="0003623F"/>
    <w:rsid w:val="000661F5"/>
    <w:rsid w:val="00075ECA"/>
    <w:rsid w:val="000938ED"/>
    <w:rsid w:val="00112307"/>
    <w:rsid w:val="00130D8A"/>
    <w:rsid w:val="00180201"/>
    <w:rsid w:val="001857BB"/>
    <w:rsid w:val="00195419"/>
    <w:rsid w:val="001A08A0"/>
    <w:rsid w:val="001A5F93"/>
    <w:rsid w:val="001B05E1"/>
    <w:rsid w:val="001B5829"/>
    <w:rsid w:val="001D4252"/>
    <w:rsid w:val="001E3793"/>
    <w:rsid w:val="001F2D8E"/>
    <w:rsid w:val="00201747"/>
    <w:rsid w:val="002173F3"/>
    <w:rsid w:val="0023581D"/>
    <w:rsid w:val="00246CD9"/>
    <w:rsid w:val="00252306"/>
    <w:rsid w:val="002A0D29"/>
    <w:rsid w:val="002C1EE6"/>
    <w:rsid w:val="002C78CD"/>
    <w:rsid w:val="00303E15"/>
    <w:rsid w:val="00304FEC"/>
    <w:rsid w:val="00314A0F"/>
    <w:rsid w:val="00323489"/>
    <w:rsid w:val="00385DEA"/>
    <w:rsid w:val="003C13A8"/>
    <w:rsid w:val="003C29EF"/>
    <w:rsid w:val="003D79AA"/>
    <w:rsid w:val="00403067"/>
    <w:rsid w:val="00412FBB"/>
    <w:rsid w:val="00434688"/>
    <w:rsid w:val="004354AB"/>
    <w:rsid w:val="00437A1A"/>
    <w:rsid w:val="00446CED"/>
    <w:rsid w:val="00453FD7"/>
    <w:rsid w:val="0047764D"/>
    <w:rsid w:val="004A0F24"/>
    <w:rsid w:val="004A34F8"/>
    <w:rsid w:val="004A5C7C"/>
    <w:rsid w:val="004B622E"/>
    <w:rsid w:val="004B6AFF"/>
    <w:rsid w:val="004D6449"/>
    <w:rsid w:val="004F6A9C"/>
    <w:rsid w:val="004F7EF0"/>
    <w:rsid w:val="00534EE0"/>
    <w:rsid w:val="00546AFB"/>
    <w:rsid w:val="00554B76"/>
    <w:rsid w:val="0057315D"/>
    <w:rsid w:val="00587345"/>
    <w:rsid w:val="005A0BED"/>
    <w:rsid w:val="005D234D"/>
    <w:rsid w:val="005D4EB6"/>
    <w:rsid w:val="005E04EC"/>
    <w:rsid w:val="005F032C"/>
    <w:rsid w:val="005F2C96"/>
    <w:rsid w:val="005F32B7"/>
    <w:rsid w:val="005F5F76"/>
    <w:rsid w:val="0060494B"/>
    <w:rsid w:val="00610428"/>
    <w:rsid w:val="00633021"/>
    <w:rsid w:val="00654531"/>
    <w:rsid w:val="006A28B5"/>
    <w:rsid w:val="006E18AA"/>
    <w:rsid w:val="006E5D2E"/>
    <w:rsid w:val="006E63B1"/>
    <w:rsid w:val="006F2CC2"/>
    <w:rsid w:val="0070370D"/>
    <w:rsid w:val="00743450"/>
    <w:rsid w:val="007475C8"/>
    <w:rsid w:val="00767CCF"/>
    <w:rsid w:val="007B2350"/>
    <w:rsid w:val="00805250"/>
    <w:rsid w:val="00812250"/>
    <w:rsid w:val="0081498C"/>
    <w:rsid w:val="008238BB"/>
    <w:rsid w:val="00832072"/>
    <w:rsid w:val="00832B29"/>
    <w:rsid w:val="00832B6D"/>
    <w:rsid w:val="00841880"/>
    <w:rsid w:val="0088438E"/>
    <w:rsid w:val="008F30DB"/>
    <w:rsid w:val="00900103"/>
    <w:rsid w:val="00913C39"/>
    <w:rsid w:val="00923823"/>
    <w:rsid w:val="00953F20"/>
    <w:rsid w:val="00977DC9"/>
    <w:rsid w:val="00980092"/>
    <w:rsid w:val="00990462"/>
    <w:rsid w:val="00993447"/>
    <w:rsid w:val="00994C9B"/>
    <w:rsid w:val="00A57D2B"/>
    <w:rsid w:val="00A65368"/>
    <w:rsid w:val="00A70BC2"/>
    <w:rsid w:val="00A8019A"/>
    <w:rsid w:val="00A80463"/>
    <w:rsid w:val="00A97B90"/>
    <w:rsid w:val="00AA3DDA"/>
    <w:rsid w:val="00AB0F79"/>
    <w:rsid w:val="00AC4144"/>
    <w:rsid w:val="00AC649A"/>
    <w:rsid w:val="00AD4412"/>
    <w:rsid w:val="00B60F50"/>
    <w:rsid w:val="00B828C5"/>
    <w:rsid w:val="00B82A78"/>
    <w:rsid w:val="00B97CA3"/>
    <w:rsid w:val="00BB6867"/>
    <w:rsid w:val="00BC6BFA"/>
    <w:rsid w:val="00BD5231"/>
    <w:rsid w:val="00BE097B"/>
    <w:rsid w:val="00C12819"/>
    <w:rsid w:val="00C32C6C"/>
    <w:rsid w:val="00C3543B"/>
    <w:rsid w:val="00C46FBB"/>
    <w:rsid w:val="00C808CA"/>
    <w:rsid w:val="00CB1710"/>
    <w:rsid w:val="00CE6D8F"/>
    <w:rsid w:val="00CF2483"/>
    <w:rsid w:val="00D13167"/>
    <w:rsid w:val="00D51CBD"/>
    <w:rsid w:val="00D63CB1"/>
    <w:rsid w:val="00D702C1"/>
    <w:rsid w:val="00D90D87"/>
    <w:rsid w:val="00DA2CF8"/>
    <w:rsid w:val="00E00289"/>
    <w:rsid w:val="00E05F34"/>
    <w:rsid w:val="00E2444E"/>
    <w:rsid w:val="00E37894"/>
    <w:rsid w:val="00E43C11"/>
    <w:rsid w:val="00E62CE3"/>
    <w:rsid w:val="00E90195"/>
    <w:rsid w:val="00E95E78"/>
    <w:rsid w:val="00EA45E8"/>
    <w:rsid w:val="00EB5254"/>
    <w:rsid w:val="00EF7AFE"/>
    <w:rsid w:val="00F07D28"/>
    <w:rsid w:val="00F20DB6"/>
    <w:rsid w:val="00F23604"/>
    <w:rsid w:val="00F32514"/>
    <w:rsid w:val="00F5273E"/>
    <w:rsid w:val="00F91B11"/>
    <w:rsid w:val="00FB00C2"/>
    <w:rsid w:val="00FD4292"/>
    <w:rsid w:val="040A8958"/>
    <w:rsid w:val="0FE0ACAF"/>
    <w:rsid w:val="11E5D592"/>
    <w:rsid w:val="146083C4"/>
    <w:rsid w:val="151BCD13"/>
    <w:rsid w:val="17E8BDFB"/>
    <w:rsid w:val="1D8CA798"/>
    <w:rsid w:val="1FAD7583"/>
    <w:rsid w:val="1FECBA14"/>
    <w:rsid w:val="211ED593"/>
    <w:rsid w:val="27E55205"/>
    <w:rsid w:val="28386E20"/>
    <w:rsid w:val="2CCACA86"/>
    <w:rsid w:val="3353824E"/>
    <w:rsid w:val="35087E8A"/>
    <w:rsid w:val="48521740"/>
    <w:rsid w:val="4B6925CC"/>
    <w:rsid w:val="4CA89A4C"/>
    <w:rsid w:val="56186615"/>
    <w:rsid w:val="5D2029ED"/>
    <w:rsid w:val="5E30BBAC"/>
    <w:rsid w:val="5E628260"/>
    <w:rsid w:val="6451E2F7"/>
    <w:rsid w:val="6A0D4D18"/>
    <w:rsid w:val="72064AC5"/>
    <w:rsid w:val="7464F415"/>
    <w:rsid w:val="761305B7"/>
    <w:rsid w:val="7783CF4C"/>
    <w:rsid w:val="7AD69254"/>
    <w:rsid w:val="7B58D58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 w:type="paragraph" w:styleId="Default" w:customStyle="1">
    <w:name w:val="Default"/>
    <w:rsid w:val="003D79AA"/>
    <w:pPr>
      <w:autoSpaceDE w:val="0"/>
      <w:autoSpaceDN w:val="0"/>
      <w:adjustRightInd w:val="0"/>
      <w:spacing w:after="0" w:line="240" w:lineRule="auto"/>
    </w:pPr>
    <w:rPr>
      <w:rFonts w:ascii="Calibri" w:hAnsi="Calibri" w:cs="Calibri"/>
      <w:color w:val="000000"/>
      <w:sz w:val="24"/>
      <w:szCs w:val="24"/>
      <w:lang w:val="en-US"/>
    </w:rPr>
  </w:style>
  <w:style w:type="character" w:styleId="Hyperlink">
    <w:name w:val="Hyperlink"/>
    <w:basedOn w:val="DefaultParagraphFont"/>
    <w:uiPriority w:val="99"/>
    <w:unhideWhenUsed/>
    <w:rsid w:val="003D79AA"/>
    <w:rPr>
      <w:color w:val="0563C1" w:themeColor="hyperlink"/>
      <w:u w:val="single"/>
    </w:rPr>
  </w:style>
  <w:style w:type="character" w:styleId="UnresolvedMention">
    <w:name w:val="Unresolved Mention"/>
    <w:basedOn w:val="DefaultParagraphFont"/>
    <w:uiPriority w:val="99"/>
    <w:semiHidden/>
    <w:unhideWhenUsed/>
    <w:rsid w:val="003D79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iom.int/asia-and-pacific"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glossary/document.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P="00832072" w:rsidRDefault="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P="00832072" w:rsidRDefault="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Pr="00832B29" w:rsidR="00B82A78" w:rsidP="00E00289" w:rsidRDefault="00B82A78">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P="00B82A78" w:rsidRDefault="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panose1 w:val="020B0602020104020203"/>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B0743"/>
    <w:rsid w:val="001B5829"/>
    <w:rsid w:val="001D350C"/>
    <w:rsid w:val="001F2EC6"/>
    <w:rsid w:val="003C53BC"/>
    <w:rsid w:val="00476BC5"/>
    <w:rsid w:val="00507B17"/>
    <w:rsid w:val="00554B76"/>
    <w:rsid w:val="005C0A96"/>
    <w:rsid w:val="005D69FB"/>
    <w:rsid w:val="00610428"/>
    <w:rsid w:val="006B0387"/>
    <w:rsid w:val="006E2EDB"/>
    <w:rsid w:val="00832072"/>
    <w:rsid w:val="00863F6E"/>
    <w:rsid w:val="008B3CF9"/>
    <w:rsid w:val="00947628"/>
    <w:rsid w:val="00954CA5"/>
    <w:rsid w:val="009B078A"/>
    <w:rsid w:val="00A172AD"/>
    <w:rsid w:val="00A6297E"/>
    <w:rsid w:val="00A94D2C"/>
    <w:rsid w:val="00B21D71"/>
    <w:rsid w:val="00B82A78"/>
    <w:rsid w:val="00C607FF"/>
    <w:rsid w:val="00D00D01"/>
    <w:rsid w:val="00D675C3"/>
    <w:rsid w:val="00EA01A9"/>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3.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customXml/itemProps4.xml><?xml version="1.0" encoding="utf-8"?>
<ds:datastoreItem xmlns:ds="http://schemas.openxmlformats.org/officeDocument/2006/customXml" ds:itemID="{DD7395BD-F9B3-411B-AFB4-768D964C6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616b62-ec2c-42e0-8c76-01e28d47ed7e"/>
    <ds:schemaRef ds:uri="54c85d12-98d0-4c34-98a5-b94e16de2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4</revision>
  <dcterms:created xsi:type="dcterms:W3CDTF">2025-02-17T13:34:00.0000000Z</dcterms:created>
  <dcterms:modified xsi:type="dcterms:W3CDTF">2025-02-17T13:37:18.0104398Z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ies>
</file>