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01A02" w:rsidR="00BC0924" w:rsidP="00A601F8" w:rsidRDefault="00BC0924" w14:paraId="73F22E60" w14:textId="77777777">
      <w:pPr>
        <w:rPr>
          <w:rFonts w:ascii="Calibri" w:hAnsi="Calibri" w:cs="Arial"/>
          <w:lang w:val="en-GB"/>
        </w:rPr>
      </w:pPr>
    </w:p>
    <w:p w:rsidRPr="00101A02" w:rsidR="00BC0924" w:rsidP="00A601F8" w:rsidRDefault="00BC0924" w14:paraId="2CEA1B54" w14:textId="77777777">
      <w:pPr>
        <w:rPr>
          <w:rFonts w:ascii="Calibri" w:hAnsi="Calibri" w:cs="Arial"/>
          <w:lang w:val="en-GB"/>
        </w:rPr>
      </w:pPr>
    </w:p>
    <w:p w:rsidRPr="00101A02" w:rsidR="00A13D39" w:rsidP="00A601F8" w:rsidRDefault="00A13D39" w14:paraId="2C272222" w14:textId="77777777">
      <w:pPr>
        <w:rPr>
          <w:rFonts w:ascii="Calibri" w:hAnsi="Calibri" w:cs="Arial"/>
          <w:b/>
          <w:caps/>
          <w:lang w:val="en-GB"/>
        </w:rPr>
      </w:pPr>
    </w:p>
    <w:p w:rsidRPr="00101A02" w:rsidR="00A13D39" w:rsidP="00A601F8" w:rsidRDefault="00A13D39" w14:paraId="74554A2A" w14:textId="77777777">
      <w:pPr>
        <w:rPr>
          <w:rFonts w:ascii="Calibri" w:hAnsi="Calibri" w:cs="Arial"/>
          <w:b/>
          <w:caps/>
          <w:lang w:val="en-GB"/>
        </w:rPr>
      </w:pPr>
    </w:p>
    <w:p w:rsidRPr="00101A02" w:rsidR="00A13D39" w:rsidP="00A601F8" w:rsidRDefault="00A13D39" w14:paraId="070B28F8" w14:textId="77777777">
      <w:pPr>
        <w:rPr>
          <w:rFonts w:ascii="Calibri" w:hAnsi="Calibri" w:cs="Arial"/>
          <w:b/>
          <w:caps/>
          <w:lang w:val="en-GB"/>
        </w:rPr>
      </w:pPr>
    </w:p>
    <w:p w:rsidRPr="00101A02" w:rsidR="00D20CAA" w:rsidP="00A601F8" w:rsidRDefault="00D20CAA" w14:paraId="522F615F" w14:textId="77777777">
      <w:pPr>
        <w:rPr>
          <w:rFonts w:ascii="Calibri" w:hAnsi="Calibri" w:cs="Arial"/>
          <w:b/>
          <w:caps/>
          <w:lang w:val="en-GB"/>
        </w:rPr>
      </w:pPr>
    </w:p>
    <w:p w:rsidRPr="00101A02" w:rsidR="005570B5" w:rsidP="005570B5" w:rsidRDefault="005570B5" w14:paraId="7EB76AF3" w14:textId="77777777">
      <w:pPr>
        <w:jc w:val="center"/>
        <w:rPr>
          <w:rFonts w:ascii="Calibri" w:hAnsi="Calibri" w:cs="Arial"/>
          <w:b/>
          <w:caps/>
          <w:sz w:val="32"/>
          <w:szCs w:val="32"/>
          <w:lang w:val="en-GB"/>
        </w:rPr>
      </w:pPr>
      <w:r w:rsidRPr="00101A02">
        <w:rPr>
          <w:rFonts w:ascii="Calibri" w:hAnsi="Calibri" w:cs="Arial"/>
          <w:b/>
          <w:caps/>
          <w:sz w:val="32"/>
          <w:szCs w:val="32"/>
          <w:lang w:val="en-GB"/>
        </w:rPr>
        <w:t>Externally funded internship/</w:t>
      </w:r>
      <w:r w:rsidRPr="00101A02" w:rsidR="00172D88">
        <w:rPr>
          <w:rFonts w:ascii="Calibri" w:hAnsi="Calibri" w:cs="Arial"/>
          <w:b/>
          <w:caps/>
          <w:sz w:val="32"/>
          <w:szCs w:val="32"/>
          <w:lang w:val="en-GB"/>
        </w:rPr>
        <w:t>FELLOWSHIP</w:t>
      </w:r>
      <w:r w:rsidRPr="00101A02" w:rsidR="00313014">
        <w:rPr>
          <w:rFonts w:ascii="Calibri" w:hAnsi="Calibri" w:cs="Arial"/>
          <w:b/>
          <w:caps/>
          <w:sz w:val="32"/>
          <w:szCs w:val="32"/>
          <w:lang w:val="en-GB"/>
        </w:rPr>
        <w:t xml:space="preserve"> </w:t>
      </w:r>
    </w:p>
    <w:p w:rsidRPr="00101A02" w:rsidR="00A601F8" w:rsidP="00A13D39" w:rsidRDefault="00313014" w14:paraId="5D8EECA1" w14:textId="77777777">
      <w:pPr>
        <w:jc w:val="center"/>
        <w:rPr>
          <w:rFonts w:ascii="Calibri" w:hAnsi="Calibri" w:cs="Arial"/>
          <w:b/>
          <w:caps/>
          <w:sz w:val="32"/>
          <w:szCs w:val="32"/>
          <w:lang w:val="en-GB"/>
        </w:rPr>
      </w:pPr>
      <w:r w:rsidRPr="00101A02">
        <w:rPr>
          <w:rFonts w:ascii="Calibri" w:hAnsi="Calibri" w:cs="Arial"/>
          <w:b/>
          <w:caps/>
          <w:sz w:val="32"/>
          <w:szCs w:val="32"/>
          <w:lang w:val="en-GB"/>
        </w:rPr>
        <w:t>TERMS oF reference</w:t>
      </w:r>
    </w:p>
    <w:p w:rsidRPr="00101A02" w:rsidR="007B5C19" w:rsidP="00A13D39" w:rsidRDefault="007B5C19" w14:paraId="4F18BC2C" w14:textId="77777777">
      <w:pPr>
        <w:jc w:val="center"/>
        <w:rPr>
          <w:rFonts w:ascii="Calibri" w:hAnsi="Calibri" w:cs="Arial"/>
          <w:b/>
          <w:caps/>
          <w:sz w:val="32"/>
          <w:szCs w:val="32"/>
          <w:lang w:val="en-GB"/>
        </w:rPr>
      </w:pPr>
    </w:p>
    <w:p w:rsidRPr="00101A02" w:rsidR="000C0960" w:rsidP="00A601F8" w:rsidRDefault="000C0960" w14:paraId="02F7BC1B" w14:textId="77777777">
      <w:pPr>
        <w:rPr>
          <w:rFonts w:ascii="Calibri" w:hAnsi="Calibri" w:cs="Arial"/>
          <w:lang w:val="en-GB"/>
        </w:rPr>
      </w:pPr>
    </w:p>
    <w:p w:rsidRPr="00834B22" w:rsidR="00D20CAA" w:rsidP="00834B22" w:rsidRDefault="00D20CAA" w14:paraId="74F7FC4C" w14:textId="77777777">
      <w:pPr>
        <w:spacing w:after="240"/>
        <w:contextualSpacing/>
        <w:rPr>
          <w:rFonts w:ascii="Calibri" w:hAnsi="Calibri" w:cs="Calibri"/>
          <w:lang w:val="en-GB"/>
        </w:rPr>
      </w:pPr>
    </w:p>
    <w:p w:rsidRPr="00834B22" w:rsidR="00A601F8" w:rsidP="00834B22" w:rsidRDefault="007F5D82" w14:paraId="6896DB0F" w14:textId="77777777">
      <w:pPr>
        <w:spacing w:after="240"/>
        <w:contextualSpacing/>
        <w:rPr>
          <w:rFonts w:ascii="Calibri" w:hAnsi="Calibri" w:cs="Calibri"/>
          <w:b/>
          <w:caps/>
          <w:lang w:val="en-GB"/>
        </w:rPr>
      </w:pPr>
      <w:r w:rsidRPr="00834B22">
        <w:rPr>
          <w:rFonts w:ascii="Calibri" w:hAnsi="Calibri" w:cs="Calibri"/>
          <w:b/>
          <w:caps/>
          <w:lang w:val="en-GB"/>
        </w:rPr>
        <w:t xml:space="preserve">I. </w:t>
      </w:r>
      <w:r w:rsidRPr="00834B22" w:rsidR="00A601F8">
        <w:rPr>
          <w:rFonts w:ascii="Calibri" w:hAnsi="Calibri" w:cs="Calibri"/>
          <w:b/>
          <w:caps/>
          <w:lang w:val="en-GB"/>
        </w:rPr>
        <w:t>Identification of the post</w:t>
      </w:r>
    </w:p>
    <w:p w:rsidRPr="00834B22" w:rsidR="00617B12" w:rsidP="00834B22" w:rsidRDefault="00617B12" w14:paraId="7E5EAB22" w14:textId="77777777">
      <w:pPr>
        <w:spacing w:after="240"/>
        <w:contextualSpacing/>
        <w:rPr>
          <w:rFonts w:ascii="Calibri" w:hAnsi="Calibri" w:cs="Calibri"/>
          <w:lang w:val="en-GB"/>
        </w:rPr>
      </w:pPr>
    </w:p>
    <w:p w:rsidRPr="00834B22" w:rsidR="00A601F8" w:rsidP="00834B22" w:rsidRDefault="00A601F8" w14:paraId="10D82BA5" w14:textId="3A84E80D">
      <w:pPr>
        <w:spacing w:after="240"/>
        <w:contextualSpacing/>
        <w:rPr>
          <w:rFonts w:ascii="Calibri" w:hAnsi="Calibri" w:cs="Calibri"/>
          <w:b/>
          <w:bCs/>
          <w:lang w:val="en-GB"/>
        </w:rPr>
      </w:pPr>
      <w:r w:rsidRPr="00834B22">
        <w:rPr>
          <w:rFonts w:ascii="Calibri" w:hAnsi="Calibri" w:cs="Calibri"/>
          <w:b/>
          <w:bCs/>
          <w:lang w:val="en-GB"/>
        </w:rPr>
        <w:t xml:space="preserve">Title: </w:t>
      </w:r>
      <w:r w:rsidRPr="00834B22" w:rsidR="00834B22">
        <w:rPr>
          <w:rFonts w:ascii="Calibri" w:hAnsi="Calibri" w:cs="Calibri"/>
          <w:lang w:val="en-GB"/>
        </w:rPr>
        <w:t>Energy Intern</w:t>
      </w:r>
      <w:r w:rsidRPr="00834B22">
        <w:rPr>
          <w:rFonts w:ascii="Calibri" w:hAnsi="Calibri" w:cs="Calibri"/>
          <w:b/>
          <w:bCs/>
          <w:lang w:val="en-GB"/>
        </w:rPr>
        <w:tab/>
      </w:r>
      <w:r w:rsidRPr="00834B22" w:rsidR="00313014">
        <w:rPr>
          <w:rFonts w:ascii="Calibri" w:hAnsi="Calibri" w:cs="Calibri"/>
          <w:b/>
          <w:bCs/>
          <w:lang w:val="en-GB"/>
        </w:rPr>
        <w:tab/>
      </w:r>
    </w:p>
    <w:p w:rsidRPr="00834B22" w:rsidR="003F47AD" w:rsidP="00834B22" w:rsidRDefault="003F47AD" w14:paraId="500F08D2" w14:textId="326F28BF">
      <w:pPr>
        <w:spacing w:after="240"/>
        <w:contextualSpacing/>
        <w:rPr>
          <w:rFonts w:ascii="Calibri" w:hAnsi="Calibri" w:cs="Calibri"/>
          <w:b/>
          <w:bCs/>
        </w:rPr>
      </w:pPr>
      <w:r w:rsidRPr="00834B22">
        <w:rPr>
          <w:rFonts w:ascii="Calibri" w:hAnsi="Calibri" w:cs="Calibri"/>
          <w:b/>
          <w:bCs/>
          <w:lang w:val="en-GB"/>
        </w:rPr>
        <w:t>Sector of assignment:</w:t>
      </w:r>
      <w:r w:rsidRPr="00834B22" w:rsidR="00834B22">
        <w:rPr>
          <w:rFonts w:ascii="Calibri" w:hAnsi="Calibri" w:cs="Calibri"/>
          <w:b/>
          <w:bCs/>
          <w:lang w:val="en-GB"/>
        </w:rPr>
        <w:t xml:space="preserve"> </w:t>
      </w:r>
      <w:r w:rsidRPr="00834B22" w:rsidR="00834B22">
        <w:rPr>
          <w:rFonts w:ascii="Calibri" w:hAnsi="Calibri" w:cs="Calibri"/>
          <w:lang w:val="en-GB"/>
        </w:rPr>
        <w:t>Energy</w:t>
      </w:r>
      <w:r w:rsidRPr="00834B22" w:rsidR="005539A9">
        <w:rPr>
          <w:rFonts w:ascii="Calibri" w:hAnsi="Calibri" w:cs="Calibri"/>
          <w:b/>
          <w:bCs/>
          <w:lang w:val="en-GB"/>
        </w:rPr>
        <w:tab/>
      </w:r>
    </w:p>
    <w:p w:rsidRPr="00834B22" w:rsidR="00A601F8" w:rsidP="00834B22" w:rsidRDefault="00A601F8" w14:paraId="6BD23CC0" w14:textId="729E3A65">
      <w:pPr>
        <w:spacing w:after="240"/>
        <w:contextualSpacing/>
        <w:rPr>
          <w:rFonts w:ascii="Calibri" w:hAnsi="Calibri" w:cs="Calibri"/>
          <w:b/>
          <w:bCs/>
          <w:lang w:val="en-GB"/>
        </w:rPr>
      </w:pPr>
      <w:r w:rsidRPr="00834B22">
        <w:rPr>
          <w:rFonts w:ascii="Calibri" w:hAnsi="Calibri" w:cs="Calibri"/>
          <w:b/>
          <w:bCs/>
          <w:lang w:val="en-GB"/>
        </w:rPr>
        <w:t xml:space="preserve">Organizational </w:t>
      </w:r>
      <w:r w:rsidRPr="00834B22" w:rsidR="00B12B04">
        <w:rPr>
          <w:rFonts w:ascii="Calibri" w:hAnsi="Calibri" w:cs="Calibri"/>
          <w:b/>
          <w:bCs/>
          <w:lang w:val="en-GB"/>
        </w:rPr>
        <w:t>u</w:t>
      </w:r>
      <w:r w:rsidRPr="00834B22">
        <w:rPr>
          <w:rFonts w:ascii="Calibri" w:hAnsi="Calibri" w:cs="Calibri"/>
          <w:b/>
          <w:bCs/>
          <w:lang w:val="en-GB"/>
        </w:rPr>
        <w:t xml:space="preserve">nit: </w:t>
      </w:r>
      <w:r w:rsidRPr="00834B22" w:rsidR="00834B22">
        <w:rPr>
          <w:rFonts w:ascii="Calibri" w:hAnsi="Calibri" w:cs="Calibri"/>
          <w:lang w:val="en-GB"/>
        </w:rPr>
        <w:t>Energy and Environment</w:t>
      </w:r>
      <w:r w:rsidRPr="00834B22" w:rsidR="00313014">
        <w:rPr>
          <w:rFonts w:ascii="Calibri" w:hAnsi="Calibri" w:cs="Calibri"/>
          <w:b/>
          <w:bCs/>
          <w:lang w:val="en-GB"/>
        </w:rPr>
        <w:tab/>
      </w:r>
    </w:p>
    <w:p w:rsidRPr="00834B22" w:rsidR="003F47AD" w:rsidP="00834B22" w:rsidRDefault="003F47AD" w14:paraId="7B717121" w14:textId="65E357B1">
      <w:pPr>
        <w:spacing w:after="240"/>
        <w:contextualSpacing/>
        <w:rPr>
          <w:rFonts w:ascii="Calibri" w:hAnsi="Calibri" w:cs="Calibri"/>
          <w:b/>
          <w:bCs/>
        </w:rPr>
      </w:pPr>
      <w:r w:rsidRPr="00834B22">
        <w:rPr>
          <w:rFonts w:ascii="Calibri" w:hAnsi="Calibri" w:cs="Calibri"/>
          <w:b/>
          <w:bCs/>
          <w:lang w:val="en-GB"/>
        </w:rPr>
        <w:t>Country and Duty Station</w:t>
      </w:r>
      <w:r w:rsidRPr="00834B22">
        <w:rPr>
          <w:rFonts w:ascii="Calibri" w:hAnsi="Calibri" w:cs="Calibri"/>
          <w:b/>
          <w:bCs/>
        </w:rPr>
        <w:t>:</w:t>
      </w:r>
      <w:r w:rsidR="00704C8C">
        <w:rPr>
          <w:rFonts w:ascii="Calibri" w:hAnsi="Calibri" w:cs="Calibri"/>
          <w:b/>
          <w:bCs/>
        </w:rPr>
        <w:t xml:space="preserve"> </w:t>
      </w:r>
      <w:r w:rsidRPr="00834B22" w:rsidR="00834B22">
        <w:rPr>
          <w:rFonts w:ascii="Calibri" w:hAnsi="Calibri" w:cs="Calibri"/>
        </w:rPr>
        <w:t>Lusaka, Zambia</w:t>
      </w:r>
      <w:r w:rsidRPr="00834B22" w:rsidR="005539A9">
        <w:rPr>
          <w:rFonts w:ascii="Calibri" w:hAnsi="Calibri" w:cs="Calibri"/>
          <w:b/>
          <w:bCs/>
        </w:rPr>
        <w:tab/>
      </w:r>
    </w:p>
    <w:p w:rsidRPr="00834B22" w:rsidR="00A601F8" w:rsidP="00834B22" w:rsidRDefault="00FB2650" w14:paraId="4A0E0808" w14:textId="43A51F76">
      <w:pPr>
        <w:spacing w:after="240"/>
        <w:contextualSpacing/>
        <w:rPr>
          <w:rFonts w:ascii="Calibri" w:hAnsi="Calibri" w:cs="Calibri"/>
          <w:b w:val="1"/>
          <w:bCs w:val="1"/>
          <w:lang w:val="en-GB"/>
        </w:rPr>
      </w:pPr>
      <w:r w:rsidRPr="7EF89041" w:rsidR="00FB2650">
        <w:rPr>
          <w:rFonts w:ascii="Calibri" w:hAnsi="Calibri" w:cs="Calibri"/>
          <w:b w:val="1"/>
          <w:bCs w:val="1"/>
          <w:lang w:val="en-GB"/>
        </w:rPr>
        <w:t xml:space="preserve">Expected </w:t>
      </w:r>
      <w:r w:rsidRPr="7EF89041" w:rsidR="00B12B04">
        <w:rPr>
          <w:rFonts w:ascii="Calibri" w:hAnsi="Calibri" w:cs="Calibri"/>
          <w:b w:val="1"/>
          <w:bCs w:val="1"/>
          <w:lang w:val="en-GB"/>
        </w:rPr>
        <w:t>d</w:t>
      </w:r>
      <w:r w:rsidRPr="7EF89041" w:rsidR="00A601F8">
        <w:rPr>
          <w:rFonts w:ascii="Calibri" w:hAnsi="Calibri" w:cs="Calibri"/>
          <w:b w:val="1"/>
          <w:bCs w:val="1"/>
          <w:lang w:val="en-GB"/>
        </w:rPr>
        <w:t xml:space="preserve">uration: </w:t>
      </w:r>
      <w:r w:rsidRPr="7EF89041" w:rsidR="660C81B4">
        <w:rPr>
          <w:rFonts w:ascii="Calibri" w:hAnsi="Calibri" w:cs="Calibri"/>
          <w:lang w:val="en-GB"/>
        </w:rPr>
        <w:t>6-</w:t>
      </w:r>
      <w:r w:rsidRPr="7EF89041" w:rsidR="511D4648">
        <w:rPr>
          <w:rFonts w:ascii="Calibri" w:hAnsi="Calibri" w:cs="Calibri"/>
          <w:lang w:val="en-GB"/>
        </w:rPr>
        <w:t xml:space="preserve">9 </w:t>
      </w:r>
      <w:r w:rsidRPr="7EF89041" w:rsidR="660C81B4">
        <w:rPr>
          <w:rFonts w:ascii="Calibri" w:hAnsi="Calibri" w:cs="Calibri"/>
          <w:lang w:val="en-GB"/>
        </w:rPr>
        <w:t>months</w:t>
      </w:r>
    </w:p>
    <w:p w:rsidRPr="00834B22" w:rsidR="005570B5" w:rsidP="00834B22" w:rsidRDefault="005570B5" w14:paraId="1756FD4A" w14:textId="5673250E">
      <w:pPr>
        <w:spacing w:after="240"/>
        <w:contextualSpacing/>
        <w:rPr>
          <w:rFonts w:ascii="Calibri" w:hAnsi="Calibri" w:cs="Calibri"/>
          <w:b/>
          <w:bCs/>
          <w:lang w:val="en-GB"/>
        </w:rPr>
      </w:pPr>
      <w:r w:rsidRPr="00834B22">
        <w:rPr>
          <w:rFonts w:ascii="Calibri" w:hAnsi="Calibri" w:cs="Calibri"/>
          <w:b/>
          <w:bCs/>
          <w:lang w:val="en-GB"/>
        </w:rPr>
        <w:t>Expected starting date:</w:t>
      </w:r>
      <w:r w:rsidRPr="00834B22" w:rsidR="00834B22">
        <w:rPr>
          <w:rFonts w:ascii="Calibri" w:hAnsi="Calibri" w:cs="Calibri"/>
          <w:b/>
          <w:bCs/>
          <w:lang w:val="en-GB"/>
        </w:rPr>
        <w:t xml:space="preserve"> </w:t>
      </w:r>
      <w:r w:rsidR="00C232D6">
        <w:rPr>
          <w:rFonts w:ascii="Calibri" w:hAnsi="Calibri" w:cs="Calibri"/>
          <w:b/>
          <w:bCs/>
          <w:lang w:val="en-GB"/>
        </w:rPr>
        <w:t>10</w:t>
      </w:r>
      <w:r w:rsidR="001455D3">
        <w:rPr>
          <w:rFonts w:ascii="Calibri" w:hAnsi="Calibri" w:cs="Calibri"/>
          <w:b/>
          <w:bCs/>
          <w:lang w:val="en-GB"/>
        </w:rPr>
        <w:t xml:space="preserve"> </w:t>
      </w:r>
      <w:proofErr w:type="gramStart"/>
      <w:r w:rsidR="00C232D6">
        <w:rPr>
          <w:rFonts w:ascii="Calibri" w:hAnsi="Calibri" w:cs="Calibri"/>
          <w:b/>
          <w:bCs/>
          <w:lang w:val="en-GB"/>
        </w:rPr>
        <w:t>March,</w:t>
      </w:r>
      <w:proofErr w:type="gramEnd"/>
      <w:r w:rsidR="001455D3">
        <w:rPr>
          <w:rFonts w:ascii="Calibri" w:hAnsi="Calibri" w:cs="Calibri"/>
          <w:b/>
          <w:bCs/>
          <w:lang w:val="en-GB"/>
        </w:rPr>
        <w:t xml:space="preserve"> 2025</w:t>
      </w:r>
    </w:p>
    <w:p w:rsidRPr="00834B22" w:rsidR="00B708DB" w:rsidP="00834B22" w:rsidRDefault="00313014" w14:paraId="7F3FC650" w14:textId="7059944D">
      <w:pPr>
        <w:spacing w:after="240"/>
        <w:contextualSpacing/>
        <w:rPr>
          <w:rFonts w:ascii="Calibri" w:hAnsi="Calibri" w:cs="Calibri"/>
          <w:b/>
          <w:bCs/>
          <w:lang w:val="en-GB"/>
        </w:rPr>
      </w:pPr>
      <w:r w:rsidRPr="00834B22">
        <w:rPr>
          <w:rFonts w:ascii="Calibri" w:hAnsi="Calibri" w:cs="Calibri"/>
          <w:b/>
          <w:bCs/>
          <w:lang w:val="en-GB"/>
        </w:rPr>
        <w:t xml:space="preserve">Supervisor’s </w:t>
      </w:r>
      <w:r w:rsidRPr="00834B22" w:rsidR="00B12B04">
        <w:rPr>
          <w:rFonts w:ascii="Calibri" w:hAnsi="Calibri" w:cs="Calibri"/>
          <w:b/>
          <w:bCs/>
          <w:lang w:val="en-GB"/>
        </w:rPr>
        <w:t>n</w:t>
      </w:r>
      <w:r w:rsidRPr="00834B22" w:rsidR="00A601F8">
        <w:rPr>
          <w:rFonts w:ascii="Calibri" w:hAnsi="Calibri" w:cs="Calibri"/>
          <w:b/>
          <w:bCs/>
          <w:lang w:val="en-GB"/>
        </w:rPr>
        <w:t>ame</w:t>
      </w:r>
      <w:r w:rsidRPr="00834B22">
        <w:rPr>
          <w:rFonts w:ascii="Calibri" w:hAnsi="Calibri" w:cs="Calibri"/>
          <w:b/>
          <w:bCs/>
          <w:lang w:val="en-GB"/>
        </w:rPr>
        <w:t>:</w:t>
      </w:r>
      <w:r w:rsidR="00DE032B">
        <w:rPr>
          <w:rFonts w:ascii="Calibri" w:hAnsi="Calibri" w:cs="Calibri"/>
          <w:b/>
          <w:bCs/>
          <w:lang w:val="en-GB"/>
        </w:rPr>
        <w:t xml:space="preserve"> Carol Zulu</w:t>
      </w:r>
      <w:r w:rsidRPr="00834B22">
        <w:rPr>
          <w:rFonts w:ascii="Calibri" w:hAnsi="Calibri" w:cs="Calibri"/>
          <w:b/>
          <w:bCs/>
          <w:lang w:val="en-GB"/>
        </w:rPr>
        <w:tab/>
      </w:r>
      <w:r w:rsidRPr="00834B22">
        <w:rPr>
          <w:rFonts w:ascii="Calibri" w:hAnsi="Calibri" w:cs="Calibri"/>
          <w:b/>
          <w:bCs/>
          <w:lang w:val="en-GB"/>
        </w:rPr>
        <w:tab/>
      </w:r>
    </w:p>
    <w:p w:rsidRPr="00834B22" w:rsidR="009009F8" w:rsidP="00834B22" w:rsidRDefault="00B12B04" w14:paraId="47F100C9" w14:textId="72269072">
      <w:pPr>
        <w:spacing w:after="240"/>
        <w:rPr>
          <w:rFonts w:ascii="Calibri" w:hAnsi="Calibri" w:cs="Calibri"/>
          <w:b/>
          <w:bCs/>
          <w:lang w:val="en-GB"/>
        </w:rPr>
      </w:pPr>
      <w:r w:rsidRPr="00834B22">
        <w:rPr>
          <w:rFonts w:ascii="Calibri" w:hAnsi="Calibri" w:cs="Calibri"/>
          <w:b/>
          <w:bCs/>
          <w:lang w:val="en-GB"/>
        </w:rPr>
        <w:t>Supervisor’s t</w:t>
      </w:r>
      <w:r w:rsidRPr="00834B22" w:rsidR="00313014">
        <w:rPr>
          <w:rFonts w:ascii="Calibri" w:hAnsi="Calibri" w:cs="Calibri"/>
          <w:b/>
          <w:bCs/>
          <w:lang w:val="en-GB"/>
        </w:rPr>
        <w:t>itle:</w:t>
      </w:r>
      <w:r w:rsidR="00DE032B">
        <w:rPr>
          <w:rFonts w:ascii="Calibri" w:hAnsi="Calibri" w:cs="Calibri"/>
          <w:b/>
          <w:bCs/>
          <w:lang w:val="en-GB"/>
        </w:rPr>
        <w:t xml:space="preserve"> Programme Specialist</w:t>
      </w:r>
      <w:r w:rsidRPr="00834B22" w:rsidR="00313014">
        <w:rPr>
          <w:rFonts w:ascii="Calibri" w:hAnsi="Calibri" w:cs="Calibri"/>
          <w:b/>
          <w:bCs/>
          <w:lang w:val="en-GB"/>
        </w:rPr>
        <w:tab/>
      </w:r>
    </w:p>
    <w:p w:rsidRPr="00834B22" w:rsidR="00617B12" w:rsidP="00834B22" w:rsidRDefault="00640FD0" w14:paraId="41ADDA4C" w14:textId="207C28E1">
      <w:pPr>
        <w:spacing w:after="120"/>
        <w:rPr>
          <w:rFonts w:ascii="Calibri" w:hAnsi="Calibri" w:cs="Calibri"/>
          <w:b/>
          <w:lang w:val="en-GB"/>
        </w:rPr>
      </w:pPr>
      <w:r w:rsidRPr="00834B22">
        <w:rPr>
          <w:rFonts w:ascii="Calibri" w:hAnsi="Calibri" w:cs="Calibri"/>
          <w:b/>
          <w:lang w:val="en-GB"/>
        </w:rPr>
        <w:t xml:space="preserve">II. </w:t>
      </w:r>
      <w:r w:rsidRPr="00834B22" w:rsidR="00A13D39">
        <w:rPr>
          <w:rFonts w:ascii="Calibri" w:hAnsi="Calibri" w:cs="Calibri"/>
          <w:b/>
          <w:lang w:val="en-GB"/>
        </w:rPr>
        <w:t xml:space="preserve">CORPORATE </w:t>
      </w:r>
      <w:r w:rsidRPr="00834B22">
        <w:rPr>
          <w:rFonts w:ascii="Calibri" w:hAnsi="Calibri" w:cs="Calibri"/>
          <w:b/>
          <w:lang w:val="en-GB"/>
        </w:rPr>
        <w:t>BACKGROUND:</w:t>
      </w:r>
    </w:p>
    <w:p w:rsidRPr="00834B22" w:rsidR="00617B12" w:rsidP="001455D3" w:rsidRDefault="00F20631" w14:paraId="66AAFD8B" w14:textId="737875EC">
      <w:pPr>
        <w:spacing w:after="240"/>
        <w:jc w:val="both"/>
        <w:rPr>
          <w:rFonts w:ascii="Calibri" w:hAnsi="Calibri" w:cs="Calibri"/>
          <w:lang w:val="en-GB"/>
        </w:rPr>
      </w:pPr>
      <w:r w:rsidRPr="00834B22">
        <w:rPr>
          <w:rFonts w:ascii="Calibri" w:hAnsi="Calibri" w:cs="Calibr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Pr="00834B22" w:rsidR="00A13D39" w:rsidP="00704C8C" w:rsidRDefault="00A13D39" w14:paraId="17217725" w14:textId="3F1A4E40">
      <w:pPr>
        <w:spacing w:after="120"/>
        <w:rPr>
          <w:rFonts w:ascii="Calibri" w:hAnsi="Calibri" w:cs="Calibri"/>
          <w:b/>
          <w:lang w:val="en-GB"/>
        </w:rPr>
      </w:pPr>
      <w:r w:rsidRPr="00834B22">
        <w:rPr>
          <w:rFonts w:ascii="Calibri" w:hAnsi="Calibri" w:cs="Calibri"/>
          <w:b/>
          <w:lang w:val="en-GB"/>
        </w:rPr>
        <w:t xml:space="preserve">III. </w:t>
      </w:r>
      <w:r w:rsidRPr="00834B22" w:rsidR="005570B5">
        <w:rPr>
          <w:rFonts w:ascii="Calibri" w:hAnsi="Calibri" w:cs="Calibri"/>
          <w:b/>
          <w:lang w:val="en-GB"/>
        </w:rPr>
        <w:t>RECEIVING</w:t>
      </w:r>
      <w:r w:rsidRPr="00834B22">
        <w:rPr>
          <w:rFonts w:ascii="Calibri" w:hAnsi="Calibri" w:cs="Calibri"/>
          <w:b/>
          <w:lang w:val="en-GB"/>
        </w:rPr>
        <w:t xml:space="preserve"> OFFICE BACKGROUND: </w:t>
      </w:r>
    </w:p>
    <w:p w:rsidRPr="007C6129" w:rsidR="00617B12" w:rsidP="001455D3" w:rsidRDefault="007C6129" w14:paraId="4C2BE94B" w14:textId="39E02C57">
      <w:pPr>
        <w:spacing w:after="120"/>
        <w:jc w:val="both"/>
        <w:rPr>
          <w:rFonts w:ascii="Calibri" w:hAnsi="Calibri" w:cs="Calibri"/>
          <w:bCs/>
        </w:rPr>
      </w:pPr>
      <w:r w:rsidRPr="007C6129">
        <w:rPr>
          <w:rFonts w:ascii="Calibri" w:hAnsi="Calibri" w:cs="Calibri"/>
          <w:bCs/>
        </w:rPr>
        <w:t xml:space="preserve">UNDP works with the Government and people of Zambia to achieve the vision 2030, the Sustainable Development Goals (SDGs) and the implementation of the </w:t>
      </w:r>
      <w:r>
        <w:rPr>
          <w:rFonts w:ascii="Calibri" w:hAnsi="Calibri" w:cs="Calibri"/>
          <w:bCs/>
        </w:rPr>
        <w:t>8</w:t>
      </w:r>
      <w:r w:rsidRPr="007C6129">
        <w:rPr>
          <w:rFonts w:ascii="Calibri" w:hAnsi="Calibri" w:cs="Calibri"/>
          <w:bCs/>
          <w:vertAlign w:val="superscript"/>
        </w:rPr>
        <w:t>th</w:t>
      </w:r>
      <w:r>
        <w:rPr>
          <w:rFonts w:ascii="Calibri" w:hAnsi="Calibri" w:cs="Calibri"/>
          <w:bCs/>
        </w:rPr>
        <w:t xml:space="preserve"> </w:t>
      </w:r>
      <w:r w:rsidRPr="007C6129">
        <w:rPr>
          <w:rFonts w:ascii="Calibri" w:hAnsi="Calibri" w:cs="Calibri"/>
          <w:bCs/>
        </w:rPr>
        <w:t xml:space="preserve">National Development Plan. </w:t>
      </w:r>
      <w:r w:rsidRPr="00834B22" w:rsidR="00834B22">
        <w:rPr>
          <w:rFonts w:ascii="Calibri" w:hAnsi="Calibri" w:cs="Calibri"/>
          <w:bCs/>
          <w:lang w:val="en-ZM"/>
        </w:rPr>
        <w:t xml:space="preserve">The Energy and Environment Unit at UNDP Zambia focuses on advancing sustainable development </w:t>
      </w:r>
      <w:r w:rsidR="00704C8C">
        <w:rPr>
          <w:rFonts w:ascii="Calibri" w:hAnsi="Calibri" w:cs="Calibri"/>
          <w:bCs/>
          <w:lang w:val="en-ZM"/>
        </w:rPr>
        <w:t xml:space="preserve">in Zambia </w:t>
      </w:r>
      <w:r w:rsidRPr="00834B22" w:rsidR="00834B22">
        <w:rPr>
          <w:rFonts w:ascii="Calibri" w:hAnsi="Calibri" w:cs="Calibri"/>
          <w:bCs/>
          <w:lang w:val="en-ZM"/>
        </w:rPr>
        <w:t xml:space="preserve">through renewable energy access, energy transition, climate change mitigation, and adaptation strategies. </w:t>
      </w:r>
    </w:p>
    <w:p w:rsidRPr="00834B22" w:rsidR="00617B12" w:rsidP="00834B22" w:rsidRDefault="007B311D" w14:paraId="18A7D36C" w14:textId="210033B1">
      <w:pPr>
        <w:spacing w:after="120"/>
        <w:rPr>
          <w:rFonts w:ascii="Calibri" w:hAnsi="Calibri" w:cs="Calibri"/>
          <w:b/>
          <w:lang w:val="en-GB"/>
        </w:rPr>
      </w:pPr>
      <w:r w:rsidRPr="00834B22">
        <w:rPr>
          <w:rFonts w:ascii="Calibri" w:hAnsi="Calibri" w:cs="Calibri"/>
          <w:b/>
          <w:lang w:val="en-GB"/>
        </w:rPr>
        <w:t>II</w:t>
      </w:r>
      <w:r w:rsidRPr="00834B22" w:rsidR="00640FD0">
        <w:rPr>
          <w:rFonts w:ascii="Calibri" w:hAnsi="Calibri" w:cs="Calibri"/>
          <w:b/>
          <w:lang w:val="en-GB"/>
        </w:rPr>
        <w:t>I. DUTIES</w:t>
      </w:r>
      <w:r w:rsidRPr="00834B22" w:rsidR="00BA1292">
        <w:rPr>
          <w:rFonts w:ascii="Calibri" w:hAnsi="Calibri" w:cs="Calibri"/>
          <w:b/>
          <w:lang w:val="en-GB"/>
        </w:rPr>
        <w:t xml:space="preserve">: </w:t>
      </w:r>
    </w:p>
    <w:p w:rsidRPr="00834B22" w:rsidR="00467F53" w:rsidP="00834B22" w:rsidRDefault="00160D95" w14:paraId="70AEFAE7" w14:textId="7F9FF9FE">
      <w:pPr>
        <w:spacing w:after="120"/>
        <w:jc w:val="both"/>
        <w:rPr>
          <w:rFonts w:ascii="Calibri" w:hAnsi="Calibri" w:cs="Calibri"/>
          <w:lang w:val="en-GB"/>
        </w:rPr>
      </w:pPr>
      <w:r w:rsidRPr="00834B22">
        <w:rPr>
          <w:rFonts w:ascii="Calibri" w:hAnsi="Calibri" w:cs="Calibri"/>
          <w:lang w:val="en-GB"/>
        </w:rPr>
        <w:t>The</w:t>
      </w:r>
      <w:r w:rsidRPr="00834B22" w:rsidR="005F040F">
        <w:rPr>
          <w:rFonts w:ascii="Calibri" w:hAnsi="Calibri" w:cs="Calibri"/>
          <w:lang w:val="en-GB"/>
        </w:rPr>
        <w:t xml:space="preserve"> </w:t>
      </w:r>
      <w:r w:rsidRPr="00834B22" w:rsidR="005570B5">
        <w:rPr>
          <w:rFonts w:ascii="Calibri" w:hAnsi="Calibri" w:cs="Calibri"/>
          <w:lang w:val="en-GB"/>
        </w:rPr>
        <w:t>Intern/</w:t>
      </w:r>
      <w:r w:rsidRPr="00834B22" w:rsidR="00AF769E">
        <w:rPr>
          <w:rFonts w:ascii="Calibri" w:hAnsi="Calibri" w:cs="Calibri"/>
          <w:lang w:val="en-GB"/>
        </w:rPr>
        <w:t>Fellow</w:t>
      </w:r>
      <w:r w:rsidRPr="00834B22" w:rsidR="00D00508">
        <w:rPr>
          <w:rFonts w:ascii="Calibri" w:hAnsi="Calibri" w:cs="Calibri"/>
          <w:lang w:val="en-GB"/>
        </w:rPr>
        <w:t xml:space="preserve"> will assist in </w:t>
      </w:r>
      <w:r w:rsidRPr="00834B22" w:rsidR="005F040F">
        <w:rPr>
          <w:rFonts w:ascii="Calibri" w:hAnsi="Calibri" w:cs="Calibri"/>
          <w:lang w:val="en-GB"/>
        </w:rPr>
        <w:t>the following duties and responsibilities</w:t>
      </w:r>
      <w:r w:rsidRPr="00834B22" w:rsidR="00D00508">
        <w:rPr>
          <w:rFonts w:ascii="Calibri" w:hAnsi="Calibri" w:cs="Calibri"/>
          <w:lang w:val="en-GB"/>
        </w:rPr>
        <w:t>:</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834B22" w:rsidR="00A601F8" w:rsidTr="39AFF25B" w14:paraId="650DFDDF" w14:textId="77777777">
        <w:tc>
          <w:tcPr>
            <w:tcW w:w="510" w:type="dxa"/>
            <w:shd w:val="clear" w:color="auto" w:fill="E6E6E6"/>
            <w:tcMar/>
          </w:tcPr>
          <w:p w:rsidRPr="00834B22" w:rsidR="00A601F8" w:rsidP="00834B22" w:rsidRDefault="00A601F8" w14:paraId="03DC6A21" w14:textId="77777777">
            <w:pPr>
              <w:spacing w:after="240"/>
              <w:contextualSpacing/>
              <w:jc w:val="center"/>
              <w:rPr>
                <w:rFonts w:ascii="Calibri" w:hAnsi="Calibri" w:cs="Calibri"/>
                <w:b/>
                <w:lang w:val="en-GB"/>
              </w:rPr>
            </w:pPr>
            <w:r w:rsidRPr="00834B22">
              <w:rPr>
                <w:rFonts w:ascii="Calibri" w:hAnsi="Calibri" w:cs="Calibri"/>
                <w:b/>
                <w:lang w:val="en-GB"/>
              </w:rPr>
              <w:t>No</w:t>
            </w:r>
          </w:p>
        </w:tc>
        <w:tc>
          <w:tcPr>
            <w:tcW w:w="7310" w:type="dxa"/>
            <w:tcBorders>
              <w:bottom w:val="single" w:color="auto" w:sz="4" w:space="0"/>
            </w:tcBorders>
            <w:shd w:val="clear" w:color="auto" w:fill="E6E6E6"/>
            <w:tcMar/>
          </w:tcPr>
          <w:p w:rsidRPr="00834B22" w:rsidR="00A601F8" w:rsidP="00834B22" w:rsidRDefault="00A601F8" w14:paraId="39E0315B" w14:textId="77777777">
            <w:pPr>
              <w:spacing w:after="240"/>
              <w:contextualSpacing/>
              <w:jc w:val="center"/>
              <w:rPr>
                <w:rFonts w:ascii="Calibri" w:hAnsi="Calibri" w:cs="Calibri"/>
                <w:b/>
                <w:lang w:val="en-GB"/>
              </w:rPr>
            </w:pPr>
            <w:r w:rsidRPr="00834B22">
              <w:rPr>
                <w:rFonts w:ascii="Calibri" w:hAnsi="Calibri" w:cs="Calibri"/>
                <w:b/>
                <w:lang w:val="en-GB"/>
              </w:rPr>
              <w:t>Duties and responsibilities</w:t>
            </w:r>
          </w:p>
        </w:tc>
        <w:tc>
          <w:tcPr>
            <w:tcW w:w="1005" w:type="dxa"/>
            <w:shd w:val="clear" w:color="auto" w:fill="E6E6E6"/>
            <w:tcMar/>
          </w:tcPr>
          <w:p w:rsidRPr="00834B22" w:rsidR="00A601F8" w:rsidP="00834B22" w:rsidRDefault="00A601F8" w14:paraId="68D240D4" w14:textId="77777777">
            <w:pPr>
              <w:spacing w:after="240"/>
              <w:contextualSpacing/>
              <w:jc w:val="center"/>
              <w:rPr>
                <w:rFonts w:ascii="Calibri" w:hAnsi="Calibri" w:cs="Calibri"/>
                <w:b/>
                <w:lang w:val="en-GB"/>
              </w:rPr>
            </w:pPr>
            <w:r w:rsidRPr="00834B22">
              <w:rPr>
                <w:rFonts w:ascii="Calibri" w:hAnsi="Calibri" w:cs="Calibri"/>
                <w:b/>
                <w:lang w:val="en-GB"/>
              </w:rPr>
              <w:t>% of time</w:t>
            </w:r>
          </w:p>
        </w:tc>
      </w:tr>
      <w:tr w:rsidRPr="00834B22" w:rsidR="00F64BAA" w:rsidTr="39AFF25B" w14:paraId="3DF91A6D" w14:textId="77777777">
        <w:tc>
          <w:tcPr>
            <w:tcW w:w="510" w:type="dxa"/>
            <w:tcMar/>
          </w:tcPr>
          <w:p w:rsidRPr="00834B22" w:rsidR="00F64BAA" w:rsidP="00834B22" w:rsidRDefault="007F00C2" w14:paraId="64D153B0" w14:textId="77777777">
            <w:pPr>
              <w:spacing w:after="240"/>
              <w:contextualSpacing/>
              <w:rPr>
                <w:rFonts w:ascii="Calibri" w:hAnsi="Calibri" w:cs="Calibri"/>
                <w:lang w:val="en-GB"/>
              </w:rPr>
            </w:pPr>
            <w:r w:rsidRPr="00834B22">
              <w:rPr>
                <w:rFonts w:ascii="Calibri" w:hAnsi="Calibri" w:cs="Calibri"/>
                <w:lang w:val="en-GB"/>
              </w:rPr>
              <w:t>1</w:t>
            </w:r>
          </w:p>
        </w:tc>
        <w:tc>
          <w:tcPr>
            <w:tcW w:w="7310" w:type="dxa"/>
            <w:tcMar/>
          </w:tcPr>
          <w:p w:rsidRPr="00287D6D" w:rsidR="00287D6D" w:rsidP="6D196DDF" w:rsidRDefault="00287D6D" w14:paraId="50CB3152" w14:textId="77777777" w14:noSpellErr="1">
            <w:pPr>
              <w:spacing w:after="240"/>
              <w:contextualSpacing/>
              <w:rPr>
                <w:rFonts w:ascii="Calibri" w:hAnsi="Calibri" w:cs="Calibri"/>
                <w:b w:val="1"/>
                <w:bCs w:val="1"/>
                <w:lang w:val="en-US"/>
              </w:rPr>
            </w:pPr>
            <w:r w:rsidRPr="1E294143" w:rsidR="44FAA044">
              <w:rPr>
                <w:rFonts w:ascii="Calibri" w:hAnsi="Calibri" w:cs="Calibri"/>
                <w:b w:val="1"/>
                <w:bCs w:val="1"/>
                <w:lang w:val="en-US"/>
              </w:rPr>
              <w:t>Support for the Environment and Energy Portfolio:</w:t>
            </w:r>
          </w:p>
          <w:p w:rsidRPr="00287D6D" w:rsidR="00287D6D" w:rsidP="39AFF25B" w:rsidRDefault="00287D6D" w14:paraId="7A4D5882" w14:textId="09BCB321">
            <w:pPr>
              <w:pStyle w:val="Normal"/>
              <w:numPr>
                <w:ilvl w:val="0"/>
                <w:numId w:val="25"/>
              </w:numPr>
              <w:suppressLineNumbers w:val="0"/>
              <w:spacing w:before="0" w:beforeAutospacing="off" w:after="240" w:afterAutospacing="off" w:line="259" w:lineRule="auto"/>
              <w:ind w:left="720" w:right="0" w:hanging="360"/>
              <w:jc w:val="left"/>
              <w:rPr>
                <w:rFonts w:ascii="Calibri" w:hAnsi="Calibri" w:cs="Calibri"/>
                <w:lang w:val="en-US"/>
              </w:rPr>
            </w:pPr>
            <w:r w:rsidRPr="39AFF25B" w:rsidR="54826EB3">
              <w:rPr>
                <w:rFonts w:ascii="Calibri" w:hAnsi="Calibri" w:cs="Calibri"/>
                <w:lang w:val="en-US"/>
              </w:rPr>
              <w:t xml:space="preserve">Support the work of the Environment and Energy portfolio </w:t>
            </w:r>
            <w:r w:rsidRPr="39AFF25B" w:rsidR="2FEAE14B">
              <w:rPr>
                <w:rFonts w:ascii="Calibri" w:hAnsi="Calibri" w:cs="Calibri"/>
                <w:lang w:val="en-US"/>
              </w:rPr>
              <w:t xml:space="preserve">in drafting response letters, </w:t>
            </w:r>
            <w:r w:rsidRPr="39AFF25B" w:rsidR="1AB38C0C">
              <w:rPr>
                <w:rFonts w:ascii="Calibri" w:hAnsi="Calibri" w:cs="Calibri"/>
                <w:lang w:val="en-US"/>
              </w:rPr>
              <w:t>organizing</w:t>
            </w:r>
            <w:r w:rsidRPr="39AFF25B" w:rsidR="2FEAE14B">
              <w:rPr>
                <w:rFonts w:ascii="Calibri" w:hAnsi="Calibri" w:cs="Calibri"/>
                <w:lang w:val="en-US"/>
              </w:rPr>
              <w:t xml:space="preserve"> unit meetings</w:t>
            </w:r>
            <w:r w:rsidRPr="39AFF25B" w:rsidR="5538ED78">
              <w:rPr>
                <w:rFonts w:ascii="Calibri" w:hAnsi="Calibri" w:cs="Calibri"/>
                <w:lang w:val="en-US"/>
              </w:rPr>
              <w:t>.</w:t>
            </w:r>
          </w:p>
          <w:p w:rsidRPr="00287D6D" w:rsidR="00287D6D" w:rsidP="39AFF25B" w:rsidRDefault="00287D6D" w14:paraId="315CF495" w14:textId="5CA13068">
            <w:pPr>
              <w:pStyle w:val="Normal"/>
              <w:numPr>
                <w:ilvl w:val="0"/>
                <w:numId w:val="25"/>
              </w:numPr>
              <w:suppressLineNumbers w:val="0"/>
              <w:spacing w:before="0" w:beforeAutospacing="off" w:after="240" w:afterAutospacing="off" w:line="259" w:lineRule="auto"/>
              <w:ind w:left="720" w:right="0" w:hanging="360"/>
              <w:jc w:val="left"/>
              <w:rPr>
                <w:rFonts w:ascii="Calibri" w:hAnsi="Calibri" w:cs="Calibri"/>
                <w:lang w:val="en-US"/>
              </w:rPr>
            </w:pPr>
            <w:r w:rsidRPr="39AFF25B" w:rsidR="5538ED78">
              <w:rPr>
                <w:rFonts w:ascii="Calibri" w:hAnsi="Calibri" w:cs="Calibri"/>
                <w:lang w:val="en-US"/>
              </w:rPr>
              <w:t xml:space="preserve">Help with the </w:t>
            </w:r>
            <w:r w:rsidRPr="39AFF25B" w:rsidR="5538ED78">
              <w:rPr>
                <w:rFonts w:ascii="Calibri" w:hAnsi="Calibri" w:cs="Calibri"/>
                <w:lang w:val="en-US"/>
              </w:rPr>
              <w:t>coordination</w:t>
            </w:r>
            <w:r w:rsidRPr="39AFF25B" w:rsidR="5538ED78">
              <w:rPr>
                <w:rFonts w:ascii="Calibri" w:hAnsi="Calibri" w:cs="Calibri"/>
                <w:lang w:val="en-US"/>
              </w:rPr>
              <w:t xml:space="preserve"> of meetings with partners</w:t>
            </w:r>
            <w:r w:rsidRPr="39AFF25B" w:rsidR="54826EB3">
              <w:rPr>
                <w:rFonts w:ascii="Calibri" w:hAnsi="Calibri" w:cs="Calibri"/>
                <w:lang w:val="en-US"/>
              </w:rPr>
              <w:t xml:space="preserve"> </w:t>
            </w:r>
            <w:r w:rsidRPr="39AFF25B" w:rsidR="004214B9">
              <w:rPr>
                <w:rFonts w:ascii="Calibri" w:hAnsi="Calibri" w:cs="Calibri"/>
                <w:lang w:val="en-US"/>
              </w:rPr>
              <w:t>in</w:t>
            </w:r>
            <w:r w:rsidRPr="39AFF25B" w:rsidR="54826EB3">
              <w:rPr>
                <w:rFonts w:ascii="Calibri" w:hAnsi="Calibri" w:cs="Calibri"/>
                <w:lang w:val="en-US"/>
              </w:rPr>
              <w:t xml:space="preserve"> Environment and Energy.</w:t>
            </w:r>
          </w:p>
          <w:p w:rsidRPr="00704C8C" w:rsidR="00F64BAA" w:rsidP="39AFF25B" w:rsidRDefault="00287D6D" w14:paraId="44164D18" w14:textId="60802082">
            <w:pPr>
              <w:pStyle w:val="Normal"/>
              <w:numPr>
                <w:ilvl w:val="0"/>
                <w:numId w:val="25"/>
              </w:numPr>
              <w:suppressLineNumbers w:val="0"/>
              <w:bidi w:val="0"/>
              <w:spacing w:before="0" w:beforeAutospacing="off" w:after="240" w:afterAutospacing="off" w:line="259" w:lineRule="auto"/>
              <w:ind w:left="720" w:right="0" w:hanging="360"/>
              <w:contextualSpacing/>
              <w:jc w:val="left"/>
              <w:rPr>
                <w:rFonts w:ascii="Calibri" w:hAnsi="Calibri" w:cs="Calibri"/>
                <w:lang w:val="en-US"/>
              </w:rPr>
            </w:pPr>
            <w:r w:rsidRPr="39AFF25B" w:rsidR="54826EB3">
              <w:rPr>
                <w:rFonts w:ascii="Calibri" w:hAnsi="Calibri" w:cs="Calibri"/>
                <w:lang w:val="en-US"/>
              </w:rPr>
              <w:t>Assist</w:t>
            </w:r>
            <w:r w:rsidRPr="39AFF25B" w:rsidR="54826EB3">
              <w:rPr>
                <w:rFonts w:ascii="Calibri" w:hAnsi="Calibri" w:cs="Calibri"/>
                <w:lang w:val="en-US"/>
              </w:rPr>
              <w:t xml:space="preserve"> with project implementation, monitoring, and reporting.</w:t>
            </w:r>
          </w:p>
        </w:tc>
        <w:tc>
          <w:tcPr>
            <w:tcW w:w="1005" w:type="dxa"/>
            <w:tcMar/>
          </w:tcPr>
          <w:p w:rsidRPr="00834B22" w:rsidR="00F64BAA" w:rsidP="00834B22" w:rsidRDefault="00BC1A71" w14:paraId="26985B73" w14:textId="75A251E0">
            <w:pPr>
              <w:spacing w:after="240"/>
              <w:contextualSpacing/>
              <w:jc w:val="center"/>
              <w:rPr>
                <w:rFonts w:ascii="Calibri" w:hAnsi="Calibri" w:cs="Calibri"/>
                <w:b/>
                <w:lang w:val="en-GB"/>
              </w:rPr>
            </w:pPr>
            <w:r w:rsidRPr="00834B22">
              <w:rPr>
                <w:rFonts w:ascii="Calibri" w:hAnsi="Calibri" w:cs="Calibri"/>
                <w:b/>
                <w:lang w:val="en-GB"/>
              </w:rPr>
              <w:t xml:space="preserve">30 </w:t>
            </w:r>
            <w:r w:rsidRPr="00834B22" w:rsidR="00F64BAA">
              <w:rPr>
                <w:rFonts w:ascii="Calibri" w:hAnsi="Calibri" w:cs="Calibri"/>
                <w:b/>
                <w:lang w:val="en-GB"/>
              </w:rPr>
              <w:t>%</w:t>
            </w:r>
          </w:p>
        </w:tc>
      </w:tr>
      <w:tr w:rsidRPr="00834B22" w:rsidR="00287D6D" w:rsidTr="39AFF25B" w14:paraId="707F6331" w14:textId="77777777">
        <w:tc>
          <w:tcPr>
            <w:tcW w:w="510" w:type="dxa"/>
            <w:tcMar/>
          </w:tcPr>
          <w:p w:rsidRPr="00834B22" w:rsidR="00287D6D" w:rsidP="00834B22" w:rsidRDefault="00704C8C" w14:paraId="516B8C33" w14:textId="6A7E04F4">
            <w:pPr>
              <w:spacing w:after="240"/>
              <w:contextualSpacing/>
              <w:rPr>
                <w:rFonts w:ascii="Calibri" w:hAnsi="Calibri" w:cs="Calibri"/>
                <w:lang w:val="en-GB"/>
              </w:rPr>
            </w:pPr>
            <w:r>
              <w:rPr>
                <w:rFonts w:ascii="Calibri" w:hAnsi="Calibri" w:cs="Calibri"/>
                <w:lang w:val="en-GB"/>
              </w:rPr>
              <w:t>2</w:t>
            </w:r>
          </w:p>
        </w:tc>
        <w:tc>
          <w:tcPr>
            <w:tcW w:w="7310" w:type="dxa"/>
            <w:tcMar/>
          </w:tcPr>
          <w:p w:rsidRPr="00BC1A71" w:rsidR="00BC1A71" w:rsidP="00834B22" w:rsidRDefault="00BC1A71" w14:paraId="0B6BD2B0" w14:textId="77777777">
            <w:pPr>
              <w:spacing w:after="240"/>
              <w:contextualSpacing/>
              <w:rPr>
                <w:rFonts w:ascii="Calibri" w:hAnsi="Calibri" w:cs="Calibri"/>
                <w:b/>
                <w:bCs/>
                <w:lang w:val="en-ZM"/>
              </w:rPr>
            </w:pPr>
            <w:r w:rsidRPr="00BC1A71">
              <w:rPr>
                <w:rFonts w:ascii="Calibri" w:hAnsi="Calibri" w:cs="Calibri"/>
                <w:b/>
                <w:bCs/>
                <w:lang w:val="en-ZM"/>
              </w:rPr>
              <w:t xml:space="preserve">Project Coordination </w:t>
            </w:r>
            <w:r w:rsidRPr="00834B22">
              <w:rPr>
                <w:rFonts w:ascii="Calibri" w:hAnsi="Calibri" w:cs="Calibri"/>
                <w:b/>
                <w:bCs/>
                <w:lang w:val="en-ZM"/>
              </w:rPr>
              <w:t>and Administrative Support</w:t>
            </w:r>
          </w:p>
          <w:p w:rsidRPr="00BC1A71" w:rsidR="00BC1A71" w:rsidP="1E294143" w:rsidRDefault="00BC1A71" w14:paraId="427E5792" w14:textId="612559EF">
            <w:pPr>
              <w:numPr>
                <w:ilvl w:val="0"/>
                <w:numId w:val="27"/>
              </w:numPr>
              <w:spacing w:after="240"/>
              <w:contextualSpacing/>
              <w:rPr>
                <w:rFonts w:ascii="Calibri" w:hAnsi="Calibri" w:cs="Calibri"/>
                <w:lang w:val="en-US"/>
              </w:rPr>
            </w:pPr>
            <w:r w:rsidRPr="1E294143" w:rsidR="00BC1A71">
              <w:rPr>
                <w:rFonts w:ascii="Calibri" w:hAnsi="Calibri" w:cs="Calibri"/>
                <w:lang w:val="en-US"/>
              </w:rPr>
              <w:t>Assist</w:t>
            </w:r>
            <w:r w:rsidRPr="1E294143" w:rsidR="00BC1A71">
              <w:rPr>
                <w:rFonts w:ascii="Calibri" w:hAnsi="Calibri" w:cs="Calibri"/>
                <w:lang w:val="en-US"/>
              </w:rPr>
              <w:t xml:space="preserve"> in coordinating ongoing </w:t>
            </w:r>
            <w:r w:rsidRPr="1E294143" w:rsidR="43E73A8B">
              <w:rPr>
                <w:rFonts w:ascii="Calibri" w:hAnsi="Calibri" w:cs="Calibri"/>
                <w:lang w:val="en-US"/>
              </w:rPr>
              <w:t xml:space="preserve">meetings </w:t>
            </w:r>
            <w:r w:rsidRPr="1E294143" w:rsidR="00BC1A71">
              <w:rPr>
                <w:rFonts w:ascii="Calibri" w:hAnsi="Calibri" w:cs="Calibri"/>
                <w:lang w:val="en-US"/>
              </w:rPr>
              <w:t>within the Energy and Environment Unit.</w:t>
            </w:r>
          </w:p>
          <w:p w:rsidRPr="00BC1A71" w:rsidR="00BC1A71" w:rsidP="1E294143" w:rsidRDefault="00BC1A71" w14:paraId="21ABCEAE" w14:textId="3A44FD6A">
            <w:pPr>
              <w:numPr>
                <w:ilvl w:val="0"/>
                <w:numId w:val="27"/>
              </w:numPr>
              <w:spacing w:after="240"/>
              <w:contextualSpacing/>
              <w:rPr>
                <w:rFonts w:ascii="Calibri" w:hAnsi="Calibri" w:cs="Calibri"/>
                <w:lang w:val="en-US"/>
              </w:rPr>
            </w:pPr>
            <w:r w:rsidRPr="1E294143" w:rsidR="512A9E1B">
              <w:rPr>
                <w:rFonts w:ascii="Calibri" w:hAnsi="Calibri" w:cs="Calibri"/>
                <w:lang w:val="en-US"/>
              </w:rPr>
              <w:t xml:space="preserve">Support with </w:t>
            </w:r>
            <w:r w:rsidRPr="1E294143" w:rsidR="00BC1A71">
              <w:rPr>
                <w:rFonts w:ascii="Calibri" w:hAnsi="Calibri" w:cs="Calibri"/>
                <w:lang w:val="en-US"/>
              </w:rPr>
              <w:t>Monitor</w:t>
            </w:r>
            <w:r w:rsidRPr="1E294143" w:rsidR="063EFFDB">
              <w:rPr>
                <w:rFonts w:ascii="Calibri" w:hAnsi="Calibri" w:cs="Calibri"/>
                <w:lang w:val="en-US"/>
              </w:rPr>
              <w:t xml:space="preserve">ing </w:t>
            </w:r>
            <w:r w:rsidRPr="1E294143" w:rsidR="00BC1A71">
              <w:rPr>
                <w:rFonts w:ascii="Calibri" w:hAnsi="Calibri" w:cs="Calibri"/>
                <w:lang w:val="en-US"/>
              </w:rPr>
              <w:t>project timelines</w:t>
            </w:r>
            <w:r w:rsidRPr="1E294143" w:rsidR="5E67ECF8">
              <w:rPr>
                <w:rFonts w:ascii="Calibri" w:hAnsi="Calibri" w:cs="Calibri"/>
                <w:lang w:val="en-US"/>
              </w:rPr>
              <w:t xml:space="preserve"> on calendar and </w:t>
            </w:r>
            <w:r w:rsidRPr="1E294143" w:rsidR="00BC1A71">
              <w:rPr>
                <w:rFonts w:ascii="Calibri" w:hAnsi="Calibri" w:cs="Calibri"/>
                <w:lang w:val="en-US"/>
              </w:rPr>
              <w:t>track progress</w:t>
            </w:r>
            <w:r w:rsidRPr="1E294143" w:rsidR="05B6E110">
              <w:rPr>
                <w:rFonts w:ascii="Calibri" w:hAnsi="Calibri" w:cs="Calibri"/>
                <w:lang w:val="en-US"/>
              </w:rPr>
              <w:t xml:space="preserve"> the submission reports.</w:t>
            </w:r>
          </w:p>
          <w:p w:rsidRPr="00BC1A71" w:rsidR="00BC1A71" w:rsidP="1E294143" w:rsidRDefault="00BC1A71" w14:paraId="03F24745" w14:textId="2863DF6D">
            <w:pPr>
              <w:numPr>
                <w:ilvl w:val="0"/>
                <w:numId w:val="27"/>
              </w:numPr>
              <w:spacing w:after="240"/>
              <w:contextualSpacing/>
              <w:rPr>
                <w:rFonts w:ascii="Calibri" w:hAnsi="Calibri" w:cs="Calibri"/>
                <w:lang w:val="en-US"/>
              </w:rPr>
            </w:pPr>
            <w:r w:rsidRPr="1E294143" w:rsidR="4B19E694">
              <w:rPr>
                <w:rFonts w:ascii="Calibri" w:hAnsi="Calibri" w:cs="Calibri"/>
                <w:lang w:val="en-US"/>
              </w:rPr>
              <w:t xml:space="preserve">Help with </w:t>
            </w:r>
            <w:r w:rsidRPr="1E294143" w:rsidR="00BC1A71">
              <w:rPr>
                <w:rFonts w:ascii="Calibri" w:hAnsi="Calibri" w:cs="Calibri"/>
                <w:lang w:val="en-US"/>
              </w:rPr>
              <w:t>logistics</w:t>
            </w:r>
            <w:r w:rsidRPr="1E294143" w:rsidR="00BC1A71">
              <w:rPr>
                <w:rFonts w:ascii="Calibri" w:hAnsi="Calibri" w:cs="Calibri"/>
                <w:lang w:val="en-US"/>
              </w:rPr>
              <w:t xml:space="preserve"> for meetings and events.</w:t>
            </w:r>
          </w:p>
          <w:p w:rsidRPr="00BC1A71" w:rsidR="00BC1A71" w:rsidP="00834B22" w:rsidRDefault="00BC1A71" w14:paraId="00A4E3A2" w14:textId="77777777">
            <w:pPr>
              <w:numPr>
                <w:ilvl w:val="0"/>
                <w:numId w:val="27"/>
              </w:numPr>
              <w:spacing w:after="240"/>
              <w:contextualSpacing/>
              <w:rPr>
                <w:rFonts w:ascii="Calibri" w:hAnsi="Calibri" w:cs="Calibri"/>
                <w:lang w:val="en-ZM"/>
              </w:rPr>
            </w:pPr>
            <w:r w:rsidRPr="00BC1A71">
              <w:rPr>
                <w:rFonts w:ascii="Calibri" w:hAnsi="Calibri" w:cs="Calibri"/>
                <w:lang w:val="en-ZM"/>
              </w:rPr>
              <w:t>Support the team with Country Office requests related to energy and environment activities.</w:t>
            </w:r>
          </w:p>
          <w:p w:rsidRPr="00704C8C" w:rsidR="00287D6D" w:rsidP="1E294143" w:rsidRDefault="00BC1A71" w14:paraId="25EE58A5" w14:textId="541E81F2">
            <w:pPr>
              <w:numPr>
                <w:ilvl w:val="0"/>
                <w:numId w:val="28"/>
              </w:numPr>
              <w:spacing w:after="120"/>
              <w:ind w:left="714" w:hanging="357"/>
              <w:rPr>
                <w:rFonts w:ascii="Calibri" w:hAnsi="Calibri" w:cs="Calibri"/>
                <w:lang w:val="en-US"/>
              </w:rPr>
            </w:pPr>
            <w:r w:rsidRPr="1E294143" w:rsidR="743E673E">
              <w:rPr>
                <w:rFonts w:ascii="Calibri" w:hAnsi="Calibri" w:cs="Calibri"/>
                <w:lang w:val="en-US"/>
              </w:rPr>
              <w:t xml:space="preserve">Support the </w:t>
            </w:r>
            <w:r w:rsidRPr="1E294143" w:rsidR="0D6C86DF">
              <w:rPr>
                <w:rFonts w:ascii="Calibri" w:hAnsi="Calibri" w:cs="Calibri"/>
                <w:lang w:val="en-US"/>
              </w:rPr>
              <w:t>drafting</w:t>
            </w:r>
            <w:r w:rsidRPr="1E294143" w:rsidR="00BC1A71">
              <w:rPr>
                <w:rFonts w:ascii="Calibri" w:hAnsi="Calibri" w:cs="Calibri"/>
                <w:lang w:val="en-US"/>
              </w:rPr>
              <w:t xml:space="preserve"> and prep</w:t>
            </w:r>
            <w:r w:rsidRPr="1E294143" w:rsidR="15A81F3C">
              <w:rPr>
                <w:rFonts w:ascii="Calibri" w:hAnsi="Calibri" w:cs="Calibri"/>
                <w:lang w:val="en-US"/>
              </w:rPr>
              <w:t xml:space="preserve">aration of meeting </w:t>
            </w:r>
            <w:r w:rsidRPr="1E294143" w:rsidR="00BC1A71">
              <w:rPr>
                <w:rFonts w:ascii="Calibri" w:hAnsi="Calibri" w:cs="Calibri"/>
                <w:lang w:val="en-US"/>
              </w:rPr>
              <w:t>documents, meeting minutes, and correspondence for the unit.</w:t>
            </w:r>
          </w:p>
        </w:tc>
        <w:tc>
          <w:tcPr>
            <w:tcW w:w="1005" w:type="dxa"/>
            <w:tcMar/>
          </w:tcPr>
          <w:p w:rsidRPr="00834B22" w:rsidR="00287D6D" w:rsidP="00834B22" w:rsidRDefault="00BC1A71" w14:paraId="43CB7CCB" w14:textId="4C27DCEB">
            <w:pPr>
              <w:spacing w:after="240"/>
              <w:contextualSpacing/>
              <w:jc w:val="center"/>
              <w:rPr>
                <w:rFonts w:ascii="Calibri" w:hAnsi="Calibri" w:cs="Calibri"/>
                <w:b/>
                <w:lang w:val="en-GB"/>
              </w:rPr>
            </w:pPr>
            <w:r w:rsidRPr="00834B22">
              <w:rPr>
                <w:rFonts w:ascii="Calibri" w:hAnsi="Calibri" w:cs="Calibri"/>
                <w:b/>
                <w:lang w:val="en-GB"/>
              </w:rPr>
              <w:t>30 %</w:t>
            </w:r>
          </w:p>
        </w:tc>
      </w:tr>
      <w:tr w:rsidRPr="00834B22" w:rsidR="00287D6D" w:rsidTr="39AFF25B" w14:paraId="5F59288B" w14:textId="77777777">
        <w:tc>
          <w:tcPr>
            <w:tcW w:w="510" w:type="dxa"/>
            <w:tcMar/>
          </w:tcPr>
          <w:p w:rsidRPr="00834B22" w:rsidR="00287D6D" w:rsidP="00834B22" w:rsidRDefault="00704C8C" w14:paraId="43C561C3" w14:textId="7F90E957">
            <w:pPr>
              <w:spacing w:after="240"/>
              <w:contextualSpacing/>
              <w:rPr>
                <w:rFonts w:ascii="Calibri" w:hAnsi="Calibri" w:cs="Calibri"/>
                <w:lang w:val="en-GB"/>
              </w:rPr>
            </w:pPr>
            <w:r>
              <w:rPr>
                <w:rFonts w:ascii="Calibri" w:hAnsi="Calibri" w:cs="Calibri"/>
                <w:lang w:val="en-GB"/>
              </w:rPr>
              <w:t>3</w:t>
            </w:r>
          </w:p>
        </w:tc>
        <w:tc>
          <w:tcPr>
            <w:tcW w:w="7310" w:type="dxa"/>
            <w:tcMar/>
          </w:tcPr>
          <w:p w:rsidRPr="00287D6D" w:rsidR="00BC1A71" w:rsidP="00834B22" w:rsidRDefault="00BC1A71" w14:paraId="4FA92575" w14:textId="77777777">
            <w:pPr>
              <w:spacing w:after="240"/>
              <w:contextualSpacing/>
              <w:rPr>
                <w:rFonts w:ascii="Calibri" w:hAnsi="Calibri" w:cs="Calibri"/>
                <w:b/>
                <w:bCs/>
                <w:lang w:val="en-ZM"/>
              </w:rPr>
            </w:pPr>
            <w:r w:rsidRPr="00287D6D">
              <w:rPr>
                <w:rFonts w:ascii="Calibri" w:hAnsi="Calibri" w:cs="Calibri"/>
                <w:b/>
                <w:bCs/>
                <w:lang w:val="en-ZM"/>
              </w:rPr>
              <w:t>Research and Analysis:</w:t>
            </w:r>
          </w:p>
          <w:p w:rsidRPr="00287D6D" w:rsidR="00BC1A71" w:rsidP="00834B22" w:rsidRDefault="00BC1A71" w14:paraId="270EEC85" w14:textId="77777777">
            <w:pPr>
              <w:numPr>
                <w:ilvl w:val="0"/>
                <w:numId w:val="26"/>
              </w:numPr>
              <w:spacing w:after="240"/>
              <w:contextualSpacing/>
              <w:rPr>
                <w:rFonts w:ascii="Calibri" w:hAnsi="Calibri" w:cs="Calibri"/>
                <w:lang w:val="en-ZM"/>
              </w:rPr>
            </w:pPr>
            <w:r w:rsidRPr="00287D6D">
              <w:rPr>
                <w:rFonts w:ascii="Calibri" w:hAnsi="Calibri" w:cs="Calibri"/>
                <w:lang w:val="en-ZM"/>
              </w:rPr>
              <w:t>Assist in researching topics related to sustainable energy, renewable energy systems, and climate change mitigation and adaptation strategies.</w:t>
            </w:r>
          </w:p>
          <w:p w:rsidRPr="00287D6D" w:rsidR="00BC1A71" w:rsidP="00834B22" w:rsidRDefault="00BC1A71" w14:paraId="02947D31" w14:textId="77777777">
            <w:pPr>
              <w:numPr>
                <w:ilvl w:val="0"/>
                <w:numId w:val="26"/>
              </w:numPr>
              <w:spacing w:after="240"/>
              <w:contextualSpacing/>
              <w:rPr>
                <w:rFonts w:ascii="Calibri" w:hAnsi="Calibri" w:cs="Calibri"/>
                <w:lang w:val="en-ZM"/>
              </w:rPr>
            </w:pPr>
            <w:r w:rsidRPr="00287D6D">
              <w:rPr>
                <w:rFonts w:ascii="Calibri" w:hAnsi="Calibri" w:cs="Calibri"/>
                <w:lang w:val="en-ZM"/>
              </w:rPr>
              <w:t>Support data collection, compilation, and analysis for reports, presentations, and policy briefs.</w:t>
            </w:r>
          </w:p>
          <w:p w:rsidRPr="00287D6D" w:rsidR="00BC1A71" w:rsidP="1E294143" w:rsidRDefault="00BC1A71" w14:paraId="1593703C" w14:textId="3E56FAD6">
            <w:pPr>
              <w:numPr>
                <w:ilvl w:val="0"/>
                <w:numId w:val="26"/>
              </w:numPr>
              <w:spacing w:after="240"/>
              <w:contextualSpacing/>
              <w:rPr>
                <w:rFonts w:ascii="Calibri" w:hAnsi="Calibri" w:cs="Calibri"/>
                <w:lang w:val="en-US"/>
              </w:rPr>
            </w:pPr>
            <w:r w:rsidRPr="1E294143" w:rsidR="59D2ECCB">
              <w:rPr>
                <w:rFonts w:ascii="Calibri" w:hAnsi="Calibri" w:cs="Calibri"/>
                <w:lang w:val="en-US"/>
              </w:rPr>
              <w:t>Help with desk</w:t>
            </w:r>
            <w:r w:rsidRPr="1E294143" w:rsidR="00BC1A71">
              <w:rPr>
                <w:rFonts w:ascii="Calibri" w:hAnsi="Calibri" w:cs="Calibri"/>
                <w:lang w:val="en-US"/>
              </w:rPr>
              <w:t xml:space="preserve"> literature reviews on key themes such as mini-grid development, productive use of energy, carbon markets, clean cooking, and just transitions.</w:t>
            </w:r>
          </w:p>
          <w:p w:rsidRPr="00287D6D" w:rsidR="00BC1A71" w:rsidP="1E294143" w:rsidRDefault="004214B9" w14:paraId="54456073" w14:textId="187BF249">
            <w:pPr>
              <w:numPr>
                <w:ilvl w:val="0"/>
                <w:numId w:val="26"/>
              </w:numPr>
              <w:spacing w:after="240"/>
              <w:contextualSpacing/>
              <w:rPr>
                <w:rFonts w:ascii="Calibri" w:hAnsi="Calibri" w:cs="Calibri"/>
                <w:lang w:val="en-US"/>
              </w:rPr>
            </w:pPr>
            <w:r w:rsidRPr="39AFF25B" w:rsidR="65F1DC76">
              <w:rPr>
                <w:rFonts w:ascii="Calibri" w:hAnsi="Calibri" w:cs="Calibri"/>
                <w:lang w:val="en-US"/>
              </w:rPr>
              <w:t>C</w:t>
            </w:r>
            <w:r w:rsidRPr="39AFF25B" w:rsidR="61B7122E">
              <w:rPr>
                <w:rFonts w:ascii="Calibri" w:hAnsi="Calibri" w:cs="Calibri"/>
                <w:lang w:val="en-US"/>
              </w:rPr>
              <w:t>ollect</w:t>
            </w:r>
            <w:r w:rsidRPr="39AFF25B" w:rsidR="6CFE3535">
              <w:rPr>
                <w:rFonts w:ascii="Calibri" w:hAnsi="Calibri" w:cs="Calibri"/>
                <w:lang w:val="en-US"/>
              </w:rPr>
              <w:t xml:space="preserve"> </w:t>
            </w:r>
            <w:r w:rsidRPr="39AFF25B" w:rsidR="7BB6AADC">
              <w:rPr>
                <w:rFonts w:ascii="Calibri" w:hAnsi="Calibri" w:cs="Calibri"/>
                <w:lang w:val="en-US"/>
              </w:rPr>
              <w:t>data</w:t>
            </w:r>
            <w:r w:rsidRPr="39AFF25B" w:rsidR="7BB6AADC">
              <w:rPr>
                <w:rFonts w:ascii="Calibri" w:hAnsi="Calibri" w:cs="Calibri"/>
                <w:lang w:val="en-US"/>
              </w:rPr>
              <w:t xml:space="preserve"> from</w:t>
            </w:r>
            <w:r w:rsidRPr="39AFF25B" w:rsidR="6CFE3535">
              <w:rPr>
                <w:rFonts w:ascii="Calibri" w:hAnsi="Calibri" w:cs="Calibri"/>
                <w:lang w:val="en-US"/>
              </w:rPr>
              <w:t xml:space="preserve"> policy documents related to energy access, energy transition, and resilience.</w:t>
            </w:r>
          </w:p>
          <w:p w:rsidRPr="00704C8C" w:rsidR="00287D6D" w:rsidP="1E294143" w:rsidRDefault="00BC1A71" w14:paraId="06446018" w14:textId="36E22F24">
            <w:pPr>
              <w:numPr>
                <w:ilvl w:val="0"/>
                <w:numId w:val="26"/>
              </w:numPr>
              <w:spacing w:after="120"/>
              <w:ind w:left="714" w:hanging="357"/>
              <w:rPr>
                <w:rFonts w:ascii="Calibri" w:hAnsi="Calibri" w:cs="Calibri"/>
                <w:lang w:val="en-US"/>
              </w:rPr>
            </w:pPr>
            <w:r w:rsidRPr="1E294143" w:rsidR="5EA72D23">
              <w:rPr>
                <w:rFonts w:ascii="Calibri" w:hAnsi="Calibri" w:cs="Calibri"/>
                <w:lang w:val="en-US"/>
              </w:rPr>
              <w:t xml:space="preserve">Help with the </w:t>
            </w:r>
            <w:r w:rsidRPr="1E294143" w:rsidR="00BC1A71">
              <w:rPr>
                <w:rFonts w:ascii="Calibri" w:hAnsi="Calibri" w:cs="Calibri"/>
                <w:lang w:val="en-US"/>
              </w:rPr>
              <w:t>Prep</w:t>
            </w:r>
            <w:r w:rsidRPr="1E294143" w:rsidR="03303C5D">
              <w:rPr>
                <w:rFonts w:ascii="Calibri" w:hAnsi="Calibri" w:cs="Calibri"/>
                <w:lang w:val="en-US"/>
              </w:rPr>
              <w:t>aration</w:t>
            </w:r>
            <w:r w:rsidRPr="1E294143" w:rsidR="414F1C88">
              <w:rPr>
                <w:rFonts w:ascii="Calibri" w:hAnsi="Calibri" w:cs="Calibri"/>
                <w:lang w:val="en-US"/>
              </w:rPr>
              <w:t xml:space="preserve">s of </w:t>
            </w:r>
            <w:r w:rsidRPr="1E294143" w:rsidR="00BC1A71">
              <w:rPr>
                <w:rFonts w:ascii="Calibri" w:hAnsi="Calibri" w:cs="Calibri"/>
                <w:lang w:val="en-US"/>
              </w:rPr>
              <w:t xml:space="preserve">regular reports and updates on </w:t>
            </w:r>
            <w:r w:rsidRPr="1E294143" w:rsidR="389F7552">
              <w:rPr>
                <w:rFonts w:ascii="Calibri" w:hAnsi="Calibri" w:cs="Calibri"/>
                <w:lang w:val="en-US"/>
              </w:rPr>
              <w:t>unit meeting</w:t>
            </w:r>
            <w:r w:rsidRPr="1E294143" w:rsidR="0BFB4E78">
              <w:rPr>
                <w:rFonts w:ascii="Calibri" w:hAnsi="Calibri" w:cs="Calibri"/>
                <w:lang w:val="en-US"/>
              </w:rPr>
              <w:t>s on</w:t>
            </w:r>
            <w:r w:rsidRPr="1E294143" w:rsidR="389F7552">
              <w:rPr>
                <w:rFonts w:ascii="Calibri" w:hAnsi="Calibri" w:cs="Calibri"/>
                <w:lang w:val="en-US"/>
              </w:rPr>
              <w:t xml:space="preserve"> </w:t>
            </w:r>
            <w:r w:rsidRPr="1E294143" w:rsidR="00BC1A71">
              <w:rPr>
                <w:rFonts w:ascii="Calibri" w:hAnsi="Calibri" w:cs="Calibri"/>
                <w:lang w:val="en-US"/>
              </w:rPr>
              <w:t>sustainable energy, SDG7 integration, and cross-cutting areas like gender equality, governance, and climate.</w:t>
            </w:r>
          </w:p>
        </w:tc>
        <w:tc>
          <w:tcPr>
            <w:tcW w:w="1005" w:type="dxa"/>
            <w:tcMar/>
          </w:tcPr>
          <w:p w:rsidRPr="00834B22" w:rsidR="00287D6D" w:rsidP="00834B22" w:rsidRDefault="00BC1A71" w14:paraId="08271B90" w14:textId="455E81F1">
            <w:pPr>
              <w:spacing w:after="240"/>
              <w:contextualSpacing/>
              <w:jc w:val="center"/>
              <w:rPr>
                <w:rFonts w:ascii="Calibri" w:hAnsi="Calibri" w:cs="Calibri"/>
                <w:b/>
                <w:lang w:val="en-GB"/>
              </w:rPr>
            </w:pPr>
            <w:r w:rsidRPr="00834B22">
              <w:rPr>
                <w:rFonts w:ascii="Calibri" w:hAnsi="Calibri" w:cs="Calibri"/>
                <w:b/>
                <w:lang w:val="en-GB"/>
              </w:rPr>
              <w:t>20</w:t>
            </w:r>
            <w:r w:rsidR="00704C8C">
              <w:rPr>
                <w:rFonts w:ascii="Calibri" w:hAnsi="Calibri" w:cs="Calibri"/>
                <w:b/>
                <w:lang w:val="en-GB"/>
              </w:rPr>
              <w:t xml:space="preserve"> </w:t>
            </w:r>
            <w:r w:rsidRPr="00834B22">
              <w:rPr>
                <w:rFonts w:ascii="Calibri" w:hAnsi="Calibri" w:cs="Calibri"/>
                <w:b/>
                <w:lang w:val="en-GB"/>
              </w:rPr>
              <w:t>%</w:t>
            </w:r>
          </w:p>
        </w:tc>
      </w:tr>
      <w:tr w:rsidRPr="00834B22" w:rsidR="00287D6D" w:rsidTr="39AFF25B" w14:paraId="327D23ED" w14:textId="77777777">
        <w:tc>
          <w:tcPr>
            <w:tcW w:w="510" w:type="dxa"/>
            <w:tcMar/>
          </w:tcPr>
          <w:p w:rsidRPr="00834B22" w:rsidR="00287D6D" w:rsidP="00834B22" w:rsidRDefault="00704C8C" w14:paraId="216851CF" w14:textId="7554B39A">
            <w:pPr>
              <w:spacing w:after="240"/>
              <w:contextualSpacing/>
              <w:rPr>
                <w:rFonts w:ascii="Calibri" w:hAnsi="Calibri" w:cs="Calibri"/>
                <w:lang w:val="en-GB"/>
              </w:rPr>
            </w:pPr>
            <w:r>
              <w:rPr>
                <w:rFonts w:ascii="Calibri" w:hAnsi="Calibri" w:cs="Calibri"/>
                <w:lang w:val="en-GB"/>
              </w:rPr>
              <w:t>4</w:t>
            </w:r>
          </w:p>
        </w:tc>
        <w:tc>
          <w:tcPr>
            <w:tcW w:w="7310" w:type="dxa"/>
            <w:tcMar/>
          </w:tcPr>
          <w:p w:rsidRPr="00BC1A71" w:rsidR="00BC1A71" w:rsidP="00834B22" w:rsidRDefault="00BC1A71" w14:paraId="01A34D5F" w14:textId="5506361A">
            <w:pPr>
              <w:spacing w:after="240"/>
              <w:contextualSpacing/>
              <w:rPr>
                <w:rFonts w:ascii="Calibri" w:hAnsi="Calibri" w:cs="Calibri"/>
                <w:b/>
                <w:bCs/>
                <w:lang w:val="en-ZM"/>
              </w:rPr>
            </w:pPr>
            <w:r w:rsidRPr="00834B22">
              <w:rPr>
                <w:rFonts w:ascii="Calibri" w:hAnsi="Calibri" w:cs="Calibri"/>
                <w:b/>
                <w:bCs/>
                <w:lang w:val="en-ZM"/>
              </w:rPr>
              <w:t xml:space="preserve">Stakeholder </w:t>
            </w:r>
            <w:r w:rsidRPr="00BC1A71">
              <w:rPr>
                <w:rFonts w:ascii="Calibri" w:hAnsi="Calibri" w:cs="Calibri"/>
                <w:b/>
                <w:bCs/>
                <w:lang w:val="en-ZM"/>
              </w:rPr>
              <w:t>Outreach</w:t>
            </w:r>
            <w:r w:rsidRPr="00834B22">
              <w:rPr>
                <w:rFonts w:ascii="Calibri" w:hAnsi="Calibri" w:cs="Calibri"/>
                <w:b/>
                <w:bCs/>
                <w:lang w:val="en-ZM"/>
              </w:rPr>
              <w:t xml:space="preserve"> and Event Support</w:t>
            </w:r>
            <w:r w:rsidRPr="00BC1A71">
              <w:rPr>
                <w:rFonts w:ascii="Calibri" w:hAnsi="Calibri" w:cs="Calibri"/>
                <w:b/>
                <w:bCs/>
                <w:lang w:val="en-ZM"/>
              </w:rPr>
              <w:t>:</w:t>
            </w:r>
          </w:p>
          <w:p w:rsidRPr="00BC1A71" w:rsidR="00BC1A71" w:rsidP="00834B22" w:rsidRDefault="00BC1A71" w14:paraId="70DBF6D9" w14:textId="63EBDE92">
            <w:pPr>
              <w:numPr>
                <w:ilvl w:val="0"/>
                <w:numId w:val="29"/>
              </w:numPr>
              <w:spacing w:after="240"/>
              <w:contextualSpacing/>
              <w:rPr>
                <w:rFonts w:ascii="Calibri" w:hAnsi="Calibri" w:cs="Calibri"/>
                <w:lang w:val="en-ZM"/>
              </w:rPr>
            </w:pPr>
            <w:r w:rsidRPr="00BC1A71">
              <w:rPr>
                <w:rFonts w:ascii="Calibri" w:hAnsi="Calibri" w:cs="Calibri"/>
                <w:lang w:val="en-ZM"/>
              </w:rPr>
              <w:t xml:space="preserve">Assist in organizing workshops, webinars, and events </w:t>
            </w:r>
            <w:r w:rsidRPr="00834B22">
              <w:rPr>
                <w:rFonts w:ascii="Calibri" w:hAnsi="Calibri" w:cs="Calibri"/>
                <w:lang w:val="en-ZM"/>
              </w:rPr>
              <w:t>in the Energy and Environment Unit.</w:t>
            </w:r>
          </w:p>
          <w:p w:rsidRPr="00BC1A71" w:rsidR="00BC1A71" w:rsidP="1E294143" w:rsidRDefault="00BC1A71" w14:paraId="4199CBA8" w14:textId="7003B920">
            <w:pPr>
              <w:numPr>
                <w:ilvl w:val="0"/>
                <w:numId w:val="29"/>
              </w:numPr>
              <w:spacing w:after="240"/>
              <w:contextualSpacing/>
              <w:rPr>
                <w:rFonts w:ascii="Calibri" w:hAnsi="Calibri" w:cs="Calibri"/>
                <w:lang w:val="en-US"/>
              </w:rPr>
            </w:pPr>
            <w:r w:rsidRPr="1E294143" w:rsidR="6DD1CE6C">
              <w:rPr>
                <w:rFonts w:ascii="Calibri" w:hAnsi="Calibri" w:cs="Calibri"/>
                <w:lang w:val="en-US"/>
              </w:rPr>
              <w:t>Help with</w:t>
            </w:r>
            <w:r w:rsidRPr="1E294143" w:rsidR="00BC1A71">
              <w:rPr>
                <w:rFonts w:ascii="Calibri" w:hAnsi="Calibri" w:cs="Calibri"/>
                <w:lang w:val="en-US"/>
              </w:rPr>
              <w:t xml:space="preserve"> logistical</w:t>
            </w:r>
            <w:r w:rsidRPr="1E294143" w:rsidR="61228F60">
              <w:rPr>
                <w:rFonts w:ascii="Calibri" w:hAnsi="Calibri" w:cs="Calibri"/>
                <w:lang w:val="en-US"/>
              </w:rPr>
              <w:t xml:space="preserve"> </w:t>
            </w:r>
            <w:r w:rsidRPr="1E294143" w:rsidR="00BC1A71">
              <w:rPr>
                <w:rFonts w:ascii="Calibri" w:hAnsi="Calibri" w:cs="Calibri"/>
                <w:lang w:val="en-US"/>
              </w:rPr>
              <w:t>support during events.</w:t>
            </w:r>
          </w:p>
          <w:p w:rsidRPr="000D2E49" w:rsidR="00287D6D" w:rsidP="000D2E49" w:rsidRDefault="00BC1A71" w14:paraId="3A1741A0" w14:textId="24DF2137">
            <w:pPr>
              <w:numPr>
                <w:ilvl w:val="0"/>
                <w:numId w:val="29"/>
              </w:numPr>
              <w:spacing w:after="120"/>
              <w:ind w:left="714" w:hanging="357"/>
              <w:rPr>
                <w:rFonts w:ascii="Calibri" w:hAnsi="Calibri" w:cs="Calibri"/>
                <w:b/>
                <w:bCs/>
                <w:lang w:val="en-ZM"/>
              </w:rPr>
            </w:pPr>
            <w:r w:rsidRPr="00BC1A71">
              <w:rPr>
                <w:rFonts w:ascii="Calibri" w:hAnsi="Calibri" w:cs="Calibri"/>
                <w:lang w:val="en-ZM"/>
              </w:rPr>
              <w:t>Contribute to outreach activities targeting partners and stakeholders</w:t>
            </w:r>
            <w:r w:rsidRPr="00BC1A71">
              <w:rPr>
                <w:rFonts w:ascii="Calibri" w:hAnsi="Calibri" w:cs="Calibri"/>
                <w:b/>
                <w:bCs/>
                <w:lang w:val="en-ZM"/>
              </w:rPr>
              <w:t>.</w:t>
            </w:r>
          </w:p>
        </w:tc>
        <w:tc>
          <w:tcPr>
            <w:tcW w:w="1005" w:type="dxa"/>
            <w:tcMar/>
          </w:tcPr>
          <w:p w:rsidRPr="00834B22" w:rsidR="00287D6D" w:rsidP="00834B22" w:rsidRDefault="00BC1A71" w14:paraId="293D5F48" w14:textId="160E8059">
            <w:pPr>
              <w:spacing w:after="240"/>
              <w:contextualSpacing/>
              <w:jc w:val="center"/>
              <w:rPr>
                <w:rFonts w:ascii="Calibri" w:hAnsi="Calibri" w:cs="Calibri"/>
                <w:b/>
                <w:lang w:val="en-GB"/>
              </w:rPr>
            </w:pPr>
            <w:r w:rsidRPr="00834B22">
              <w:rPr>
                <w:rFonts w:ascii="Calibri" w:hAnsi="Calibri" w:cs="Calibri"/>
                <w:b/>
                <w:lang w:val="en-GB"/>
              </w:rPr>
              <w:t>15</w:t>
            </w:r>
            <w:r w:rsidR="00704C8C">
              <w:rPr>
                <w:rFonts w:ascii="Calibri" w:hAnsi="Calibri" w:cs="Calibri"/>
                <w:b/>
                <w:lang w:val="en-GB"/>
              </w:rPr>
              <w:t xml:space="preserve"> </w:t>
            </w:r>
            <w:r w:rsidRPr="00834B22">
              <w:rPr>
                <w:rFonts w:ascii="Calibri" w:hAnsi="Calibri" w:cs="Calibri"/>
                <w:b/>
                <w:lang w:val="en-GB"/>
              </w:rPr>
              <w:t>%</w:t>
            </w:r>
          </w:p>
        </w:tc>
      </w:tr>
      <w:tr w:rsidRPr="00834B22" w:rsidR="0045455E" w:rsidTr="39AFF25B" w14:paraId="68C0E12E" w14:textId="77777777">
        <w:tc>
          <w:tcPr>
            <w:tcW w:w="510" w:type="dxa"/>
            <w:tcMar/>
          </w:tcPr>
          <w:p w:rsidRPr="00834B22" w:rsidR="0045455E" w:rsidP="00834B22" w:rsidRDefault="00704C8C" w14:paraId="0A34074A" w14:textId="036EF95A">
            <w:pPr>
              <w:spacing w:after="240"/>
              <w:contextualSpacing/>
              <w:rPr>
                <w:rFonts w:ascii="Calibri" w:hAnsi="Calibri" w:cs="Calibri"/>
                <w:lang w:val="en-GB"/>
              </w:rPr>
            </w:pPr>
            <w:r>
              <w:rPr>
                <w:rFonts w:ascii="Calibri" w:hAnsi="Calibri" w:cs="Calibri"/>
                <w:lang w:val="en-GB"/>
              </w:rPr>
              <w:t>5</w:t>
            </w:r>
          </w:p>
        </w:tc>
        <w:tc>
          <w:tcPr>
            <w:tcW w:w="7310" w:type="dxa"/>
            <w:tcMar/>
          </w:tcPr>
          <w:p w:rsidRPr="00834B22" w:rsidR="00783EF5" w:rsidP="00704C8C" w:rsidRDefault="00467F53" w14:paraId="0908652C" w14:textId="77777777">
            <w:pPr>
              <w:contextualSpacing/>
              <w:rPr>
                <w:rFonts w:ascii="Calibri" w:hAnsi="Calibri" w:cs="Calibri"/>
                <w:b/>
                <w:bCs/>
                <w:lang w:val="en-GB"/>
              </w:rPr>
            </w:pPr>
            <w:r w:rsidRPr="00834B22">
              <w:rPr>
                <w:rFonts w:ascii="Calibri" w:hAnsi="Calibri" w:cs="Calibri"/>
                <w:b/>
                <w:bCs/>
                <w:lang w:val="en-GB"/>
              </w:rPr>
              <w:t>Other</w:t>
            </w:r>
            <w:r w:rsidRPr="00834B22" w:rsidR="00B12B04">
              <w:rPr>
                <w:rFonts w:ascii="Calibri" w:hAnsi="Calibri" w:cs="Calibri"/>
                <w:b/>
                <w:bCs/>
                <w:lang w:val="en-GB"/>
              </w:rPr>
              <w:t>:</w:t>
            </w:r>
          </w:p>
          <w:p w:rsidRPr="00834B22" w:rsidR="0045455E" w:rsidP="00704C8C" w:rsidRDefault="00F64BAA" w14:paraId="221E00CF" w14:textId="77777777">
            <w:pPr>
              <w:pStyle w:val="ListParagraph"/>
              <w:numPr>
                <w:ilvl w:val="0"/>
                <w:numId w:val="19"/>
              </w:numPr>
              <w:spacing w:after="120"/>
              <w:ind w:left="714" w:hanging="357"/>
              <w:rPr>
                <w:rFonts w:ascii="Calibri" w:hAnsi="Calibri" w:cs="Calibri"/>
                <w:lang w:val="en-GB"/>
              </w:rPr>
            </w:pPr>
            <w:r w:rsidRPr="00834B22">
              <w:rPr>
                <w:rFonts w:ascii="Calibri" w:hAnsi="Calibri" w:cs="Calibri"/>
                <w:lang w:val="en-GB"/>
              </w:rPr>
              <w:t>Support other/</w:t>
            </w:r>
            <w:r w:rsidRPr="00834B22" w:rsidR="00783EF5">
              <w:rPr>
                <w:rFonts w:ascii="Calibri" w:hAnsi="Calibri" w:cs="Calibri"/>
                <w:lang w:val="en-GB"/>
              </w:rPr>
              <w:t xml:space="preserve">ad hoc activities </w:t>
            </w:r>
            <w:r w:rsidRPr="00834B22">
              <w:rPr>
                <w:rFonts w:ascii="Calibri" w:hAnsi="Calibri" w:cs="Calibri"/>
                <w:lang w:val="en-GB"/>
              </w:rPr>
              <w:t xml:space="preserve">as seen </w:t>
            </w:r>
            <w:r w:rsidRPr="00834B22" w:rsidR="00B12B04">
              <w:rPr>
                <w:rFonts w:ascii="Calibri" w:hAnsi="Calibri" w:cs="Calibri"/>
                <w:lang w:val="en-GB"/>
              </w:rPr>
              <w:t xml:space="preserve">relevant and </w:t>
            </w:r>
            <w:r w:rsidRPr="00834B22">
              <w:rPr>
                <w:rFonts w:ascii="Calibri" w:hAnsi="Calibri" w:cs="Calibri"/>
                <w:lang w:val="en-GB"/>
              </w:rPr>
              <w:t>needed.</w:t>
            </w:r>
          </w:p>
        </w:tc>
        <w:tc>
          <w:tcPr>
            <w:tcW w:w="1005" w:type="dxa"/>
            <w:tcMar/>
          </w:tcPr>
          <w:p w:rsidRPr="00834B22" w:rsidR="009502ED" w:rsidP="00834B22" w:rsidRDefault="00BC1A71" w14:paraId="7411C509" w14:textId="32D1F452">
            <w:pPr>
              <w:spacing w:after="240"/>
              <w:ind w:left="360"/>
              <w:contextualSpacing/>
              <w:rPr>
                <w:rFonts w:ascii="Calibri" w:hAnsi="Calibri" w:cs="Calibri"/>
                <w:b/>
                <w:bCs/>
                <w:lang w:val="en-GB"/>
              </w:rPr>
            </w:pPr>
            <w:r w:rsidRPr="00834B22">
              <w:rPr>
                <w:rFonts w:ascii="Calibri" w:hAnsi="Calibri" w:cs="Calibri"/>
                <w:b/>
                <w:bCs/>
                <w:lang w:val="en-GB"/>
              </w:rPr>
              <w:t xml:space="preserve">5 </w:t>
            </w:r>
            <w:r w:rsidRPr="00834B22" w:rsidR="009502ED">
              <w:rPr>
                <w:rFonts w:ascii="Calibri" w:hAnsi="Calibri" w:cs="Calibri"/>
                <w:b/>
                <w:bCs/>
                <w:lang w:val="en-GB"/>
              </w:rPr>
              <w:t>%</w:t>
            </w:r>
          </w:p>
        </w:tc>
      </w:tr>
    </w:tbl>
    <w:p w:rsidRPr="00834B22" w:rsidR="00201466" w:rsidP="00834B22" w:rsidRDefault="00201466" w14:paraId="5C2AE8B6" w14:textId="77777777">
      <w:pPr>
        <w:spacing w:after="240"/>
        <w:contextualSpacing/>
        <w:rPr>
          <w:rFonts w:ascii="Calibri" w:hAnsi="Calibri" w:cs="Calibri"/>
          <w:b/>
          <w:lang w:val="en-GB"/>
        </w:rPr>
      </w:pPr>
    </w:p>
    <w:p w:rsidRPr="00834B22" w:rsidR="00617B12" w:rsidP="00834B22" w:rsidRDefault="00640FD0" w14:paraId="107C51FF" w14:textId="47C0D7BF">
      <w:pPr>
        <w:spacing w:after="240"/>
        <w:rPr>
          <w:rFonts w:ascii="Calibri" w:hAnsi="Calibri" w:cs="Calibri"/>
          <w:b/>
          <w:lang w:val="en-GB"/>
        </w:rPr>
      </w:pPr>
      <w:r w:rsidRPr="00834B22">
        <w:rPr>
          <w:rFonts w:ascii="Calibri" w:hAnsi="Calibri" w:cs="Calibri"/>
          <w:b/>
          <w:lang w:val="en-GB"/>
        </w:rPr>
        <w:t>IV. REQUIREMENTS AND QUALIFICATIONS</w:t>
      </w:r>
    </w:p>
    <w:p w:rsidRPr="00834B22" w:rsidR="00224DBF" w:rsidP="00834B22" w:rsidRDefault="00224DBF" w14:paraId="0C626DE5" w14:textId="77777777">
      <w:pPr>
        <w:spacing w:after="120"/>
        <w:rPr>
          <w:rFonts w:ascii="Calibri" w:hAnsi="Calibri" w:cs="Calibri"/>
          <w:b/>
          <w:lang w:val="en-GB"/>
        </w:rPr>
      </w:pPr>
      <w:r w:rsidRPr="00834B22">
        <w:rPr>
          <w:rFonts w:ascii="Calibri" w:hAnsi="Calibri" w:cs="Calibri"/>
          <w:b/>
          <w:lang w:val="en-GB"/>
        </w:rPr>
        <w:t xml:space="preserve">Education: </w:t>
      </w:r>
    </w:p>
    <w:p w:rsidRPr="00834B22" w:rsidR="00224DBF" w:rsidP="00834B22" w:rsidRDefault="00224DBF" w14:paraId="371E9DE5" w14:textId="77777777">
      <w:pPr>
        <w:pStyle w:val="Header"/>
        <w:spacing w:after="240"/>
        <w:contextualSpacing/>
        <w:jc w:val="both"/>
        <w:rPr>
          <w:rFonts w:ascii="Calibri" w:hAnsi="Calibri" w:cs="Calibri"/>
          <w:sz w:val="20"/>
        </w:rPr>
      </w:pPr>
      <w:r w:rsidRPr="00834B22">
        <w:rPr>
          <w:rFonts w:ascii="Calibri" w:hAnsi="Calibri" w:cs="Calibri"/>
          <w:sz w:val="20"/>
        </w:rPr>
        <w:t>Candidates must meet one of the following educational requirements:</w:t>
      </w:r>
    </w:p>
    <w:p w:rsidRPr="00834B22" w:rsidR="00D70AF4" w:rsidP="00834B22" w:rsidRDefault="000D2E49" w14:paraId="2C9C1A68" w14:textId="1A641DA3">
      <w:pPr>
        <w:pStyle w:val="Header"/>
        <w:numPr>
          <w:ilvl w:val="0"/>
          <w:numId w:val="19"/>
        </w:numPr>
        <w:spacing w:after="240"/>
        <w:ind w:left="714" w:hanging="357"/>
        <w:contextualSpacing/>
        <w:jc w:val="both"/>
        <w:rPr>
          <w:rFonts w:ascii="Calibri" w:hAnsi="Calibri" w:cs="Calibri"/>
          <w:sz w:val="20"/>
        </w:rPr>
      </w:pPr>
      <w:r>
        <w:rPr>
          <w:rFonts w:ascii="Calibri" w:hAnsi="Calibri" w:cs="Calibri"/>
          <w:sz w:val="20"/>
        </w:rPr>
        <w:t>Cu</w:t>
      </w:r>
      <w:r w:rsidRPr="00834B22" w:rsidR="00D70AF4">
        <w:rPr>
          <w:rFonts w:ascii="Calibri" w:hAnsi="Calibri" w:cs="Calibri"/>
          <w:sz w:val="20"/>
        </w:rPr>
        <w:t xml:space="preserve">rrently in the final year of a </w:t>
      </w:r>
      <w:proofErr w:type="gramStart"/>
      <w:r w:rsidRPr="00834B22" w:rsidR="00D70AF4">
        <w:rPr>
          <w:rFonts w:ascii="Calibri" w:hAnsi="Calibri" w:cs="Calibri"/>
          <w:sz w:val="20"/>
        </w:rPr>
        <w:t>Bachelor’s</w:t>
      </w:r>
      <w:proofErr w:type="gramEnd"/>
      <w:r w:rsidRPr="00834B22" w:rsidR="00D70AF4">
        <w:rPr>
          <w:rFonts w:ascii="Calibri" w:hAnsi="Calibri" w:cs="Calibri"/>
          <w:sz w:val="20"/>
        </w:rPr>
        <w:t xml:space="preserve"> degree; or</w:t>
      </w:r>
    </w:p>
    <w:p w:rsidRPr="00834B22" w:rsidR="00D70AF4" w:rsidP="00834B22" w:rsidRDefault="000D2E49" w14:paraId="7BADD4CE" w14:textId="43A92BF5">
      <w:pPr>
        <w:pStyle w:val="Header"/>
        <w:numPr>
          <w:ilvl w:val="0"/>
          <w:numId w:val="19"/>
        </w:numPr>
        <w:spacing w:after="240"/>
        <w:ind w:left="714" w:hanging="357"/>
        <w:contextualSpacing/>
        <w:jc w:val="both"/>
        <w:rPr>
          <w:rFonts w:ascii="Calibri" w:hAnsi="Calibri" w:cs="Calibri"/>
          <w:sz w:val="20"/>
        </w:rPr>
      </w:pPr>
      <w:r>
        <w:rPr>
          <w:rFonts w:ascii="Calibri" w:hAnsi="Calibri" w:cs="Calibri"/>
          <w:sz w:val="20"/>
        </w:rPr>
        <w:t>C</w:t>
      </w:r>
      <w:r w:rsidRPr="00834B22" w:rsidR="00D70AF4">
        <w:rPr>
          <w:rFonts w:ascii="Calibri" w:hAnsi="Calibri" w:cs="Calibri"/>
          <w:sz w:val="20"/>
        </w:rPr>
        <w:t xml:space="preserve">urrently enrolled in a postgraduate </w:t>
      </w:r>
      <w:proofErr w:type="spellStart"/>
      <w:r w:rsidRPr="00834B22" w:rsidR="00D70AF4">
        <w:rPr>
          <w:rFonts w:ascii="Calibri" w:hAnsi="Calibri" w:cs="Calibri"/>
          <w:sz w:val="20"/>
        </w:rPr>
        <w:t>programme</w:t>
      </w:r>
      <w:proofErr w:type="spellEnd"/>
      <w:r w:rsidRPr="00834B22" w:rsidR="00D70AF4">
        <w:rPr>
          <w:rFonts w:ascii="Calibri" w:hAnsi="Calibri" w:cs="Calibri"/>
          <w:sz w:val="20"/>
        </w:rPr>
        <w:t xml:space="preserve"> (such as a </w:t>
      </w:r>
      <w:proofErr w:type="gramStart"/>
      <w:r w:rsidRPr="00834B22" w:rsidR="00D70AF4">
        <w:rPr>
          <w:rFonts w:ascii="Calibri" w:hAnsi="Calibri" w:cs="Calibri"/>
          <w:sz w:val="20"/>
        </w:rPr>
        <w:t>Master’s</w:t>
      </w:r>
      <w:proofErr w:type="gramEnd"/>
      <w:r w:rsidRPr="00834B22" w:rsidR="00D70AF4">
        <w:rPr>
          <w:rFonts w:ascii="Calibri" w:hAnsi="Calibri" w:cs="Calibri"/>
          <w:sz w:val="20"/>
        </w:rPr>
        <w:t xml:space="preserve"> </w:t>
      </w:r>
      <w:proofErr w:type="spellStart"/>
      <w:r w:rsidRPr="00834B22" w:rsidR="00D70AF4">
        <w:rPr>
          <w:rFonts w:ascii="Calibri" w:hAnsi="Calibri" w:cs="Calibri"/>
          <w:sz w:val="20"/>
        </w:rPr>
        <w:t>programme</w:t>
      </w:r>
      <w:proofErr w:type="spellEnd"/>
      <w:r w:rsidRPr="00834B22" w:rsidR="00D70AF4">
        <w:rPr>
          <w:rFonts w:ascii="Calibri" w:hAnsi="Calibri" w:cs="Calibri"/>
          <w:sz w:val="20"/>
        </w:rPr>
        <w:t xml:space="preserve"> or higher); or</w:t>
      </w:r>
    </w:p>
    <w:p w:rsidRPr="00834B22" w:rsidR="00D70AF4" w:rsidP="00834B22" w:rsidRDefault="000D2E49" w14:paraId="18855A7D" w14:textId="72B590E7">
      <w:pPr>
        <w:pStyle w:val="Header"/>
        <w:numPr>
          <w:ilvl w:val="0"/>
          <w:numId w:val="19"/>
        </w:numPr>
        <w:spacing w:after="240"/>
        <w:ind w:left="714" w:hanging="357"/>
        <w:contextualSpacing/>
        <w:jc w:val="both"/>
        <w:rPr>
          <w:rFonts w:ascii="Calibri" w:hAnsi="Calibri" w:cs="Calibri"/>
          <w:sz w:val="20"/>
        </w:rPr>
      </w:pPr>
      <w:r>
        <w:rPr>
          <w:rFonts w:ascii="Calibri" w:hAnsi="Calibri" w:cs="Calibri"/>
          <w:sz w:val="20"/>
        </w:rPr>
        <w:t>H</w:t>
      </w:r>
      <w:r w:rsidRPr="00834B22" w:rsidR="00D70AF4">
        <w:rPr>
          <w:rFonts w:ascii="Calibri" w:hAnsi="Calibri" w:cs="Calibri"/>
          <w:sz w:val="20"/>
        </w:rPr>
        <w:t>ave graduated no longer than 1 year ago from a university degree or equivalent studies.</w:t>
      </w:r>
    </w:p>
    <w:p w:rsidRPr="00834B22" w:rsidR="00646BDB" w:rsidP="00834B22" w:rsidRDefault="00D70AF4" w14:paraId="0FA0EAD3" w14:textId="06FB8D0E">
      <w:pPr>
        <w:spacing w:after="120"/>
        <w:rPr>
          <w:rFonts w:ascii="Calibri" w:hAnsi="Calibri" w:cs="Calibri"/>
          <w:lang w:val="en-ZM"/>
        </w:rPr>
      </w:pPr>
      <w:r w:rsidRPr="00834B22">
        <w:rPr>
          <w:rFonts w:ascii="Calibri" w:hAnsi="Calibri" w:cs="Calibri"/>
        </w:rPr>
        <w:t>Field of study</w:t>
      </w:r>
      <w:r w:rsidRPr="00834B22">
        <w:rPr>
          <w:rFonts w:ascii="Calibri" w:hAnsi="Calibri" w:cs="Calibri"/>
          <w:lang w:val="en-ZM"/>
        </w:rPr>
        <w:t xml:space="preserve">: </w:t>
      </w:r>
      <w:r w:rsidRPr="00834B22" w:rsidR="00646BDB">
        <w:rPr>
          <w:rFonts w:ascii="Calibri" w:hAnsi="Calibri" w:cs="Calibri"/>
          <w:lang w:val="en-ZM"/>
        </w:rPr>
        <w:t>Energy, Environmental Science, Engineering</w:t>
      </w:r>
      <w:r w:rsidR="00CE2462">
        <w:rPr>
          <w:rFonts w:ascii="Calibri" w:hAnsi="Calibri" w:cs="Calibri"/>
          <w:lang w:val="en-ZM"/>
        </w:rPr>
        <w:t xml:space="preserve"> (in energy)</w:t>
      </w:r>
      <w:r w:rsidRPr="00834B22" w:rsidR="00646BDB">
        <w:rPr>
          <w:rFonts w:ascii="Calibri" w:hAnsi="Calibri" w:cs="Calibri"/>
          <w:lang w:val="en-ZM"/>
        </w:rPr>
        <w:t xml:space="preserve">, or a related </w:t>
      </w:r>
      <w:r w:rsidRPr="00834B22" w:rsidR="004214B9">
        <w:rPr>
          <w:rFonts w:ascii="Calibri" w:hAnsi="Calibri" w:cs="Calibri"/>
          <w:lang w:val="en-ZM"/>
        </w:rPr>
        <w:t>field. Or</w:t>
      </w:r>
      <w:r w:rsidRPr="00834B22">
        <w:rPr>
          <w:rFonts w:ascii="Calibri" w:hAnsi="Calibri" w:cs="Calibri"/>
          <w:lang w:val="en-ZM"/>
        </w:rPr>
        <w:t xml:space="preserve"> equivalent. </w:t>
      </w:r>
    </w:p>
    <w:p w:rsidRPr="00646BDB" w:rsidR="00646BDB" w:rsidP="00834B22" w:rsidRDefault="00646BDB" w14:paraId="09D3BB8F" w14:textId="77777777">
      <w:pPr>
        <w:spacing w:after="120"/>
        <w:rPr>
          <w:rFonts w:ascii="Calibri" w:hAnsi="Calibri" w:cs="Calibri"/>
          <w:lang w:val="en-ZM"/>
        </w:rPr>
      </w:pPr>
      <w:r w:rsidRPr="00646BDB">
        <w:rPr>
          <w:rFonts w:ascii="Calibri" w:hAnsi="Calibri" w:cs="Calibri"/>
          <w:b/>
          <w:bCs/>
          <w:lang w:val="en-ZM"/>
        </w:rPr>
        <w:t>Experience: </w:t>
      </w:r>
    </w:p>
    <w:p w:rsidRPr="00834B22" w:rsidR="00834B22" w:rsidP="00627195" w:rsidRDefault="00646BDB" w14:paraId="09C9CB93" w14:textId="77777777">
      <w:pPr>
        <w:pStyle w:val="ListParagraph"/>
        <w:numPr>
          <w:ilvl w:val="0"/>
          <w:numId w:val="32"/>
        </w:numPr>
        <w:rPr>
          <w:rFonts w:ascii="Calibri" w:hAnsi="Calibri" w:cs="Calibri"/>
          <w:lang w:val="en-ZM"/>
        </w:rPr>
      </w:pPr>
      <w:r w:rsidRPr="00834B22">
        <w:rPr>
          <w:rFonts w:ascii="Calibri" w:hAnsi="Calibri" w:cs="Calibri"/>
          <w:lang w:val="en-ZM"/>
        </w:rPr>
        <w:t xml:space="preserve">Previous internship or work experience in energy, environment, sustainability, or related projects is desirable. </w:t>
      </w:r>
    </w:p>
    <w:p w:rsidRPr="00834B22" w:rsidR="00BC1A71" w:rsidP="00627195" w:rsidRDefault="00646BDB" w14:paraId="1F9849A4" w14:textId="5E098C58">
      <w:pPr>
        <w:pStyle w:val="ListParagraph"/>
        <w:numPr>
          <w:ilvl w:val="0"/>
          <w:numId w:val="32"/>
        </w:numPr>
        <w:rPr>
          <w:rFonts w:ascii="Calibri" w:hAnsi="Calibri" w:cs="Calibri"/>
          <w:lang w:val="en-ZM"/>
        </w:rPr>
      </w:pPr>
      <w:r w:rsidRPr="00834B22">
        <w:rPr>
          <w:rFonts w:ascii="Calibri" w:hAnsi="Calibri" w:cs="Calibri"/>
          <w:lang w:val="en-ZM"/>
        </w:rPr>
        <w:t>Experience with data analysis, project coordination, or research activities is an asset.</w:t>
      </w:r>
    </w:p>
    <w:p w:rsidRPr="00834B22" w:rsidR="0033185A" w:rsidP="00834B22" w:rsidRDefault="00414B5C" w14:paraId="6F163867" w14:textId="77777777">
      <w:pPr>
        <w:pStyle w:val="Header"/>
        <w:spacing w:before="100" w:beforeAutospacing="1" w:after="120"/>
        <w:jc w:val="both"/>
        <w:rPr>
          <w:rFonts w:ascii="Calibri" w:hAnsi="Calibri" w:cs="Calibri"/>
          <w:sz w:val="20"/>
        </w:rPr>
      </w:pPr>
      <w:r w:rsidRPr="00834B22">
        <w:rPr>
          <w:rFonts w:ascii="Calibri" w:hAnsi="Calibri" w:cs="Calibri"/>
          <w:b/>
          <w:sz w:val="20"/>
        </w:rPr>
        <w:t>IT skills:</w:t>
      </w:r>
    </w:p>
    <w:p w:rsidRPr="00834B22" w:rsidR="00414B5C" w:rsidP="00834B22" w:rsidRDefault="0017368E" w14:paraId="427EBDBB" w14:textId="2F5A0654">
      <w:pPr>
        <w:pStyle w:val="Header"/>
        <w:numPr>
          <w:ilvl w:val="0"/>
          <w:numId w:val="19"/>
        </w:numPr>
        <w:ind w:left="714" w:hanging="357"/>
        <w:contextualSpacing/>
        <w:jc w:val="both"/>
        <w:rPr>
          <w:rFonts w:ascii="Calibri" w:hAnsi="Calibri" w:cs="Calibri"/>
          <w:sz w:val="20"/>
        </w:rPr>
      </w:pPr>
      <w:r w:rsidRPr="00834B22">
        <w:rPr>
          <w:rFonts w:ascii="Calibri" w:hAnsi="Calibri" w:cs="Calibri"/>
          <w:sz w:val="20"/>
        </w:rPr>
        <w:t>Knowledge and a proficient user of Microsoft Office productivity tools</w:t>
      </w:r>
    </w:p>
    <w:p w:rsidRPr="00834B22" w:rsidR="00646BDB" w:rsidP="00834B22" w:rsidRDefault="00646BDB" w14:paraId="11EA414D" w14:textId="521B79FD">
      <w:pPr>
        <w:pStyle w:val="ListParagraph"/>
        <w:numPr>
          <w:ilvl w:val="0"/>
          <w:numId w:val="19"/>
        </w:numPr>
        <w:spacing w:before="100" w:beforeAutospacing="1"/>
        <w:rPr>
          <w:rFonts w:ascii="Calibri" w:hAnsi="Calibri" w:eastAsia="Times New Roman" w:cs="Calibri"/>
          <w:lang w:val="en-ZM" w:eastAsia="en-ZM"/>
        </w:rPr>
      </w:pPr>
      <w:r w:rsidRPr="00834B22">
        <w:rPr>
          <w:rFonts w:ascii="Calibri" w:hAnsi="Calibri" w:eastAsia="Times New Roman" w:cs="Calibri"/>
          <w:lang w:val="en-ZM" w:eastAsia="en-ZM"/>
        </w:rPr>
        <w:t>Familiarity with data visualization tools and statistical analysis software is an added advantage.</w:t>
      </w:r>
    </w:p>
    <w:p w:rsidRPr="00834B22" w:rsidR="0017368E" w:rsidP="00704C8C" w:rsidRDefault="00414B5C" w14:paraId="5314F204" w14:textId="77777777">
      <w:pPr>
        <w:pStyle w:val="Header"/>
        <w:spacing w:before="100" w:beforeAutospacing="1" w:after="120"/>
        <w:jc w:val="both"/>
        <w:rPr>
          <w:rFonts w:ascii="Calibri" w:hAnsi="Calibri" w:cs="Calibri"/>
          <w:b/>
          <w:sz w:val="20"/>
        </w:rPr>
      </w:pPr>
      <w:r w:rsidRPr="00834B22">
        <w:rPr>
          <w:rFonts w:ascii="Calibri" w:hAnsi="Calibri" w:cs="Calibri"/>
          <w:b/>
          <w:sz w:val="20"/>
        </w:rPr>
        <w:t>Language skills</w:t>
      </w:r>
      <w:r w:rsidRPr="00834B22" w:rsidR="0017368E">
        <w:rPr>
          <w:rFonts w:ascii="Calibri" w:hAnsi="Calibri" w:cs="Calibri"/>
          <w:b/>
          <w:sz w:val="20"/>
        </w:rPr>
        <w:t>:</w:t>
      </w:r>
    </w:p>
    <w:p w:rsidRPr="00834B22" w:rsidR="00646BDB" w:rsidP="00834B22" w:rsidRDefault="00646BDB" w14:paraId="268B9ED2" w14:textId="77777777">
      <w:pPr>
        <w:pStyle w:val="ListParagraph"/>
        <w:numPr>
          <w:ilvl w:val="0"/>
          <w:numId w:val="19"/>
        </w:numPr>
        <w:spacing w:before="100" w:beforeAutospacing="1" w:after="240"/>
        <w:rPr>
          <w:rFonts w:ascii="Calibri" w:hAnsi="Calibri" w:eastAsia="Times New Roman" w:cs="Calibri"/>
          <w:lang w:val="en-ZM" w:eastAsia="en-ZM"/>
        </w:rPr>
      </w:pPr>
      <w:r w:rsidRPr="00834B22">
        <w:rPr>
          <w:rFonts w:ascii="Calibri" w:hAnsi="Calibri" w:eastAsia="Times New Roman" w:cs="Calibri"/>
          <w:lang w:val="en-ZM" w:eastAsia="en-ZM"/>
        </w:rPr>
        <w:t>Proficiency in English is required (both written and spoken).</w:t>
      </w:r>
    </w:p>
    <w:p w:rsidRPr="00834B22" w:rsidR="00414B5C" w:rsidP="00834B22" w:rsidRDefault="0036528F" w14:paraId="464BDEEC" w14:textId="77777777">
      <w:pPr>
        <w:pStyle w:val="Header"/>
        <w:spacing w:before="100" w:beforeAutospacing="1" w:after="120"/>
        <w:jc w:val="both"/>
        <w:rPr>
          <w:rFonts w:ascii="Calibri" w:hAnsi="Calibri" w:cs="Calibri"/>
          <w:b/>
          <w:sz w:val="20"/>
        </w:rPr>
      </w:pPr>
      <w:r w:rsidRPr="00834B22">
        <w:rPr>
          <w:rFonts w:ascii="Calibri" w:hAnsi="Calibri" w:cs="Calibri"/>
          <w:b/>
          <w:sz w:val="20"/>
        </w:rPr>
        <w:t>Other competencies and attitude:</w:t>
      </w:r>
    </w:p>
    <w:p w:rsidRPr="00834B22" w:rsidR="0036528F" w:rsidP="39AFF25B" w:rsidRDefault="0036528F" w14:paraId="67B3E54A" w14:textId="65B9F840">
      <w:pPr>
        <w:pStyle w:val="Header"/>
        <w:numPr>
          <w:ilvl w:val="0"/>
          <w:numId w:val="33"/>
        </w:numPr>
        <w:spacing w:after="240"/>
        <w:ind/>
        <w:contextualSpacing/>
        <w:jc w:val="both"/>
        <w:rPr>
          <w:rFonts w:ascii="Calibri" w:hAnsi="Calibri" w:cs="Calibri"/>
          <w:sz w:val="20"/>
          <w:szCs w:val="20"/>
        </w:rPr>
      </w:pPr>
      <w:r w:rsidRPr="39AFF25B" w:rsidR="0036528F">
        <w:rPr>
          <w:rFonts w:ascii="Calibri" w:hAnsi="Calibri" w:cs="Calibri"/>
          <w:sz w:val="20"/>
          <w:szCs w:val="20"/>
        </w:rPr>
        <w:t xml:space="preserve">Interest and motivation in working in an international </w:t>
      </w:r>
      <w:r w:rsidRPr="39AFF25B" w:rsidR="004214B9">
        <w:rPr>
          <w:rFonts w:ascii="Calibri" w:hAnsi="Calibri" w:cs="Calibri"/>
          <w:sz w:val="20"/>
          <w:szCs w:val="20"/>
        </w:rPr>
        <w:t>organization.</w:t>
      </w:r>
    </w:p>
    <w:p w:rsidRPr="00834B22" w:rsidR="0036528F" w:rsidP="39AFF25B" w:rsidRDefault="0036528F" w14:paraId="7B7034C0" w14:textId="7E0CF281">
      <w:pPr>
        <w:pStyle w:val="Header"/>
        <w:numPr>
          <w:ilvl w:val="0"/>
          <w:numId w:val="33"/>
        </w:numPr>
        <w:spacing w:after="240"/>
        <w:ind/>
        <w:contextualSpacing/>
        <w:jc w:val="both"/>
        <w:rPr>
          <w:rFonts w:ascii="Calibri" w:hAnsi="Calibri" w:cs="Calibri"/>
          <w:sz w:val="20"/>
          <w:szCs w:val="20"/>
        </w:rPr>
      </w:pPr>
      <w:r w:rsidRPr="39AFF25B" w:rsidR="0036528F">
        <w:rPr>
          <w:rFonts w:ascii="Calibri" w:hAnsi="Calibri" w:cs="Calibri"/>
          <w:sz w:val="20"/>
          <w:szCs w:val="20"/>
        </w:rPr>
        <w:t xml:space="preserve">Good analytical skills in gathering and consolidating data and research for practical </w:t>
      </w:r>
      <w:r w:rsidRPr="39AFF25B" w:rsidR="004214B9">
        <w:rPr>
          <w:rFonts w:ascii="Calibri" w:hAnsi="Calibri" w:cs="Calibri"/>
          <w:sz w:val="20"/>
          <w:szCs w:val="20"/>
        </w:rPr>
        <w:t>implementation.</w:t>
      </w:r>
    </w:p>
    <w:p w:rsidRPr="00834B22" w:rsidR="0036528F" w:rsidP="39AFF25B" w:rsidRDefault="0036528F" w14:paraId="1AA4A708" w14:textId="56E724DB">
      <w:pPr>
        <w:pStyle w:val="Header"/>
        <w:numPr>
          <w:ilvl w:val="0"/>
          <w:numId w:val="33"/>
        </w:numPr>
        <w:spacing w:after="240"/>
        <w:ind/>
        <w:contextualSpacing/>
        <w:jc w:val="both"/>
        <w:rPr>
          <w:rFonts w:ascii="Calibri" w:hAnsi="Calibri" w:cs="Calibri"/>
          <w:sz w:val="20"/>
          <w:szCs w:val="20"/>
        </w:rPr>
      </w:pPr>
      <w:r w:rsidRPr="39AFF25B" w:rsidR="0036528F">
        <w:rPr>
          <w:rFonts w:ascii="Calibri" w:hAnsi="Calibri" w:cs="Calibri"/>
          <w:sz w:val="20"/>
          <w:szCs w:val="20"/>
        </w:rPr>
        <w:t>Outgoing and initiative-taking person with a goal</w:t>
      </w:r>
      <w:r w:rsidRPr="39AFF25B" w:rsidR="00CB6A56">
        <w:rPr>
          <w:rFonts w:ascii="Calibri" w:hAnsi="Calibri" w:cs="Calibri"/>
          <w:sz w:val="20"/>
          <w:szCs w:val="20"/>
        </w:rPr>
        <w:t>-</w:t>
      </w:r>
      <w:r w:rsidRPr="39AFF25B" w:rsidR="0036528F">
        <w:rPr>
          <w:rFonts w:ascii="Calibri" w:hAnsi="Calibri" w:cs="Calibri"/>
          <w:sz w:val="20"/>
          <w:szCs w:val="20"/>
        </w:rPr>
        <w:t xml:space="preserve">oriented </w:t>
      </w:r>
      <w:r w:rsidRPr="39AFF25B" w:rsidR="004214B9">
        <w:rPr>
          <w:rFonts w:ascii="Calibri" w:hAnsi="Calibri" w:cs="Calibri"/>
          <w:sz w:val="20"/>
          <w:szCs w:val="20"/>
        </w:rPr>
        <w:t>mind-set.</w:t>
      </w:r>
    </w:p>
    <w:p w:rsidRPr="00834B22" w:rsidR="0036528F" w:rsidP="39AFF25B" w:rsidRDefault="0036528F" w14:paraId="39A8AC5B" w14:textId="24D59984">
      <w:pPr>
        <w:pStyle w:val="Header"/>
        <w:numPr>
          <w:ilvl w:val="0"/>
          <w:numId w:val="33"/>
        </w:numPr>
        <w:spacing w:after="240"/>
        <w:ind/>
        <w:contextualSpacing/>
        <w:jc w:val="both"/>
        <w:rPr>
          <w:rFonts w:ascii="Calibri" w:hAnsi="Calibri" w:cs="Calibri"/>
          <w:sz w:val="20"/>
          <w:szCs w:val="20"/>
        </w:rPr>
      </w:pPr>
      <w:r w:rsidRPr="39AFF25B" w:rsidR="004214B9">
        <w:rPr>
          <w:rFonts w:ascii="Calibri" w:hAnsi="Calibri" w:cs="Calibri"/>
          <w:sz w:val="20"/>
          <w:szCs w:val="20"/>
        </w:rPr>
        <w:t>Communicate</w:t>
      </w:r>
      <w:r w:rsidRPr="39AFF25B" w:rsidR="0036528F">
        <w:rPr>
          <w:rFonts w:ascii="Calibri" w:hAnsi="Calibri" w:cs="Calibri"/>
          <w:sz w:val="20"/>
          <w:szCs w:val="20"/>
        </w:rPr>
        <w:t xml:space="preserve"> effectively when working in teams and </w:t>
      </w:r>
      <w:r w:rsidRPr="39AFF25B" w:rsidR="004214B9">
        <w:rPr>
          <w:rFonts w:ascii="Calibri" w:hAnsi="Calibri" w:cs="Calibri"/>
          <w:sz w:val="20"/>
          <w:szCs w:val="20"/>
        </w:rPr>
        <w:t>independently.</w:t>
      </w:r>
    </w:p>
    <w:p w:rsidRPr="00834B22" w:rsidR="0036528F" w:rsidP="39AFF25B" w:rsidRDefault="0036528F" w14:paraId="16E8FFB8" w14:textId="11CCA479">
      <w:pPr>
        <w:pStyle w:val="Header"/>
        <w:numPr>
          <w:ilvl w:val="0"/>
          <w:numId w:val="33"/>
        </w:numPr>
        <w:spacing w:after="240"/>
        <w:ind/>
        <w:contextualSpacing/>
        <w:jc w:val="both"/>
        <w:rPr>
          <w:rFonts w:ascii="Calibri" w:hAnsi="Calibri" w:cs="Calibri"/>
          <w:sz w:val="20"/>
          <w:szCs w:val="20"/>
        </w:rPr>
      </w:pPr>
      <w:r w:rsidRPr="39AFF25B" w:rsidR="0036528F">
        <w:rPr>
          <w:rFonts w:ascii="Calibri" w:hAnsi="Calibri" w:cs="Calibri"/>
          <w:sz w:val="20"/>
          <w:szCs w:val="20"/>
        </w:rPr>
        <w:t xml:space="preserve">Good in organizing and structuring various tasks and </w:t>
      </w:r>
      <w:r w:rsidRPr="39AFF25B" w:rsidR="004214B9">
        <w:rPr>
          <w:rFonts w:ascii="Calibri" w:hAnsi="Calibri" w:cs="Calibri"/>
          <w:sz w:val="20"/>
          <w:szCs w:val="20"/>
        </w:rPr>
        <w:t>responsibilities.</w:t>
      </w:r>
      <w:r w:rsidRPr="39AFF25B" w:rsidR="0036528F">
        <w:rPr>
          <w:rFonts w:ascii="Calibri" w:hAnsi="Calibri" w:cs="Calibri"/>
          <w:sz w:val="20"/>
          <w:szCs w:val="20"/>
        </w:rPr>
        <w:t xml:space="preserve"> </w:t>
      </w:r>
    </w:p>
    <w:p w:rsidRPr="00834B22" w:rsidR="0036528F" w:rsidP="39AFF25B" w:rsidRDefault="0036528F" w14:paraId="03A6F576" w14:textId="769AF75E">
      <w:pPr>
        <w:pStyle w:val="Header"/>
        <w:numPr>
          <w:ilvl w:val="0"/>
          <w:numId w:val="33"/>
        </w:numPr>
        <w:spacing w:after="240"/>
        <w:ind/>
        <w:contextualSpacing/>
        <w:jc w:val="both"/>
        <w:rPr>
          <w:rFonts w:ascii="Calibri" w:hAnsi="Calibri" w:cs="Calibri"/>
          <w:sz w:val="20"/>
          <w:szCs w:val="20"/>
        </w:rPr>
      </w:pPr>
      <w:r w:rsidRPr="39AFF25B" w:rsidR="0036528F">
        <w:rPr>
          <w:rFonts w:ascii="Calibri" w:hAnsi="Calibri" w:cs="Calibri"/>
          <w:sz w:val="20"/>
          <w:szCs w:val="20"/>
        </w:rPr>
        <w:t xml:space="preserve">Displays </w:t>
      </w:r>
      <w:r w:rsidRPr="39AFF25B" w:rsidR="0036528F">
        <w:rPr>
          <w:rFonts w:ascii="Calibri" w:hAnsi="Calibri" w:cs="Calibri"/>
          <w:sz w:val="20"/>
          <w:szCs w:val="20"/>
        </w:rPr>
        <w:t xml:space="preserve">cultural</w:t>
      </w:r>
      <w:r w:rsidRPr="39AFF25B" w:rsidR="0036528F">
        <w:rPr>
          <w:rFonts w:ascii="Calibri" w:hAnsi="Calibri" w:cs="Calibri"/>
          <w:sz w:val="20"/>
          <w:szCs w:val="20"/>
        </w:rPr>
        <w:t xml:space="preserve">, gender, religion, race, nationality and age sensitivity and </w:t>
      </w:r>
      <w:r w:rsidRPr="39AFF25B" w:rsidR="004214B9">
        <w:rPr>
          <w:rFonts w:ascii="Calibri" w:hAnsi="Calibri" w:cs="Calibri"/>
          <w:sz w:val="20"/>
          <w:szCs w:val="20"/>
        </w:rPr>
        <w:t>adaptability.</w:t>
      </w:r>
    </w:p>
    <w:p w:rsidRPr="00834B22" w:rsidR="0036528F" w:rsidP="39AFF25B" w:rsidRDefault="0036528F" w14:paraId="37236B83" w14:textId="4A98374E">
      <w:pPr>
        <w:pStyle w:val="Header"/>
        <w:numPr>
          <w:ilvl w:val="0"/>
          <w:numId w:val="33"/>
        </w:numPr>
        <w:spacing w:after="240"/>
        <w:ind/>
        <w:contextualSpacing/>
        <w:jc w:val="both"/>
        <w:rPr>
          <w:rFonts w:ascii="Calibri" w:hAnsi="Calibri" w:cs="Calibri"/>
          <w:sz w:val="20"/>
          <w:szCs w:val="20"/>
        </w:rPr>
      </w:pPr>
      <w:r w:rsidRPr="39AFF25B" w:rsidR="0036528F">
        <w:rPr>
          <w:rFonts w:ascii="Calibri" w:hAnsi="Calibri" w:cs="Calibri"/>
          <w:sz w:val="20"/>
          <w:szCs w:val="20"/>
        </w:rPr>
        <w:t xml:space="preserve">Responds positively to feedback and differing points of </w:t>
      </w:r>
      <w:r w:rsidRPr="39AFF25B" w:rsidR="004214B9">
        <w:rPr>
          <w:rFonts w:ascii="Calibri" w:hAnsi="Calibri" w:cs="Calibri"/>
          <w:sz w:val="20"/>
          <w:szCs w:val="20"/>
        </w:rPr>
        <w:t>view.</w:t>
      </w:r>
    </w:p>
    <w:p w:rsidRPr="00834B22" w:rsidR="00897838" w:rsidP="39AFF25B" w:rsidRDefault="0036528F" w14:paraId="64E04A8B" w14:textId="77777777">
      <w:pPr>
        <w:pStyle w:val="Header"/>
        <w:numPr>
          <w:ilvl w:val="0"/>
          <w:numId w:val="33"/>
        </w:numPr>
        <w:spacing w:after="240"/>
        <w:ind/>
        <w:contextualSpacing/>
        <w:jc w:val="both"/>
        <w:rPr>
          <w:rFonts w:ascii="Calibri" w:hAnsi="Calibri" w:cs="Calibri"/>
          <w:sz w:val="20"/>
          <w:szCs w:val="20"/>
        </w:rPr>
      </w:pPr>
      <w:r w:rsidRPr="39AFF25B" w:rsidR="0036528F">
        <w:rPr>
          <w:rFonts w:ascii="Calibri" w:hAnsi="Calibri" w:cs="Calibri"/>
          <w:sz w:val="20"/>
          <w:szCs w:val="20"/>
        </w:rPr>
        <w:t>Consistently approaches work with energy and a positive, constructive attitude.</w:t>
      </w:r>
    </w:p>
    <w:sectPr w:rsidRPr="00834B22"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20E01" w:rsidRDefault="00E20E01" w14:paraId="40783CDC" w14:textId="77777777">
      <w:r>
        <w:separator/>
      </w:r>
    </w:p>
  </w:endnote>
  <w:endnote w:type="continuationSeparator" w:id="0">
    <w:p w:rsidR="00E20E01" w:rsidRDefault="00E20E01" w14:paraId="70EC57F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01A02" w:rsidR="00D20CAA" w:rsidP="00681CB3" w:rsidRDefault="00681CB3" w14:paraId="41C67AF9" w14:textId="77777777">
    <w:pPr>
      <w:pStyle w:val="Footer"/>
      <w:tabs>
        <w:tab w:val="right" w:pos="9071"/>
      </w:tabs>
      <w:rPr>
        <w:rFonts w:ascii="Calibri" w:hAnsi="Calibri"/>
        <w:sz w:val="16"/>
        <w:szCs w:val="16"/>
      </w:rPr>
    </w:pPr>
    <w:r w:rsidRPr="00101A02">
      <w:rPr>
        <w:rFonts w:ascii="Calibri" w:hAnsi="Calibri"/>
        <w:sz w:val="16"/>
        <w:szCs w:val="16"/>
      </w:rPr>
      <w:t>UNDP OHR, BMS                              EXTERNALLY FUNDED INTERNSHIP/FELLOWSHIP TERMS OF REFERENCE 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01A02" w:rsidR="00EE0144" w:rsidP="00797817" w:rsidRDefault="00EE0144" w14:paraId="6B232384" w14:textId="77777777">
    <w:pPr>
      <w:pStyle w:val="Footer"/>
      <w:tabs>
        <w:tab w:val="right" w:pos="9071"/>
      </w:tabs>
      <w:rPr>
        <w:rFonts w:ascii="Calibri" w:hAnsi="Calibri"/>
        <w:sz w:val="16"/>
        <w:szCs w:val="16"/>
      </w:rPr>
    </w:pPr>
    <w:r w:rsidRPr="00101A02">
      <w:rPr>
        <w:rFonts w:ascii="Calibri" w:hAnsi="Calibri"/>
        <w:sz w:val="16"/>
        <w:szCs w:val="16"/>
      </w:rPr>
      <w:t xml:space="preserve">UNDP </w:t>
    </w:r>
    <w:r w:rsidRPr="00101A02" w:rsidR="00797817">
      <w:rPr>
        <w:rFonts w:ascii="Calibri" w:hAnsi="Calibri"/>
        <w:sz w:val="16"/>
        <w:szCs w:val="16"/>
      </w:rPr>
      <w:t xml:space="preserve">OHR, BMS                              EXTERNALLY FUNDED INTERNSHIP/FELLOWSHIP TERMS OF REFERENCE </w:t>
    </w:r>
    <w:r w:rsidRPr="00101A02" w:rsidR="001B6350">
      <w:rPr>
        <w:rFonts w:ascii="Calibri" w:hAnsi="Calibri"/>
        <w:sz w:val="16"/>
        <w:szCs w:val="16"/>
      </w:rPr>
      <w:t xml:space="preserve">Terms of Reference, </w:t>
    </w:r>
    <w:r w:rsidRPr="00101A02" w:rsidR="00B50560">
      <w:rPr>
        <w:rFonts w:ascii="Calibri" w:hAnsi="Calibr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20E01" w:rsidRDefault="00E20E01" w14:paraId="73C1398F" w14:textId="77777777">
      <w:r>
        <w:separator/>
      </w:r>
    </w:p>
  </w:footnote>
  <w:footnote w:type="continuationSeparator" w:id="0">
    <w:p w:rsidR="00E20E01" w:rsidRDefault="00E20E01" w14:paraId="204DD81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3113FE9D" w14:textId="77777777">
      <w:tc>
        <w:tcPr>
          <w:tcW w:w="3020" w:type="dxa"/>
        </w:tcPr>
        <w:p w:rsidR="6286CDD1" w:rsidP="6286CDD1" w:rsidRDefault="6286CDD1" w14:paraId="129566DC" w14:textId="77777777">
          <w:pPr>
            <w:pStyle w:val="Header"/>
            <w:ind w:left="-115"/>
            <w:rPr>
              <w:szCs w:val="24"/>
            </w:rPr>
          </w:pPr>
        </w:p>
      </w:tc>
      <w:tc>
        <w:tcPr>
          <w:tcW w:w="3020" w:type="dxa"/>
        </w:tcPr>
        <w:p w:rsidR="6286CDD1" w:rsidP="6286CDD1" w:rsidRDefault="6286CDD1" w14:paraId="0897AF5C" w14:textId="77777777">
          <w:pPr>
            <w:pStyle w:val="Header"/>
            <w:jc w:val="center"/>
            <w:rPr>
              <w:szCs w:val="24"/>
            </w:rPr>
          </w:pPr>
        </w:p>
      </w:tc>
      <w:tc>
        <w:tcPr>
          <w:tcW w:w="3020" w:type="dxa"/>
        </w:tcPr>
        <w:p w:rsidR="6286CDD1" w:rsidP="6286CDD1" w:rsidRDefault="6286CDD1" w14:paraId="3E2F210E" w14:textId="77777777">
          <w:pPr>
            <w:pStyle w:val="Header"/>
            <w:ind w:right="-115"/>
            <w:jc w:val="right"/>
            <w:rPr>
              <w:szCs w:val="24"/>
            </w:rPr>
          </w:pPr>
        </w:p>
      </w:tc>
    </w:tr>
  </w:tbl>
  <w:p w:rsidR="6286CDD1" w:rsidP="6286CDD1" w:rsidRDefault="6286CDD1" w14:paraId="671B8F6B" w14:textId="77777777">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646BDB" w14:paraId="1F645914" w14:textId="4EAC1548">
    <w:pPr>
      <w:rPr>
        <w:rFonts w:ascii="Myriad Pro" w:hAnsi="Myriad Pro"/>
        <w:b/>
        <w:sz w:val="26"/>
        <w:szCs w:val="26"/>
        <w:lang w:val="da-DK"/>
      </w:rPr>
    </w:pPr>
    <w:r>
      <w:rPr>
        <w:noProof/>
      </w:rPr>
      <w:drawing>
        <wp:anchor distT="0" distB="0" distL="114300" distR="114300" simplePos="0" relativeHeight="251657728" behindDoc="1" locked="0" layoutInCell="1" allowOverlap="1" wp14:anchorId="5ADB5DDB" wp14:editId="29F59D9B">
          <wp:simplePos x="0" y="0"/>
          <wp:positionH relativeFrom="margin">
            <wp:posOffset>4770120</wp:posOffset>
          </wp:positionH>
          <wp:positionV relativeFrom="paragraph">
            <wp:posOffset>-304800</wp:posOffset>
          </wp:positionV>
          <wp:extent cx="1242695" cy="18923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1892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2">
    <w:nsid w:val="c11d3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4CC43E4"/>
    <w:multiLevelType w:val="multilevel"/>
    <w:tmpl w:val="A8040B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66B0DF5"/>
    <w:multiLevelType w:val="multilevel"/>
    <w:tmpl w:val="617E80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2F644175"/>
    <w:multiLevelType w:val="multilevel"/>
    <w:tmpl w:val="D12E4B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712A94"/>
    <w:multiLevelType w:val="hybridMultilevel"/>
    <w:tmpl w:val="49B055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42FB69DE"/>
    <w:multiLevelType w:val="multilevel"/>
    <w:tmpl w:val="532298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B0E20EF"/>
    <w:multiLevelType w:val="hybridMultilevel"/>
    <w:tmpl w:val="5360D918"/>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25"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1266B22"/>
    <w:multiLevelType w:val="multilevel"/>
    <w:tmpl w:val="792C2C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52751FEA"/>
    <w:multiLevelType w:val="multilevel"/>
    <w:tmpl w:val="0A4AF5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8"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33">
    <w:abstractNumId w:val="32"/>
  </w:num>
  <w:num w:numId="1" w16cid:durableId="1228757838">
    <w:abstractNumId w:val="14"/>
  </w:num>
  <w:num w:numId="2" w16cid:durableId="170219279">
    <w:abstractNumId w:val="23"/>
  </w:num>
  <w:num w:numId="3" w16cid:durableId="830170915">
    <w:abstractNumId w:val="5"/>
  </w:num>
  <w:num w:numId="4" w16cid:durableId="30544718">
    <w:abstractNumId w:val="11"/>
  </w:num>
  <w:num w:numId="5" w16cid:durableId="1397433750">
    <w:abstractNumId w:val="22"/>
  </w:num>
  <w:num w:numId="6" w16cid:durableId="798650221">
    <w:abstractNumId w:val="18"/>
  </w:num>
  <w:num w:numId="7" w16cid:durableId="2024355695">
    <w:abstractNumId w:val="28"/>
  </w:num>
  <w:num w:numId="8" w16cid:durableId="1863859752">
    <w:abstractNumId w:val="8"/>
  </w:num>
  <w:num w:numId="9" w16cid:durableId="1095175947">
    <w:abstractNumId w:val="29"/>
  </w:num>
  <w:num w:numId="10" w16cid:durableId="1435440270">
    <w:abstractNumId w:val="0"/>
  </w:num>
  <w:num w:numId="11" w16cid:durableId="1378238115">
    <w:abstractNumId w:val="12"/>
  </w:num>
  <w:num w:numId="12" w16cid:durableId="1179656241">
    <w:abstractNumId w:val="6"/>
  </w:num>
  <w:num w:numId="13" w16cid:durableId="1029795101">
    <w:abstractNumId w:val="25"/>
  </w:num>
  <w:num w:numId="14" w16cid:durableId="1028414443">
    <w:abstractNumId w:val="3"/>
  </w:num>
  <w:num w:numId="15" w16cid:durableId="34307120">
    <w:abstractNumId w:val="21"/>
  </w:num>
  <w:num w:numId="16" w16cid:durableId="398675106">
    <w:abstractNumId w:val="17"/>
  </w:num>
  <w:num w:numId="17" w16cid:durableId="812794232">
    <w:abstractNumId w:val="4"/>
  </w:num>
  <w:num w:numId="18" w16cid:durableId="1734889369">
    <w:abstractNumId w:val="2"/>
  </w:num>
  <w:num w:numId="19" w16cid:durableId="1479805821">
    <w:abstractNumId w:val="7"/>
  </w:num>
  <w:num w:numId="20" w16cid:durableId="2083018281">
    <w:abstractNumId w:val="13"/>
  </w:num>
  <w:num w:numId="21" w16cid:durableId="507794809">
    <w:abstractNumId w:val="31"/>
  </w:num>
  <w:num w:numId="22" w16cid:durableId="1063677148">
    <w:abstractNumId w:val="16"/>
  </w:num>
  <w:num w:numId="23" w16cid:durableId="211188229">
    <w:abstractNumId w:val="10"/>
  </w:num>
  <w:num w:numId="24" w16cid:durableId="1626353665">
    <w:abstractNumId w:val="30"/>
  </w:num>
  <w:num w:numId="25" w16cid:durableId="248972648">
    <w:abstractNumId w:val="19"/>
  </w:num>
  <w:num w:numId="26" w16cid:durableId="2063093861">
    <w:abstractNumId w:val="20"/>
  </w:num>
  <w:num w:numId="27" w16cid:durableId="605768963">
    <w:abstractNumId w:val="27"/>
  </w:num>
  <w:num w:numId="28" w16cid:durableId="1533572818">
    <w:abstractNumId w:val="15"/>
  </w:num>
  <w:num w:numId="29" w16cid:durableId="1972201838">
    <w:abstractNumId w:val="26"/>
  </w:num>
  <w:num w:numId="30" w16cid:durableId="1721980521">
    <w:abstractNumId w:val="9"/>
  </w:num>
  <w:num w:numId="31" w16cid:durableId="773985188">
    <w:abstractNumId w:val="1"/>
  </w:num>
  <w:num w:numId="32" w16cid:durableId="92825498">
    <w:abstractNumId w:val="24"/>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924"/>
    <w:rsid w:val="00000394"/>
    <w:rsid w:val="00000EBA"/>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D2E49"/>
    <w:rsid w:val="000E0F5B"/>
    <w:rsid w:val="000E3765"/>
    <w:rsid w:val="000E392F"/>
    <w:rsid w:val="000E77EC"/>
    <w:rsid w:val="000F1681"/>
    <w:rsid w:val="000F2B84"/>
    <w:rsid w:val="000F396D"/>
    <w:rsid w:val="000F5459"/>
    <w:rsid w:val="000F795F"/>
    <w:rsid w:val="00100EA2"/>
    <w:rsid w:val="00101A0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455D3"/>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87D6D"/>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3FF6"/>
    <w:rsid w:val="004075BD"/>
    <w:rsid w:val="00413B1F"/>
    <w:rsid w:val="00414B5C"/>
    <w:rsid w:val="004151A6"/>
    <w:rsid w:val="004214B9"/>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27195"/>
    <w:rsid w:val="0063282F"/>
    <w:rsid w:val="00632DFE"/>
    <w:rsid w:val="006335BE"/>
    <w:rsid w:val="00636E31"/>
    <w:rsid w:val="00637B72"/>
    <w:rsid w:val="00640A5A"/>
    <w:rsid w:val="00640FD0"/>
    <w:rsid w:val="006412F3"/>
    <w:rsid w:val="00643C96"/>
    <w:rsid w:val="00646BDB"/>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4C8C"/>
    <w:rsid w:val="0070667B"/>
    <w:rsid w:val="00711075"/>
    <w:rsid w:val="00721D95"/>
    <w:rsid w:val="00723D29"/>
    <w:rsid w:val="0073083E"/>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C6129"/>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4B22"/>
    <w:rsid w:val="00836073"/>
    <w:rsid w:val="0084310C"/>
    <w:rsid w:val="0084342E"/>
    <w:rsid w:val="00847E47"/>
    <w:rsid w:val="0085273C"/>
    <w:rsid w:val="0086031D"/>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A5C"/>
    <w:rsid w:val="00904C18"/>
    <w:rsid w:val="00905FCC"/>
    <w:rsid w:val="009065B2"/>
    <w:rsid w:val="00907452"/>
    <w:rsid w:val="00923134"/>
    <w:rsid w:val="009238B7"/>
    <w:rsid w:val="00923BF4"/>
    <w:rsid w:val="009246E4"/>
    <w:rsid w:val="0092714A"/>
    <w:rsid w:val="00931A7D"/>
    <w:rsid w:val="009330DE"/>
    <w:rsid w:val="009343D5"/>
    <w:rsid w:val="009407B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13BF"/>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1A71"/>
    <w:rsid w:val="00BC2445"/>
    <w:rsid w:val="00BC3CD7"/>
    <w:rsid w:val="00BC5AEF"/>
    <w:rsid w:val="00BD20EA"/>
    <w:rsid w:val="00BD5B10"/>
    <w:rsid w:val="00BD69BC"/>
    <w:rsid w:val="00BE158F"/>
    <w:rsid w:val="00C03A19"/>
    <w:rsid w:val="00C06C6D"/>
    <w:rsid w:val="00C128CD"/>
    <w:rsid w:val="00C1384B"/>
    <w:rsid w:val="00C15785"/>
    <w:rsid w:val="00C232D6"/>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246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E032B"/>
    <w:rsid w:val="00DF207F"/>
    <w:rsid w:val="00DF2F25"/>
    <w:rsid w:val="00E14F46"/>
    <w:rsid w:val="00E20E01"/>
    <w:rsid w:val="00E21D22"/>
    <w:rsid w:val="00E21E99"/>
    <w:rsid w:val="00E235B1"/>
    <w:rsid w:val="00E23922"/>
    <w:rsid w:val="00E31C10"/>
    <w:rsid w:val="00E36295"/>
    <w:rsid w:val="00E42C2F"/>
    <w:rsid w:val="00E43801"/>
    <w:rsid w:val="00E539CA"/>
    <w:rsid w:val="00E560D4"/>
    <w:rsid w:val="00E56B39"/>
    <w:rsid w:val="00E60ECC"/>
    <w:rsid w:val="00E622D5"/>
    <w:rsid w:val="00E7290B"/>
    <w:rsid w:val="00E73CCD"/>
    <w:rsid w:val="00E73F0B"/>
    <w:rsid w:val="00E8606F"/>
    <w:rsid w:val="00E87C22"/>
    <w:rsid w:val="00EA063B"/>
    <w:rsid w:val="00EA0AE9"/>
    <w:rsid w:val="00EA28FF"/>
    <w:rsid w:val="00EB47A2"/>
    <w:rsid w:val="00EC0FF7"/>
    <w:rsid w:val="00EC157B"/>
    <w:rsid w:val="00ED0C31"/>
    <w:rsid w:val="00ED48BE"/>
    <w:rsid w:val="00EE0144"/>
    <w:rsid w:val="00EE34C2"/>
    <w:rsid w:val="00EE3D5A"/>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03303C5D"/>
    <w:rsid w:val="05B6E110"/>
    <w:rsid w:val="063EFFDB"/>
    <w:rsid w:val="076490BC"/>
    <w:rsid w:val="07CD6745"/>
    <w:rsid w:val="0BC2A492"/>
    <w:rsid w:val="0BFB4E78"/>
    <w:rsid w:val="0D6C86DF"/>
    <w:rsid w:val="15A81F3C"/>
    <w:rsid w:val="1A429D26"/>
    <w:rsid w:val="1AB38C0C"/>
    <w:rsid w:val="1E294143"/>
    <w:rsid w:val="1E71508F"/>
    <w:rsid w:val="224F18AA"/>
    <w:rsid w:val="2AFE2809"/>
    <w:rsid w:val="2FEAE14B"/>
    <w:rsid w:val="389F7552"/>
    <w:rsid w:val="3975ECC1"/>
    <w:rsid w:val="39AFF25B"/>
    <w:rsid w:val="3C56F95E"/>
    <w:rsid w:val="3F8BBFB6"/>
    <w:rsid w:val="414F1C88"/>
    <w:rsid w:val="43E73A8B"/>
    <w:rsid w:val="44FAA044"/>
    <w:rsid w:val="451A2293"/>
    <w:rsid w:val="47C49649"/>
    <w:rsid w:val="4B19E694"/>
    <w:rsid w:val="50AABAD3"/>
    <w:rsid w:val="50BD5F62"/>
    <w:rsid w:val="511D4648"/>
    <w:rsid w:val="512A9E1B"/>
    <w:rsid w:val="51F35AD0"/>
    <w:rsid w:val="54826EB3"/>
    <w:rsid w:val="5538ED78"/>
    <w:rsid w:val="56B0AEA5"/>
    <w:rsid w:val="5840D28D"/>
    <w:rsid w:val="589F40EF"/>
    <w:rsid w:val="59D2ECCB"/>
    <w:rsid w:val="5B2E2F0B"/>
    <w:rsid w:val="5E67ECF8"/>
    <w:rsid w:val="5E77EC73"/>
    <w:rsid w:val="5EA72D23"/>
    <w:rsid w:val="61228F60"/>
    <w:rsid w:val="61B7122E"/>
    <w:rsid w:val="623266FE"/>
    <w:rsid w:val="6286CDD1"/>
    <w:rsid w:val="63472E8A"/>
    <w:rsid w:val="65EEA2AE"/>
    <w:rsid w:val="65F1DC76"/>
    <w:rsid w:val="660C81B4"/>
    <w:rsid w:val="66C00E5E"/>
    <w:rsid w:val="6BE198B4"/>
    <w:rsid w:val="6CFE3535"/>
    <w:rsid w:val="6D196DDF"/>
    <w:rsid w:val="6D941DDE"/>
    <w:rsid w:val="6DC3D44A"/>
    <w:rsid w:val="6DD1CE6C"/>
    <w:rsid w:val="6F90ACF9"/>
    <w:rsid w:val="743E673E"/>
    <w:rsid w:val="7BB6AADC"/>
    <w:rsid w:val="7DD063A9"/>
    <w:rsid w:val="7EF89041"/>
  </w:rsids>
  <m:mathPr>
    <m:mathFont m:val="Cambria Math"/>
    <m:brkBin m:val="before"/>
    <m:brkBinSub m:val="--"/>
    <m:smallFrac m:val="0"/>
    <m:dispDef/>
    <m:lMargin m:val="0"/>
    <m:rMargin m:val="0"/>
    <m:defJc m:val="centerGroup"/>
    <m:wrapIndent m:val="1440"/>
    <m:intLim m:val="subSup"/>
    <m:naryLim m:val="undOvr"/>
  </m:mathPr>
  <w:themeFontLang w:val="en-Z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BDB5EE"/>
  <w15:chartTrackingRefBased/>
  <w15:docId w15:val="{F5F6EBFF-63BB-484A-8C74-AE4B31A6CCB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ZM" w:eastAsia="en-ZM"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val="en-GB"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uiPriority w:val="99"/>
    <w:semiHidden/>
    <w:rsid w:val="00CF4890"/>
    <w:rPr>
      <w:color w:val="808080"/>
    </w:rPr>
  </w:style>
  <w:style w:type="character" w:styleId="HeaderChar" w:customStyle="1">
    <w:name w:val="Header Char"/>
    <w:link w:val="Header"/>
    <w:rsid w:val="00570CF2"/>
    <w:rPr>
      <w:sz w:val="24"/>
      <w:lang w:val="en-US" w:eastAsia="en-US"/>
    </w:rPr>
  </w:style>
  <w:style w:type="character" w:styleId="UnresolvedMention">
    <w:name w:val="Unresolved Mention"/>
    <w:uiPriority w:val="99"/>
    <w:semiHidden/>
    <w:unhideWhenUsed/>
    <w:rsid w:val="00517007"/>
    <w:rPr>
      <w:color w:val="605E5C"/>
      <w:shd w:val="clear" w:color="auto" w:fill="E1DFDD"/>
    </w:rPr>
  </w:style>
  <w:style w:type="character" w:styleId="FooterChar" w:customStyle="1">
    <w:name w:val="Footer Char"/>
    <w:link w:val="Footer"/>
    <w:rsid w:val="00681CB3"/>
    <w:rPr>
      <w:sz w:val="24"/>
      <w:szCs w:val="24"/>
    </w:rPr>
  </w:style>
  <w:style w:type="paragraph" w:styleId="NormalWeb">
    <w:name w:val="Normal (Web)"/>
    <w:basedOn w:val="Normal"/>
    <w:uiPriority w:val="99"/>
    <w:rsid w:val="00646B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18221">
      <w:bodyDiv w:val="1"/>
      <w:marLeft w:val="0"/>
      <w:marRight w:val="0"/>
      <w:marTop w:val="0"/>
      <w:marBottom w:val="0"/>
      <w:divBdr>
        <w:top w:val="none" w:sz="0" w:space="0" w:color="auto"/>
        <w:left w:val="none" w:sz="0" w:space="0" w:color="auto"/>
        <w:bottom w:val="none" w:sz="0" w:space="0" w:color="auto"/>
        <w:right w:val="none" w:sz="0" w:space="0" w:color="auto"/>
      </w:divBdr>
    </w:div>
    <w:div w:id="149372561">
      <w:bodyDiv w:val="1"/>
      <w:marLeft w:val="0"/>
      <w:marRight w:val="0"/>
      <w:marTop w:val="0"/>
      <w:marBottom w:val="0"/>
      <w:divBdr>
        <w:top w:val="none" w:sz="0" w:space="0" w:color="auto"/>
        <w:left w:val="none" w:sz="0" w:space="0" w:color="auto"/>
        <w:bottom w:val="none" w:sz="0" w:space="0" w:color="auto"/>
        <w:right w:val="none" w:sz="0" w:space="0" w:color="auto"/>
      </w:divBdr>
    </w:div>
    <w:div w:id="351297897">
      <w:bodyDiv w:val="1"/>
      <w:marLeft w:val="0"/>
      <w:marRight w:val="0"/>
      <w:marTop w:val="0"/>
      <w:marBottom w:val="0"/>
      <w:divBdr>
        <w:top w:val="none" w:sz="0" w:space="0" w:color="auto"/>
        <w:left w:val="none" w:sz="0" w:space="0" w:color="auto"/>
        <w:bottom w:val="none" w:sz="0" w:space="0" w:color="auto"/>
        <w:right w:val="none" w:sz="0" w:space="0" w:color="auto"/>
      </w:divBdr>
    </w:div>
    <w:div w:id="481234383">
      <w:bodyDiv w:val="1"/>
      <w:marLeft w:val="0"/>
      <w:marRight w:val="0"/>
      <w:marTop w:val="0"/>
      <w:marBottom w:val="0"/>
      <w:divBdr>
        <w:top w:val="none" w:sz="0" w:space="0" w:color="auto"/>
        <w:left w:val="none" w:sz="0" w:space="0" w:color="auto"/>
        <w:bottom w:val="none" w:sz="0" w:space="0" w:color="auto"/>
        <w:right w:val="none" w:sz="0" w:space="0" w:color="auto"/>
      </w:divBdr>
    </w:div>
    <w:div w:id="498470427">
      <w:bodyDiv w:val="1"/>
      <w:marLeft w:val="0"/>
      <w:marRight w:val="0"/>
      <w:marTop w:val="0"/>
      <w:marBottom w:val="0"/>
      <w:divBdr>
        <w:top w:val="none" w:sz="0" w:space="0" w:color="auto"/>
        <w:left w:val="none" w:sz="0" w:space="0" w:color="auto"/>
        <w:bottom w:val="none" w:sz="0" w:space="0" w:color="auto"/>
        <w:right w:val="none" w:sz="0" w:space="0" w:color="auto"/>
      </w:divBdr>
    </w:div>
    <w:div w:id="542643099">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751465354">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902712324">
      <w:bodyDiv w:val="1"/>
      <w:marLeft w:val="0"/>
      <w:marRight w:val="0"/>
      <w:marTop w:val="0"/>
      <w:marBottom w:val="0"/>
      <w:divBdr>
        <w:top w:val="none" w:sz="0" w:space="0" w:color="auto"/>
        <w:left w:val="none" w:sz="0" w:space="0" w:color="auto"/>
        <w:bottom w:val="none" w:sz="0" w:space="0" w:color="auto"/>
        <w:right w:val="none" w:sz="0" w:space="0" w:color="auto"/>
      </w:divBdr>
    </w:div>
    <w:div w:id="929585163">
      <w:bodyDiv w:val="1"/>
      <w:marLeft w:val="0"/>
      <w:marRight w:val="0"/>
      <w:marTop w:val="0"/>
      <w:marBottom w:val="0"/>
      <w:divBdr>
        <w:top w:val="none" w:sz="0" w:space="0" w:color="auto"/>
        <w:left w:val="none" w:sz="0" w:space="0" w:color="auto"/>
        <w:bottom w:val="none" w:sz="0" w:space="0" w:color="auto"/>
        <w:right w:val="none" w:sz="0" w:space="0" w:color="auto"/>
      </w:divBdr>
    </w:div>
    <w:div w:id="942300950">
      <w:bodyDiv w:val="1"/>
      <w:marLeft w:val="0"/>
      <w:marRight w:val="0"/>
      <w:marTop w:val="0"/>
      <w:marBottom w:val="0"/>
      <w:divBdr>
        <w:top w:val="none" w:sz="0" w:space="0" w:color="auto"/>
        <w:left w:val="none" w:sz="0" w:space="0" w:color="auto"/>
        <w:bottom w:val="none" w:sz="0" w:space="0" w:color="auto"/>
        <w:right w:val="none" w:sz="0" w:space="0" w:color="auto"/>
      </w:divBdr>
    </w:div>
    <w:div w:id="1028485822">
      <w:bodyDiv w:val="1"/>
      <w:marLeft w:val="0"/>
      <w:marRight w:val="0"/>
      <w:marTop w:val="0"/>
      <w:marBottom w:val="0"/>
      <w:divBdr>
        <w:top w:val="none" w:sz="0" w:space="0" w:color="auto"/>
        <w:left w:val="none" w:sz="0" w:space="0" w:color="auto"/>
        <w:bottom w:val="none" w:sz="0" w:space="0" w:color="auto"/>
        <w:right w:val="none" w:sz="0" w:space="0" w:color="auto"/>
      </w:divBdr>
    </w:div>
    <w:div w:id="1117139794">
      <w:bodyDiv w:val="1"/>
      <w:marLeft w:val="0"/>
      <w:marRight w:val="0"/>
      <w:marTop w:val="0"/>
      <w:marBottom w:val="0"/>
      <w:divBdr>
        <w:top w:val="none" w:sz="0" w:space="0" w:color="auto"/>
        <w:left w:val="none" w:sz="0" w:space="0" w:color="auto"/>
        <w:bottom w:val="none" w:sz="0" w:space="0" w:color="auto"/>
        <w:right w:val="none" w:sz="0" w:space="0" w:color="auto"/>
      </w:divBdr>
    </w:div>
    <w:div w:id="1212157676">
      <w:bodyDiv w:val="1"/>
      <w:marLeft w:val="0"/>
      <w:marRight w:val="0"/>
      <w:marTop w:val="0"/>
      <w:marBottom w:val="0"/>
      <w:divBdr>
        <w:top w:val="none" w:sz="0" w:space="0" w:color="auto"/>
        <w:left w:val="none" w:sz="0" w:space="0" w:color="auto"/>
        <w:bottom w:val="none" w:sz="0" w:space="0" w:color="auto"/>
        <w:right w:val="none" w:sz="0" w:space="0" w:color="auto"/>
      </w:divBdr>
    </w:div>
    <w:div w:id="1383871572">
      <w:bodyDiv w:val="1"/>
      <w:marLeft w:val="0"/>
      <w:marRight w:val="0"/>
      <w:marTop w:val="0"/>
      <w:marBottom w:val="0"/>
      <w:divBdr>
        <w:top w:val="none" w:sz="0" w:space="0" w:color="auto"/>
        <w:left w:val="none" w:sz="0" w:space="0" w:color="auto"/>
        <w:bottom w:val="none" w:sz="0" w:space="0" w:color="auto"/>
        <w:right w:val="none" w:sz="0" w:space="0" w:color="auto"/>
      </w:divBdr>
    </w:div>
    <w:div w:id="1575359790">
      <w:bodyDiv w:val="1"/>
      <w:marLeft w:val="0"/>
      <w:marRight w:val="0"/>
      <w:marTop w:val="0"/>
      <w:marBottom w:val="0"/>
      <w:divBdr>
        <w:top w:val="none" w:sz="0" w:space="0" w:color="auto"/>
        <w:left w:val="none" w:sz="0" w:space="0" w:color="auto"/>
        <w:bottom w:val="none" w:sz="0" w:space="0" w:color="auto"/>
        <w:right w:val="none" w:sz="0" w:space="0" w:color="auto"/>
      </w:divBdr>
    </w:div>
    <w:div w:id="1631545119">
      <w:bodyDiv w:val="1"/>
      <w:marLeft w:val="0"/>
      <w:marRight w:val="0"/>
      <w:marTop w:val="0"/>
      <w:marBottom w:val="0"/>
      <w:divBdr>
        <w:top w:val="none" w:sz="0" w:space="0" w:color="auto"/>
        <w:left w:val="none" w:sz="0" w:space="0" w:color="auto"/>
        <w:bottom w:val="none" w:sz="0" w:space="0" w:color="auto"/>
        <w:right w:val="none" w:sz="0" w:space="0" w:color="auto"/>
      </w:divBdr>
    </w:div>
    <w:div w:id="1651665865">
      <w:bodyDiv w:val="1"/>
      <w:marLeft w:val="0"/>
      <w:marRight w:val="0"/>
      <w:marTop w:val="0"/>
      <w:marBottom w:val="0"/>
      <w:divBdr>
        <w:top w:val="none" w:sz="0" w:space="0" w:color="auto"/>
        <w:left w:val="none" w:sz="0" w:space="0" w:color="auto"/>
        <w:bottom w:val="none" w:sz="0" w:space="0" w:color="auto"/>
        <w:right w:val="none" w:sz="0" w:space="0" w:color="auto"/>
      </w:divBdr>
    </w:div>
    <w:div w:id="1757243423">
      <w:bodyDiv w:val="1"/>
      <w:marLeft w:val="0"/>
      <w:marRight w:val="0"/>
      <w:marTop w:val="0"/>
      <w:marBottom w:val="0"/>
      <w:divBdr>
        <w:top w:val="none" w:sz="0" w:space="0" w:color="auto"/>
        <w:left w:val="none" w:sz="0" w:space="0" w:color="auto"/>
        <w:bottom w:val="none" w:sz="0" w:space="0" w:color="auto"/>
        <w:right w:val="none" w:sz="0" w:space="0" w:color="auto"/>
      </w:divBdr>
    </w:div>
    <w:div w:id="1856528967">
      <w:bodyDiv w:val="1"/>
      <w:marLeft w:val="0"/>
      <w:marRight w:val="0"/>
      <w:marTop w:val="0"/>
      <w:marBottom w:val="0"/>
      <w:divBdr>
        <w:top w:val="none" w:sz="0" w:space="0" w:color="auto"/>
        <w:left w:val="none" w:sz="0" w:space="0" w:color="auto"/>
        <w:bottom w:val="none" w:sz="0" w:space="0" w:color="auto"/>
        <w:right w:val="none" w:sz="0" w:space="0" w:color="auto"/>
      </w:divBdr>
    </w:div>
    <w:div w:id="1955091085">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microsoft.com/office/2011/relationships/people" Target="people.xml" Id="R27225cada088482c" /><Relationship Type="http://schemas.microsoft.com/office/2011/relationships/commentsExtended" Target="commentsExtended.xml" Id="R055da38c9dff4520" /><Relationship Type="http://schemas.microsoft.com/office/2016/09/relationships/commentsIds" Target="commentsIds.xml" Id="R94f2a43e5ed04f75"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64CBA4-9B7A-4CDB-BA5C-6335376BDB3B}"/>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C2D9FDC8-89FB-4816-9037-A4B4FD8761F4}">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20</revision>
  <dcterms:created xsi:type="dcterms:W3CDTF">2025-02-07T04:59:00.0000000Z</dcterms:created>
  <dcterms:modified xsi:type="dcterms:W3CDTF">2025-02-14T14:02:32.6067858Z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