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00D0366F" w:rsidRDefault="00D0366F" w14:paraId="0EB59135" w14:textId="6483FFBB">
      <w:pPr>
        <w:pStyle w:val="BodyText"/>
        <w:ind w:left="8564"/>
        <w:rPr>
          <w:rFonts w:ascii="Times New Roman"/>
        </w:rPr>
      </w:pPr>
    </w:p>
    <w:p w:rsidR="00D0366F" w:rsidRDefault="00B019D3" w14:paraId="66905E8A" w14:textId="77777777">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rsidR="00D0366F" w:rsidRDefault="00B019D3" w14:paraId="4B87CE7E" w14:textId="3A1EEDAD">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044AE0">
        <w:t>5</w:t>
      </w:r>
      <w:r w:rsidR="00EA35A7">
        <w:t xml:space="preserve"> </w:t>
      </w:r>
      <w:r w:rsidR="002D5F2C">
        <w:rPr>
          <w:rFonts w:asciiTheme="minorEastAsia" w:hAnsiTheme="minorEastAsia" w:eastAsiaTheme="minorEastAsia"/>
          <w:lang w:eastAsia="ko-KR"/>
        </w:rPr>
        <w:t>CSC</w:t>
      </w:r>
      <w:r w:rsidR="008A4742">
        <w:t xml:space="preserve"> </w:t>
      </w:r>
      <w:r w:rsidR="008A4742">
        <w:rPr>
          <w:rFonts w:hint="eastAsia" w:asciiTheme="minorEastAsia" w:hAnsiTheme="minorEastAsia" w:eastAsiaTheme="minorEastAsia"/>
          <w:lang w:eastAsia="ko-KR"/>
        </w:rPr>
        <w:t>PROGRAM</w:t>
      </w:r>
    </w:p>
    <w:p w:rsidR="00D0366F" w:rsidRDefault="00D0366F" w14:paraId="34098301" w14:textId="77777777">
      <w:pPr>
        <w:pStyle w:val="BodyText"/>
        <w:spacing w:before="3"/>
        <w:rPr>
          <w:b/>
          <w:sz w:val="13"/>
        </w:rPr>
      </w:pPr>
    </w:p>
    <w:p w:rsidR="00D0366F" w:rsidRDefault="00B019D3" w14:paraId="6BF37EEC" w14:textId="5EA33B66">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rsidR="00D0366F" w:rsidRDefault="00B019D3" w14:paraId="1D87CC40" w14:textId="038638C0">
      <w:pPr>
        <w:tabs>
          <w:tab w:val="left" w:pos="3821"/>
        </w:tabs>
        <w:spacing w:before="17"/>
        <w:ind w:left="221"/>
        <w:rPr>
          <w:rFonts w:asciiTheme="minorEastAsia" w:hAnsiTheme="minorEastAsia" w:eastAsiaTheme="minorEastAsia"/>
          <w:sz w:val="20"/>
          <w:lang w:eastAsia="ko-KR"/>
        </w:rPr>
      </w:pPr>
      <w:r>
        <w:rPr>
          <w:b/>
          <w:sz w:val="20"/>
        </w:rPr>
        <w:t>Post</w:t>
      </w:r>
      <w:r>
        <w:rPr>
          <w:b/>
          <w:spacing w:val="-5"/>
          <w:sz w:val="20"/>
        </w:rPr>
        <w:t xml:space="preserve"> </w:t>
      </w:r>
      <w:r>
        <w:rPr>
          <w:b/>
          <w:sz w:val="20"/>
        </w:rPr>
        <w:t>Title:</w:t>
      </w:r>
      <w:r>
        <w:rPr>
          <w:b/>
          <w:sz w:val="20"/>
        </w:rPr>
        <w:tab/>
      </w:r>
      <w:r w:rsidR="008A4742">
        <w:rPr>
          <w:rFonts w:hint="eastAsia" w:asciiTheme="minorEastAsia" w:hAnsiTheme="minorEastAsia" w:eastAsiaTheme="minorEastAsia"/>
          <w:sz w:val="20"/>
          <w:lang w:eastAsia="ko-KR"/>
        </w:rPr>
        <w:t>Recruitment</w:t>
      </w:r>
      <w:r w:rsidR="008A4742">
        <w:rPr>
          <w:sz w:val="20"/>
        </w:rPr>
        <w:t xml:space="preserve"> </w:t>
      </w:r>
      <w:r w:rsidR="008A4742">
        <w:rPr>
          <w:rFonts w:hint="eastAsia" w:asciiTheme="minorEastAsia" w:hAnsiTheme="minorEastAsia" w:eastAsiaTheme="minorEastAsia"/>
          <w:sz w:val="20"/>
          <w:lang w:eastAsia="ko-KR"/>
        </w:rPr>
        <w:t>of</w:t>
      </w:r>
      <w:r w:rsidR="008A4742">
        <w:rPr>
          <w:sz w:val="20"/>
        </w:rPr>
        <w:t xml:space="preserve"> </w:t>
      </w:r>
      <w:r w:rsidR="00EA35A7">
        <w:rPr>
          <w:sz w:val="20"/>
        </w:rPr>
        <w:t>202</w:t>
      </w:r>
      <w:r w:rsidR="00044AE0">
        <w:rPr>
          <w:sz w:val="20"/>
        </w:rPr>
        <w:t>5</w:t>
      </w:r>
      <w:r w:rsidR="00EA35A7">
        <w:rPr>
          <w:sz w:val="20"/>
        </w:rPr>
        <w:t xml:space="preserve"> </w:t>
      </w:r>
      <w:r w:rsidR="002D5F2C">
        <w:rPr>
          <w:sz w:val="20"/>
        </w:rPr>
        <w:t>CSC</w:t>
      </w:r>
      <w:r w:rsidR="008A4742">
        <w:rPr>
          <w:sz w:val="20"/>
        </w:rPr>
        <w:t xml:space="preserve"> </w:t>
      </w:r>
      <w:r w:rsidR="008A4742">
        <w:rPr>
          <w:rFonts w:hint="eastAsia" w:asciiTheme="minorEastAsia" w:hAnsiTheme="minorEastAsia" w:eastAsiaTheme="minorEastAsia"/>
          <w:sz w:val="20"/>
          <w:lang w:eastAsia="ko-KR"/>
        </w:rPr>
        <w:t>interns</w:t>
      </w:r>
    </w:p>
    <w:p w:rsidR="00EA35A7" w:rsidRDefault="008A4742" w14:paraId="372A8DD9" w14:textId="33A86C50">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54751">
        <w:rPr>
          <w:rFonts w:eastAsiaTheme="minorEastAsia"/>
          <w:b/>
          <w:sz w:val="20"/>
          <w:lang w:eastAsia="ko-KR"/>
        </w:rPr>
        <w:tab/>
      </w:r>
      <w:r w:rsidR="00954751">
        <w:rPr>
          <w:rFonts w:eastAsiaTheme="minorEastAsia"/>
          <w:b/>
          <w:sz w:val="20"/>
          <w:lang w:eastAsia="ko-KR"/>
        </w:rPr>
        <w:t>IFAD/ILC</w:t>
      </w:r>
    </w:p>
    <w:p w:rsidRPr="008A4742" w:rsidR="008A4742" w:rsidRDefault="00EA35A7" w14:paraId="60476E44" w14:textId="25CF4300">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Pr="008A4742" w:rsidR="008A4742">
        <w:rPr>
          <w:rFonts w:eastAsiaTheme="minorEastAsia"/>
          <w:b/>
          <w:sz w:val="20"/>
          <w:lang w:eastAsia="ko-KR"/>
        </w:rPr>
        <w:tab/>
      </w:r>
      <w:r w:rsidR="00954751">
        <w:rPr>
          <w:rFonts w:eastAsiaTheme="minorEastAsia"/>
          <w:b/>
          <w:sz w:val="20"/>
          <w:lang w:eastAsia="ko-KR"/>
        </w:rPr>
        <w:t>ILC</w:t>
      </w:r>
    </w:p>
    <w:p w:rsidR="00EA35A7" w:rsidP="00EA35A7" w:rsidRDefault="00B019D3" w14:paraId="79482528" w14:textId="1B4A28D3">
      <w:pPr>
        <w:tabs>
          <w:tab w:val="left" w:pos="3821"/>
        </w:tabs>
        <w:spacing w:before="20"/>
        <w:ind w:left="221"/>
        <w:rPr>
          <w:rFonts w:asciiTheme="minorEastAsia" w:hAnsiTheme="minorEastAsia" w:eastAsia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hAnsiTheme="minorEastAsia" w:eastAsiaTheme="minorEastAsia"/>
          <w:sz w:val="20"/>
          <w:lang w:eastAsia="ko-KR"/>
        </w:rPr>
        <w:t>In presence</w:t>
      </w:r>
      <w:r w:rsidR="00EA35A7">
        <w:rPr>
          <w:rFonts w:asciiTheme="minorEastAsia" w:hAnsiTheme="minorEastAsia" w:eastAsiaTheme="minorEastAsia"/>
          <w:sz w:val="20"/>
          <w:lang w:eastAsia="ko-KR"/>
        </w:rPr>
        <w:t>.</w:t>
      </w:r>
    </w:p>
    <w:p w:rsidRPr="00EA35A7" w:rsidR="00D0366F" w:rsidP="00EA35A7" w:rsidRDefault="00EA35A7" w14:paraId="662B22C4" w14:textId="100F7A15">
      <w:pPr>
        <w:tabs>
          <w:tab w:val="left" w:pos="3821"/>
        </w:tabs>
        <w:spacing w:before="20"/>
        <w:ind w:left="221" w:firstLine="3855" w:firstLineChars="2400"/>
        <w:rPr>
          <w:rFonts w:asciiTheme="minorEastAsia" w:hAnsiTheme="minorEastAsia" w:eastAsiaTheme="minorEastAsia"/>
          <w:sz w:val="16"/>
          <w:szCs w:val="16"/>
          <w:lang w:eastAsia="ko-KR"/>
        </w:rPr>
      </w:pPr>
      <w:r w:rsidRPr="00EA35A7">
        <w:rPr>
          <w:b/>
          <w:sz w:val="16"/>
          <w:szCs w:val="16"/>
        </w:rPr>
        <w:t>*</w:t>
      </w:r>
      <w:r w:rsidRPr="00EA35A7" w:rsidR="008A4742">
        <w:rPr>
          <w:rFonts w:hint="eastAsia" w:asciiTheme="minorEastAsia" w:hAnsiTheme="minorEastAsia" w:eastAsiaTheme="minorEastAsia"/>
          <w:sz w:val="16"/>
          <w:szCs w:val="16"/>
          <w:lang w:eastAsia="ko-KR"/>
        </w:rPr>
        <w:t>subject</w:t>
      </w:r>
      <w:r w:rsidRPr="00EA35A7" w:rsidR="008A4742">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to</w:t>
      </w:r>
      <w:r w:rsidRPr="00EA35A7" w:rsidR="008A4742">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change</w:t>
      </w:r>
      <w:r w:rsidRPr="00EA35A7" w:rsidR="008A4742">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according</w:t>
      </w:r>
      <w:r w:rsidRPr="00EA35A7" w:rsidR="008A4742">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to</w:t>
      </w:r>
      <w:r w:rsidRPr="00EA35A7">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world-wide</w:t>
      </w:r>
      <w:r w:rsidRPr="00EA35A7" w:rsidR="008A4742">
        <w:rPr>
          <w:rFonts w:asciiTheme="minorEastAsia" w:hAnsiTheme="minorEastAsia" w:eastAsiaTheme="minorEastAsia"/>
          <w:sz w:val="16"/>
          <w:szCs w:val="16"/>
          <w:lang w:eastAsia="ko-KR"/>
        </w:rPr>
        <w:t xml:space="preserve"> </w:t>
      </w:r>
      <w:r w:rsidRPr="00EA35A7" w:rsidR="008A4742">
        <w:rPr>
          <w:rFonts w:hint="eastAsia" w:asciiTheme="minorEastAsia" w:hAnsiTheme="minorEastAsia" w:eastAsiaTheme="minorEastAsia"/>
          <w:sz w:val="16"/>
          <w:szCs w:val="16"/>
          <w:lang w:eastAsia="ko-KR"/>
        </w:rPr>
        <w:t>COVID-19</w:t>
      </w:r>
      <w:r w:rsidRPr="00EA35A7" w:rsidR="008A4742">
        <w:rPr>
          <w:rFonts w:asciiTheme="minorEastAsia" w:hAnsiTheme="minorEastAsia" w:eastAsiaTheme="minorEastAsia"/>
          <w:sz w:val="16"/>
          <w:szCs w:val="16"/>
          <w:lang w:eastAsia="ko-KR"/>
        </w:rPr>
        <w:t xml:space="preserve"> </w:t>
      </w:r>
      <w:r w:rsidRPr="00EA35A7">
        <w:rPr>
          <w:rFonts w:hint="eastAsia" w:asciiTheme="minorEastAsia" w:hAnsiTheme="minorEastAsia" w:eastAsiaTheme="minorEastAsia"/>
          <w:sz w:val="16"/>
          <w:szCs w:val="16"/>
          <w:lang w:eastAsia="ko-KR"/>
        </w:rPr>
        <w:t>situation</w:t>
      </w:r>
    </w:p>
    <w:p w:rsidR="008A4742" w:rsidP="008A4742" w:rsidRDefault="00B019D3" w14:paraId="067FF845" w14:textId="05D3D746">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954751">
        <w:rPr>
          <w:b/>
          <w:sz w:val="20"/>
        </w:rPr>
        <w:tab/>
      </w:r>
      <w:r w:rsidR="00954751">
        <w:rPr>
          <w:b/>
          <w:sz w:val="20"/>
        </w:rPr>
        <w:t xml:space="preserve">Rome </w:t>
      </w:r>
      <w:r>
        <w:rPr>
          <w:b/>
          <w:sz w:val="20"/>
        </w:rPr>
        <w:tab/>
      </w:r>
    </w:p>
    <w:p w:rsidRPr="00EA35A7" w:rsidR="00D0366F" w:rsidRDefault="00B019D3" w14:paraId="1FE1A8D9" w14:textId="60FF4F0F">
      <w:pPr>
        <w:tabs>
          <w:tab w:val="left" w:pos="3821"/>
        </w:tabs>
        <w:spacing w:before="18" w:line="259" w:lineRule="auto"/>
        <w:ind w:left="221" w:right="4554"/>
        <w:rPr>
          <w:sz w:val="20"/>
        </w:rPr>
      </w:pPr>
      <w:r w:rsidRPr="00EA35A7">
        <w:rPr>
          <w:b/>
          <w:sz w:val="20"/>
        </w:rPr>
        <w:t>Duration:</w:t>
      </w:r>
      <w:r w:rsidRPr="00EA35A7">
        <w:rPr>
          <w:b/>
          <w:sz w:val="20"/>
        </w:rPr>
        <w:tab/>
      </w:r>
      <w:r w:rsidR="00954751">
        <w:rPr>
          <w:b/>
          <w:sz w:val="20"/>
        </w:rPr>
        <w:t>6 months</w:t>
      </w:r>
    </w:p>
    <w:p w:rsidR="00D0366F" w:rsidRDefault="00B019D3" w14:paraId="2F175909" w14:textId="597FD194">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Pr>
          <w:rFonts w:asciiTheme="minorEastAsia" w:hAnsiTheme="minorEastAsia" w:eastAsiaTheme="minorEastAsia"/>
          <w:b/>
          <w:sz w:val="20"/>
          <w:lang w:eastAsia="ko-KR"/>
        </w:rPr>
        <w:t xml:space="preserve">July </w:t>
      </w:r>
      <w:r w:rsidR="00EA35A7">
        <w:rPr>
          <w:b/>
          <w:sz w:val="20"/>
        </w:rPr>
        <w:t>202</w:t>
      </w:r>
      <w:r w:rsidR="00044AE0">
        <w:rPr>
          <w:b/>
          <w:sz w:val="20"/>
        </w:rPr>
        <w:t>5</w:t>
      </w:r>
    </w:p>
    <w:p w:rsidR="00D0366F" w:rsidRDefault="00D0366F" w14:paraId="2DBF7DB2" w14:textId="29BEB23B">
      <w:pPr>
        <w:pStyle w:val="BodyText"/>
        <w:spacing w:before="10"/>
        <w:rPr>
          <w:sz w:val="23"/>
        </w:rPr>
      </w:pPr>
    </w:p>
    <w:p w:rsidRPr="002E5878" w:rsidR="002E5878" w:rsidP="002E5878" w:rsidRDefault="002E5878" w14:paraId="04C7A79E" w14:textId="2DE8CD33">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rsidRPr="00EA35A7" w:rsidR="00DA1D94" w:rsidP="00DA1D94" w:rsidRDefault="00DA1D94" w14:paraId="597F3003" w14:textId="3C99FD83">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58242"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088AAC3">
              <v:rect id="Rectangle 6" style="position:absolute;margin-left:69.6pt;margin-top:22.6pt;width:471.9pt;height:.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00B10B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w10:wrap type="topAndBottom" anchorx="page"/>
              </v:rect>
            </w:pict>
          </mc:Fallback>
        </mc:AlternateContent>
      </w:r>
      <w:r w:rsidRPr="00EA35A7">
        <w:rPr>
          <w:rFonts w:eastAsiaTheme="minorEastAsia"/>
          <w:lang w:eastAsia="ko-KR"/>
        </w:rPr>
        <w:t xml:space="preserve"> S</w:t>
      </w:r>
      <w:r w:rsidRPr="00EA35A7">
        <w:rPr>
          <w:rFonts w:hint="eastAsia" w:eastAsiaTheme="minorEastAsia"/>
          <w:lang w:eastAsia="ko-KR"/>
        </w:rPr>
        <w:t>COPE</w:t>
      </w:r>
      <w:r w:rsidRPr="00EA35A7">
        <w:rPr>
          <w:rFonts w:eastAsiaTheme="minorEastAsia"/>
          <w:lang w:eastAsia="ko-KR"/>
        </w:rPr>
        <w:t xml:space="preserve"> </w:t>
      </w:r>
      <w:r w:rsidRPr="00EA35A7">
        <w:rPr>
          <w:rFonts w:hint="eastAsia" w:eastAsiaTheme="minorEastAsia"/>
          <w:lang w:eastAsia="ko-KR"/>
        </w:rPr>
        <w:t>OF</w:t>
      </w:r>
      <w:r w:rsidRPr="00EA35A7">
        <w:rPr>
          <w:rFonts w:eastAsiaTheme="minorEastAsia"/>
          <w:lang w:eastAsia="ko-KR"/>
        </w:rPr>
        <w:t xml:space="preserve"> </w:t>
      </w:r>
      <w:r w:rsidRPr="00EA35A7">
        <w:rPr>
          <w:rFonts w:hint="eastAsia" w:eastAsiaTheme="minorEastAsia"/>
          <w:lang w:eastAsia="ko-KR"/>
        </w:rPr>
        <w:t>ASSIGNMENT</w:t>
      </w:r>
    </w:p>
    <w:p w:rsidR="00D11DBF" w:rsidP="00744087" w:rsidRDefault="00744087" w14:paraId="7D2A901F" w14:textId="7777777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rsidRPr="00D11DBF" w:rsidR="00DA1D94" w:rsidP="00D11DBF" w:rsidRDefault="00954751" w14:paraId="721E6CCA" w14:textId="36BDABDE">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Corporate Services</w:t>
      </w:r>
      <w:r w:rsidR="003C1126">
        <w:rPr>
          <w:rFonts w:eastAsiaTheme="minorEastAsia"/>
          <w:color w:val="7F7F7F" w:themeColor="text1" w:themeTint="80"/>
          <w:sz w:val="16"/>
          <w:lang w:eastAsia="ko-KR"/>
        </w:rPr>
        <w:t>/Information Technology/Administration/Members relations/Internal communication</w:t>
      </w:r>
    </w:p>
    <w:p w:rsidR="00DA1D94" w:rsidP="00744087" w:rsidRDefault="00744087" w14:paraId="18C4860B" w14:textId="2B45BEAB">
      <w:pPr>
        <w:pStyle w:val="Heading1"/>
        <w:numPr>
          <w:ilvl w:val="0"/>
          <w:numId w:val="18"/>
        </w:numPr>
        <w:tabs>
          <w:tab w:val="left" w:pos="481"/>
        </w:tabs>
        <w:spacing w:before="207"/>
        <w:rPr>
          <w:rFonts w:eastAsiaTheme="minorEastAsia"/>
          <w:lang w:eastAsia="ko-KR"/>
        </w:rPr>
      </w:pPr>
      <w:r>
        <w:rPr>
          <w:rFonts w:hint="eastAsia" w:eastAsiaTheme="minorEastAsia"/>
          <w:lang w:eastAsia="ko-KR"/>
        </w:rPr>
        <w:t xml:space="preserve">Specific Description: </w:t>
      </w:r>
    </w:p>
    <w:p w:rsidR="00954751" w:rsidP="00954751" w:rsidRDefault="00954751" w14:paraId="2EEED044" w14:textId="77777777">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rsidR="009D377F" w:rsidP="00954751" w:rsidRDefault="009D377F" w14:paraId="14A23703" w14:textId="77777777">
      <w:pPr>
        <w:pStyle w:val="paragraph"/>
        <w:spacing w:before="0" w:beforeAutospacing="0" w:after="0" w:afterAutospacing="0"/>
        <w:ind w:left="120" w:right="135"/>
        <w:jc w:val="both"/>
        <w:textAlignment w:val="baseline"/>
        <w:rPr>
          <w:rFonts w:ascii="Segoe UI" w:hAnsi="Segoe UI" w:cs="Segoe UI"/>
          <w:sz w:val="18"/>
          <w:szCs w:val="18"/>
        </w:rPr>
      </w:pPr>
    </w:p>
    <w:p w:rsidR="00954751" w:rsidP="00954751" w:rsidRDefault="00954751" w14:paraId="1AB88F28" w14:textId="77777777">
      <w:pPr>
        <w:pStyle w:val="paragraph"/>
        <w:spacing w:before="0" w:beforeAutospacing="0" w:after="0" w:afterAutospacing="0"/>
        <w:ind w:left="120" w:right="135"/>
        <w:textAlignment w:val="baseline"/>
        <w:rPr>
          <w:rFonts w:ascii="Segoe UI" w:hAnsi="Segoe UI" w:cs="Segoe UI"/>
          <w:sz w:val="18"/>
          <w:szCs w:val="18"/>
        </w:rPr>
      </w:pPr>
      <w:r>
        <w:rPr>
          <w:rStyle w:val="normaltextrun"/>
          <w:rFonts w:ascii="Tahoma" w:hAnsi="Tahoma" w:cs="Tahoma"/>
          <w:b/>
          <w:bCs/>
          <w:sz w:val="16"/>
          <w:szCs w:val="16"/>
        </w:rPr>
        <w:t>Duties:</w:t>
      </w:r>
      <w:r>
        <w:rPr>
          <w:rStyle w:val="eop"/>
          <w:rFonts w:ascii="Tahoma" w:hAnsi="Tahoma" w:cs="Tahoma"/>
          <w:sz w:val="16"/>
          <w:szCs w:val="16"/>
        </w:rPr>
        <w:t> </w:t>
      </w:r>
    </w:p>
    <w:p w:rsidR="00954751" w:rsidP="00954751" w:rsidRDefault="00954751" w14:paraId="3558ABD4" w14:textId="483AD37B">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 xml:space="preserve">The Intern will support the Corporate Services Cluster on a variety of activities, mainly related to </w:t>
      </w:r>
      <w:r w:rsidR="004654D4">
        <w:rPr>
          <w:rStyle w:val="normaltextrun"/>
          <w:rFonts w:ascii="Tahoma" w:hAnsi="Tahoma" w:cs="Tahoma"/>
          <w:sz w:val="18"/>
          <w:szCs w:val="18"/>
        </w:rPr>
        <w:t>agreements</w:t>
      </w:r>
      <w:r w:rsidR="002B7A0B">
        <w:rPr>
          <w:rStyle w:val="normaltextrun"/>
          <w:rFonts w:ascii="Tahoma" w:hAnsi="Tahoma" w:cs="Tahoma"/>
          <w:sz w:val="18"/>
          <w:szCs w:val="18"/>
        </w:rPr>
        <w:t xml:space="preserve"> and financial management</w:t>
      </w:r>
      <w:r w:rsidR="004654D4">
        <w:rPr>
          <w:rStyle w:val="normaltextrun"/>
          <w:rFonts w:ascii="Tahoma" w:hAnsi="Tahoma" w:cs="Tahoma"/>
          <w:sz w:val="18"/>
          <w:szCs w:val="18"/>
        </w:rPr>
        <w:t>, procurement</w:t>
      </w:r>
      <w:r w:rsidR="003246CA">
        <w:rPr>
          <w:rStyle w:val="normaltextrun"/>
          <w:rFonts w:ascii="Tahoma" w:hAnsi="Tahoma" w:cs="Tahoma"/>
          <w:sz w:val="18"/>
          <w:szCs w:val="18"/>
        </w:rPr>
        <w:t xml:space="preserve">, </w:t>
      </w:r>
      <w:r>
        <w:rPr>
          <w:rStyle w:val="normaltextrun"/>
          <w:rFonts w:ascii="Tahoma" w:hAnsi="Tahoma" w:cs="Tahoma"/>
          <w:sz w:val="18"/>
          <w:szCs w:val="18"/>
        </w:rPr>
        <w:t>and to the yearly membership fee collection exercise. The intern’s experience will be structured with a hands-on training method thus ensuring that he/she gets his/her hands directly on what he/she is learning.</w:t>
      </w:r>
      <w:r>
        <w:rPr>
          <w:rStyle w:val="eop"/>
          <w:rFonts w:ascii="Tahoma" w:hAnsi="Tahoma" w:cs="Tahoma"/>
          <w:sz w:val="18"/>
          <w:szCs w:val="18"/>
        </w:rPr>
        <w:t> </w:t>
      </w:r>
    </w:p>
    <w:p w:rsidR="00954751" w:rsidP="00954751" w:rsidRDefault="00954751" w14:paraId="25C4A3A2"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B76A93" w14:paraId="03C63980" w14:textId="08EE0ECA">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 xml:space="preserve">Agreements </w:t>
      </w:r>
      <w:r w:rsidR="002B7A0B">
        <w:rPr>
          <w:rStyle w:val="normaltextrun"/>
          <w:rFonts w:ascii="Tahoma" w:hAnsi="Tahoma" w:cs="Tahoma"/>
          <w:b/>
          <w:bCs/>
          <w:sz w:val="18"/>
          <w:szCs w:val="18"/>
        </w:rPr>
        <w:t>and financial management</w:t>
      </w:r>
      <w:r>
        <w:rPr>
          <w:rStyle w:val="normaltextrun"/>
          <w:rFonts w:ascii="Tahoma" w:hAnsi="Tahoma" w:cs="Tahoma"/>
          <w:b/>
          <w:bCs/>
          <w:sz w:val="18"/>
          <w:szCs w:val="18"/>
        </w:rPr>
        <w:t>–</w:t>
      </w:r>
      <w:r w:rsidR="00AE1F83">
        <w:rPr>
          <w:rStyle w:val="normaltextrun"/>
          <w:rFonts w:ascii="Tahoma" w:hAnsi="Tahoma" w:cs="Tahoma"/>
          <w:b/>
          <w:bCs/>
          <w:sz w:val="18"/>
          <w:szCs w:val="18"/>
        </w:rPr>
        <w:t xml:space="preserve"> </w:t>
      </w:r>
      <w:r w:rsidR="00954751">
        <w:rPr>
          <w:rStyle w:val="normaltextrun"/>
          <w:rFonts w:ascii="Tahoma" w:hAnsi="Tahoma" w:cs="Tahoma"/>
          <w:sz w:val="18"/>
          <w:szCs w:val="18"/>
        </w:rPr>
        <w:t xml:space="preserve">The intern will support the work to </w:t>
      </w:r>
      <w:r w:rsidR="00AE1F83">
        <w:rPr>
          <w:rStyle w:val="normaltextrun"/>
          <w:rFonts w:ascii="Tahoma" w:hAnsi="Tahoma" w:cs="Tahoma"/>
          <w:sz w:val="18"/>
          <w:szCs w:val="18"/>
        </w:rPr>
        <w:t>review and finalise different type of agreement, mainly in relation to ILC hosting</w:t>
      </w:r>
      <w:r w:rsidR="004C0EDC">
        <w:rPr>
          <w:rStyle w:val="normaltextrun"/>
          <w:rFonts w:ascii="Tahoma" w:hAnsi="Tahoma" w:cs="Tahoma"/>
          <w:sz w:val="18"/>
          <w:szCs w:val="18"/>
        </w:rPr>
        <w:t>, incoming contributions, procurement and</w:t>
      </w:r>
      <w:r w:rsidR="0010681D">
        <w:rPr>
          <w:rStyle w:val="normaltextrun"/>
          <w:rFonts w:ascii="Tahoma" w:hAnsi="Tahoma" w:cs="Tahoma"/>
          <w:sz w:val="18"/>
          <w:szCs w:val="18"/>
        </w:rPr>
        <w:t xml:space="preserve"> human resources to ensure compliance to IFAD rules and regulations and </w:t>
      </w:r>
      <w:r w:rsidR="0000103F">
        <w:rPr>
          <w:rStyle w:val="normaltextrun"/>
          <w:rFonts w:ascii="Tahoma" w:hAnsi="Tahoma" w:cs="Tahoma"/>
          <w:sz w:val="18"/>
          <w:szCs w:val="18"/>
        </w:rPr>
        <w:t xml:space="preserve">enhance workflows and </w:t>
      </w:r>
      <w:r w:rsidR="006F4C17">
        <w:rPr>
          <w:rStyle w:val="normaltextrun"/>
          <w:rFonts w:ascii="Tahoma" w:hAnsi="Tahoma" w:cs="Tahoma"/>
          <w:sz w:val="18"/>
          <w:szCs w:val="18"/>
        </w:rPr>
        <w:t>administration.</w:t>
      </w:r>
      <w:r w:rsidR="00954751">
        <w:rPr>
          <w:rStyle w:val="normaltextrun"/>
          <w:rFonts w:ascii="Tahoma" w:hAnsi="Tahoma" w:cs="Tahoma"/>
          <w:sz w:val="18"/>
          <w:szCs w:val="18"/>
        </w:rPr>
        <w:t xml:space="preserve"> Activities will include, but will not be limited to the following:</w:t>
      </w:r>
      <w:r w:rsidR="00954751">
        <w:rPr>
          <w:rStyle w:val="eop"/>
          <w:rFonts w:ascii="Tahoma" w:hAnsi="Tahoma" w:cs="Tahoma"/>
          <w:sz w:val="18"/>
          <w:szCs w:val="18"/>
        </w:rPr>
        <w:t> </w:t>
      </w:r>
    </w:p>
    <w:p w:rsidR="00954751" w:rsidP="00954751" w:rsidRDefault="00954751" w14:paraId="66988717"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105873" w14:paraId="048361EA" w14:textId="140B72A0">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the r</w:t>
      </w:r>
      <w:r w:rsidR="006F4C17">
        <w:rPr>
          <w:rStyle w:val="normaltextrun"/>
          <w:rFonts w:ascii="Tahoma" w:hAnsi="Tahoma" w:cs="Tahoma"/>
          <w:color w:val="000000"/>
          <w:sz w:val="18"/>
          <w:szCs w:val="18"/>
          <w:lang w:val="en-CA"/>
        </w:rPr>
        <w:t xml:space="preserve">eview </w:t>
      </w:r>
      <w:r>
        <w:rPr>
          <w:rStyle w:val="normaltextrun"/>
          <w:rFonts w:ascii="Tahoma" w:hAnsi="Tahoma" w:cs="Tahoma"/>
          <w:color w:val="000000"/>
          <w:sz w:val="18"/>
          <w:szCs w:val="18"/>
          <w:lang w:val="en-CA"/>
        </w:rPr>
        <w:t xml:space="preserve">of ILC </w:t>
      </w:r>
      <w:r w:rsidR="006F4C17">
        <w:rPr>
          <w:rStyle w:val="normaltextrun"/>
          <w:rFonts w:ascii="Tahoma" w:hAnsi="Tahoma" w:cs="Tahoma"/>
          <w:color w:val="000000"/>
          <w:sz w:val="18"/>
          <w:szCs w:val="18"/>
          <w:lang w:val="en-CA"/>
        </w:rPr>
        <w:t>agreements</w:t>
      </w:r>
      <w:r w:rsidR="005E7F0D">
        <w:rPr>
          <w:rStyle w:val="normaltextrun"/>
          <w:rFonts w:ascii="Tahoma" w:hAnsi="Tahoma" w:cs="Tahoma"/>
          <w:color w:val="000000"/>
          <w:sz w:val="18"/>
          <w:szCs w:val="18"/>
          <w:lang w:val="en-CA"/>
        </w:rPr>
        <w:t>.</w:t>
      </w:r>
      <w:r w:rsidR="00954751">
        <w:rPr>
          <w:rStyle w:val="eop"/>
          <w:rFonts w:ascii="Tahoma" w:hAnsi="Tahoma" w:cs="Tahoma"/>
          <w:color w:val="000000"/>
          <w:sz w:val="18"/>
          <w:szCs w:val="18"/>
        </w:rPr>
        <w:t> </w:t>
      </w:r>
    </w:p>
    <w:p w:rsidR="00954751" w:rsidP="00954751" w:rsidRDefault="00105873" w14:paraId="3F4FF858" w14:textId="7F5C99FE">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Draft agreements based on standard templates</w:t>
      </w:r>
      <w:r w:rsidR="005E7F0D">
        <w:rPr>
          <w:rStyle w:val="normaltextrun"/>
          <w:rFonts w:ascii="Tahoma" w:hAnsi="Tahoma" w:cs="Tahoma"/>
          <w:color w:val="000000"/>
          <w:sz w:val="18"/>
          <w:szCs w:val="18"/>
          <w:lang w:val="en-CA"/>
        </w:rPr>
        <w:t>.</w:t>
      </w:r>
    </w:p>
    <w:p w:rsidR="00954751" w:rsidP="00954751" w:rsidRDefault="00954751" w14:paraId="79F7137E" w14:textId="7DB7E30E">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Support </w:t>
      </w:r>
      <w:r w:rsidR="00105873">
        <w:rPr>
          <w:rStyle w:val="normaltextrun"/>
          <w:rFonts w:ascii="Tahoma" w:hAnsi="Tahoma" w:cs="Tahoma"/>
          <w:color w:val="000000"/>
          <w:sz w:val="18"/>
          <w:szCs w:val="18"/>
          <w:lang w:val="en-CA"/>
        </w:rPr>
        <w:t>the review of ILC grant</w:t>
      </w:r>
      <w:r w:rsidR="000D4E5F">
        <w:rPr>
          <w:rStyle w:val="normaltextrun"/>
          <w:rFonts w:ascii="Tahoma" w:hAnsi="Tahoma" w:cs="Tahoma"/>
          <w:color w:val="000000"/>
          <w:sz w:val="18"/>
          <w:szCs w:val="18"/>
          <w:lang w:val="en-CA"/>
        </w:rPr>
        <w:t xml:space="preserve"> templates</w:t>
      </w:r>
      <w:r w:rsidR="005E7F0D">
        <w:rPr>
          <w:rStyle w:val="eop"/>
          <w:rFonts w:ascii="Tahoma" w:hAnsi="Tahoma" w:cs="Tahoma"/>
          <w:color w:val="000000"/>
          <w:sz w:val="18"/>
          <w:szCs w:val="18"/>
        </w:rPr>
        <w:t>.</w:t>
      </w:r>
    </w:p>
    <w:p w:rsidR="00954751" w:rsidP="00954751" w:rsidRDefault="00954751" w14:paraId="0ABBEA5D" w14:textId="2F20F9A2">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Liaise with colleagues from the One Team to </w:t>
      </w:r>
      <w:r w:rsidR="000D4E5F">
        <w:rPr>
          <w:rStyle w:val="normaltextrun"/>
          <w:rFonts w:ascii="Tahoma" w:hAnsi="Tahoma" w:cs="Tahoma"/>
          <w:color w:val="000000"/>
          <w:sz w:val="18"/>
          <w:szCs w:val="18"/>
          <w:lang w:val="en-CA"/>
        </w:rPr>
        <w:t>collect needed information</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rsidR="00954751" w:rsidP="00954751" w:rsidRDefault="00954751" w14:paraId="661AA5C9" w14:textId="400BE478">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Provide periodic and ad-hoc reports on </w:t>
      </w:r>
      <w:r w:rsidR="000D4E5F">
        <w:rPr>
          <w:rStyle w:val="normaltextrun"/>
          <w:rFonts w:ascii="Tahoma" w:hAnsi="Tahoma" w:cs="Tahoma"/>
          <w:color w:val="000000"/>
          <w:sz w:val="18"/>
          <w:szCs w:val="18"/>
          <w:lang w:val="en-CA"/>
        </w:rPr>
        <w:t>agreements</w:t>
      </w:r>
      <w:r w:rsidR="00250C1D">
        <w:rPr>
          <w:rStyle w:val="normaltextrun"/>
          <w:rFonts w:ascii="Tahoma" w:hAnsi="Tahoma" w:cs="Tahoma"/>
          <w:color w:val="000000"/>
          <w:sz w:val="18"/>
          <w:szCs w:val="18"/>
          <w:lang w:val="en-CA"/>
        </w:rPr>
        <w:t xml:space="preserve"> signed or under negotiation</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rsidR="00954751" w:rsidP="00954751" w:rsidRDefault="00954751" w14:paraId="2756EC1C" w14:textId="679F25A4">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sidRPr="13061936" w:rsidR="00954751">
        <w:rPr>
          <w:rStyle w:val="normaltextrun"/>
          <w:rFonts w:ascii="Tahoma" w:hAnsi="Tahoma" w:cs="Tahoma"/>
          <w:color w:val="000000" w:themeColor="text1" w:themeTint="FF" w:themeShade="FF"/>
          <w:sz w:val="18"/>
          <w:szCs w:val="18"/>
          <w:lang w:val="en-CA"/>
        </w:rPr>
        <w:t xml:space="preserve">Support engagement with </w:t>
      </w:r>
      <w:r w:rsidRPr="13061936" w:rsidR="005E7F0D">
        <w:rPr>
          <w:rStyle w:val="normaltextrun"/>
          <w:rFonts w:ascii="Tahoma" w:hAnsi="Tahoma" w:cs="Tahoma"/>
          <w:color w:val="000000" w:themeColor="text1" w:themeTint="FF" w:themeShade="FF"/>
          <w:sz w:val="18"/>
          <w:szCs w:val="18"/>
          <w:lang w:val="en-CA"/>
        </w:rPr>
        <w:t>IFAD parties</w:t>
      </w:r>
      <w:r w:rsidRPr="13061936" w:rsidR="00954751">
        <w:rPr>
          <w:rStyle w:val="normaltextrun"/>
          <w:rFonts w:ascii="Tahoma" w:hAnsi="Tahoma" w:cs="Tahoma"/>
          <w:color w:val="000000" w:themeColor="text1" w:themeTint="FF" w:themeShade="FF"/>
          <w:sz w:val="18"/>
          <w:szCs w:val="18"/>
          <w:lang w:val="en-CA"/>
        </w:rPr>
        <w:t>. </w:t>
      </w:r>
      <w:r w:rsidRPr="13061936" w:rsidR="00954751">
        <w:rPr>
          <w:rStyle w:val="eop"/>
          <w:rFonts w:ascii="Tahoma" w:hAnsi="Tahoma" w:cs="Tahoma"/>
          <w:color w:val="000000" w:themeColor="text1" w:themeTint="FF" w:themeShade="FF"/>
          <w:sz w:val="18"/>
          <w:szCs w:val="18"/>
        </w:rPr>
        <w:t> </w:t>
      </w:r>
    </w:p>
    <w:p w:rsidR="42734DAE" w:rsidP="13061936" w:rsidRDefault="42734DAE" w14:paraId="41E2C9B0" w14:textId="63253EBA">
      <w:pPr>
        <w:pStyle w:val="paragraph"/>
        <w:numPr>
          <w:ilvl w:val="0"/>
          <w:numId w:val="46"/>
        </w:numPr>
        <w:spacing w:before="0" w:beforeAutospacing="off" w:after="0" w:afterAutospacing="off"/>
        <w:ind w:left="993" w:hanging="426"/>
        <w:jc w:val="both"/>
        <w:rPr>
          <w:rFonts w:ascii="Tahoma" w:hAnsi="Tahoma" w:cs="Tahoma"/>
          <w:sz w:val="18"/>
          <w:szCs w:val="18"/>
        </w:rPr>
      </w:pPr>
      <w:r w:rsidRPr="13061936" w:rsidR="42734DAE">
        <w:rPr>
          <w:rStyle w:val="eop"/>
          <w:rFonts w:ascii="Tahoma" w:hAnsi="Tahoma" w:cs="Tahoma"/>
          <w:color w:val="000000" w:themeColor="text1" w:themeTint="FF" w:themeShade="FF"/>
          <w:sz w:val="18"/>
          <w:szCs w:val="18"/>
        </w:rPr>
        <w:t>Provide period and ad-hoc reports on reporting deadlines.</w:t>
      </w:r>
    </w:p>
    <w:p w:rsidR="42734DAE" w:rsidP="13061936" w:rsidRDefault="42734DAE" w14:paraId="69ADC25F" w14:textId="4951A80D">
      <w:pPr>
        <w:pStyle w:val="paragraph"/>
        <w:numPr>
          <w:ilvl w:val="0"/>
          <w:numId w:val="46"/>
        </w:numPr>
        <w:spacing w:before="0" w:beforeAutospacing="off" w:after="0" w:afterAutospacing="off"/>
        <w:ind w:left="993" w:hanging="426"/>
        <w:jc w:val="both"/>
        <w:rPr>
          <w:rFonts w:ascii="Tahoma" w:hAnsi="Tahoma" w:cs="Tahoma"/>
          <w:sz w:val="18"/>
          <w:szCs w:val="18"/>
        </w:rPr>
      </w:pPr>
      <w:r w:rsidRPr="13061936" w:rsidR="42734DAE">
        <w:rPr>
          <w:rStyle w:val="eop"/>
          <w:rFonts w:ascii="Tahoma" w:hAnsi="Tahoma" w:cs="Tahoma"/>
          <w:color w:val="000000" w:themeColor="text1" w:themeTint="FF" w:themeShade="FF"/>
          <w:sz w:val="18"/>
          <w:szCs w:val="18"/>
        </w:rPr>
        <w:t>Support financial reporting.</w:t>
      </w:r>
    </w:p>
    <w:p w:rsidR="00954751" w:rsidP="00954751" w:rsidRDefault="00954751" w14:paraId="171DFF55" w14:textId="77777777">
      <w:pPr>
        <w:pStyle w:val="paragraph"/>
        <w:spacing w:before="0" w:beforeAutospacing="0" w:after="0" w:afterAutospacing="0"/>
        <w:ind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7D354E" w14:paraId="74D912FA" w14:textId="7757785C">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 xml:space="preserve">Procurement </w:t>
      </w:r>
      <w:r w:rsidR="00EB6093">
        <w:rPr>
          <w:rStyle w:val="normaltextrun"/>
          <w:rFonts w:ascii="Tahoma" w:hAnsi="Tahoma" w:cs="Tahoma"/>
          <w:b/>
          <w:bCs/>
          <w:sz w:val="18"/>
          <w:szCs w:val="18"/>
        </w:rPr>
        <w:t xml:space="preserve">- </w:t>
      </w:r>
      <w:r w:rsidR="00954751">
        <w:rPr>
          <w:rStyle w:val="normaltextrun"/>
          <w:rFonts w:ascii="Tahoma" w:hAnsi="Tahoma" w:cs="Tahoma"/>
          <w:sz w:val="18"/>
          <w:szCs w:val="18"/>
        </w:rPr>
        <w:t>The intern will support the work to</w:t>
      </w:r>
      <w:r w:rsidR="005D3FB5">
        <w:rPr>
          <w:rStyle w:val="normaltextrun"/>
          <w:rFonts w:ascii="Tahoma" w:hAnsi="Tahoma" w:cs="Tahoma"/>
          <w:sz w:val="18"/>
          <w:szCs w:val="18"/>
        </w:rPr>
        <w:t xml:space="preserve"> ensure compliant procurement processes and contracts. </w:t>
      </w:r>
      <w:r w:rsidR="00954751">
        <w:rPr>
          <w:rStyle w:val="normaltextrun"/>
          <w:rFonts w:ascii="Tahoma" w:hAnsi="Tahoma" w:cs="Tahoma"/>
          <w:sz w:val="18"/>
          <w:szCs w:val="18"/>
        </w:rPr>
        <w:t>Activities will include, but will not be limited to the following:</w:t>
      </w:r>
      <w:r w:rsidR="00954751">
        <w:rPr>
          <w:rStyle w:val="eop"/>
          <w:rFonts w:ascii="Tahoma" w:hAnsi="Tahoma" w:cs="Tahoma"/>
          <w:sz w:val="18"/>
          <w:szCs w:val="18"/>
        </w:rPr>
        <w:t> </w:t>
      </w:r>
    </w:p>
    <w:p w:rsidR="00954751" w:rsidP="00954751" w:rsidRDefault="00954751" w14:paraId="46B9FC61"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954751" w14:paraId="6813DCF1" w14:textId="30BC3E77">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Carry out periodic </w:t>
      </w:r>
      <w:r w:rsidR="00BC3CB1">
        <w:rPr>
          <w:rStyle w:val="normaltextrun"/>
          <w:rFonts w:ascii="Tahoma" w:hAnsi="Tahoma" w:cs="Tahoma"/>
          <w:color w:val="000000"/>
          <w:sz w:val="18"/>
          <w:szCs w:val="18"/>
          <w:lang w:val="en-CA"/>
        </w:rPr>
        <w:t>needs analysis</w:t>
      </w:r>
      <w:r>
        <w:rPr>
          <w:rStyle w:val="normaltextrun"/>
          <w:rFonts w:ascii="Tahoma" w:hAnsi="Tahoma" w:cs="Tahoma"/>
          <w:color w:val="000000"/>
          <w:sz w:val="18"/>
          <w:szCs w:val="18"/>
          <w:lang w:val="en-CA"/>
        </w:rPr>
        <w:t>.</w:t>
      </w:r>
      <w:r>
        <w:rPr>
          <w:rStyle w:val="eop"/>
          <w:rFonts w:ascii="Tahoma" w:hAnsi="Tahoma" w:cs="Tahoma"/>
          <w:color w:val="000000"/>
          <w:sz w:val="18"/>
          <w:szCs w:val="18"/>
        </w:rPr>
        <w:t> </w:t>
      </w:r>
    </w:p>
    <w:p w:rsidR="00954751" w:rsidP="00954751" w:rsidRDefault="008C010B" w14:paraId="5D10033C" w14:textId="03FFB1BF">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review of procurement requirements.</w:t>
      </w:r>
    </w:p>
    <w:p w:rsidR="00954751" w:rsidP="00954751" w:rsidRDefault="00954751" w14:paraId="4A58EE09" w14:textId="4066E95C">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Support </w:t>
      </w:r>
      <w:r w:rsidR="008C010B">
        <w:rPr>
          <w:rStyle w:val="normaltextrun"/>
          <w:rFonts w:ascii="Tahoma" w:hAnsi="Tahoma" w:cs="Tahoma"/>
          <w:color w:val="000000"/>
          <w:sz w:val="18"/>
          <w:szCs w:val="18"/>
          <w:lang w:val="en-CA"/>
        </w:rPr>
        <w:t>the preparation of procurement</w:t>
      </w:r>
      <w:r w:rsidR="002629AC">
        <w:rPr>
          <w:rStyle w:val="normaltextrun"/>
          <w:rFonts w:ascii="Tahoma" w:hAnsi="Tahoma" w:cs="Tahoma"/>
          <w:color w:val="000000"/>
          <w:sz w:val="18"/>
          <w:szCs w:val="18"/>
          <w:lang w:val="en-CA"/>
        </w:rPr>
        <w:t>-related documents.</w:t>
      </w:r>
    </w:p>
    <w:p w:rsidR="00954751" w:rsidP="00954751" w:rsidRDefault="00954751" w14:paraId="263FF2BB" w14:textId="7D772483">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w:t>
      </w:r>
      <w:r>
        <w:rPr>
          <w:rStyle w:val="eop"/>
          <w:rFonts w:ascii="Tahoma" w:hAnsi="Tahoma" w:cs="Tahoma"/>
          <w:color w:val="000000"/>
          <w:sz w:val="18"/>
          <w:szCs w:val="18"/>
        </w:rPr>
        <w:t> </w:t>
      </w:r>
    </w:p>
    <w:p w:rsidR="00954751" w:rsidP="00954751" w:rsidRDefault="00954751" w14:paraId="53887EBB" w14:textId="367F2E4C">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w:t>
      </w:r>
      <w:r w:rsidR="002629AC">
        <w:rPr>
          <w:rStyle w:val="normaltextrun"/>
          <w:rFonts w:ascii="Tahoma" w:hAnsi="Tahoma" w:cs="Tahoma"/>
          <w:sz w:val="18"/>
          <w:szCs w:val="18"/>
          <w:lang w:val="en-CA"/>
        </w:rPr>
        <w:t xml:space="preserve"> aware of procurement rules</w:t>
      </w:r>
      <w:r>
        <w:rPr>
          <w:rStyle w:val="normaltextrun"/>
          <w:rFonts w:ascii="Tahoma" w:hAnsi="Tahoma" w:cs="Tahoma"/>
          <w:sz w:val="18"/>
          <w:szCs w:val="18"/>
          <w:lang w:val="en-CA"/>
        </w:rPr>
        <w:t>.</w:t>
      </w:r>
      <w:r>
        <w:rPr>
          <w:rStyle w:val="eop"/>
          <w:rFonts w:ascii="Tahoma" w:hAnsi="Tahoma" w:cs="Tahoma"/>
          <w:sz w:val="18"/>
          <w:szCs w:val="18"/>
        </w:rPr>
        <w:t> </w:t>
      </w:r>
    </w:p>
    <w:p w:rsidR="00954751" w:rsidP="00954751" w:rsidRDefault="00954751" w14:paraId="3672A4CD" w14:textId="77777777">
      <w:pPr>
        <w:pStyle w:val="paragraph"/>
        <w:spacing w:before="0" w:beforeAutospacing="0" w:after="0" w:afterAutospacing="0"/>
        <w:ind w:left="69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954751" w14:paraId="67291048"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Membership fees</w:t>
      </w:r>
      <w:r>
        <w:rPr>
          <w:rStyle w:val="normaltextrun"/>
          <w:rFonts w:ascii="Tahoma" w:hAnsi="Tahoma" w:cs="Tahoma"/>
          <w:sz w:val="18"/>
          <w:szCs w:val="18"/>
        </w:rPr>
        <w:t xml:space="preserve"> are a yearly requirement for every member of the International Land Coalition as stated in the ILC Charter (Article 15). The fee is a sign of commitment to the partnership with ILC and a mean to further strengthening the Coalition. The intern will support communications and follow up with members to ensure correct and full payment of their fees. Activities will include, but will not be limited to the following:</w:t>
      </w:r>
      <w:r>
        <w:rPr>
          <w:rStyle w:val="eop"/>
          <w:rFonts w:ascii="Tahoma" w:hAnsi="Tahoma" w:cs="Tahoma"/>
          <w:sz w:val="18"/>
          <w:szCs w:val="18"/>
        </w:rPr>
        <w:t> </w:t>
      </w:r>
    </w:p>
    <w:p w:rsidR="00954751" w:rsidP="00954751" w:rsidRDefault="00954751" w14:paraId="2D6282C2"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954751" w14:paraId="373F15D5"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Familiarise with ILC Membership fees guidelines</w:t>
      </w:r>
      <w:r>
        <w:rPr>
          <w:rStyle w:val="eop"/>
          <w:rFonts w:ascii="Tahoma" w:hAnsi="Tahoma" w:cs="Tahoma"/>
          <w:sz w:val="18"/>
          <w:szCs w:val="18"/>
        </w:rPr>
        <w:t> </w:t>
      </w:r>
    </w:p>
    <w:p w:rsidR="00954751" w:rsidP="00954751" w:rsidRDefault="00954751" w14:paraId="0A355F8E"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Support the 2023 and 2024 Membership fees collection exercises</w:t>
      </w:r>
      <w:r>
        <w:rPr>
          <w:rStyle w:val="eop"/>
          <w:rFonts w:ascii="Tahoma" w:hAnsi="Tahoma" w:cs="Tahoma"/>
          <w:sz w:val="18"/>
          <w:szCs w:val="18"/>
        </w:rPr>
        <w:t> </w:t>
      </w:r>
    </w:p>
    <w:p w:rsidR="00954751" w:rsidP="00954751" w:rsidRDefault="00954751" w14:paraId="3C9F6F87"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Ensure effective communication and follow up with members to ensure correct and full payment of their fees in coordination with RCUs and Secretariat</w:t>
      </w:r>
      <w:r>
        <w:rPr>
          <w:rStyle w:val="eop"/>
          <w:rFonts w:ascii="Tahoma" w:hAnsi="Tahoma" w:cs="Tahoma"/>
          <w:sz w:val="18"/>
          <w:szCs w:val="18"/>
        </w:rPr>
        <w:t> </w:t>
      </w:r>
    </w:p>
    <w:p w:rsidR="00954751" w:rsidP="00954751" w:rsidRDefault="00954751" w14:paraId="4B865693"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Monitor and update the membership fee database regularly </w:t>
      </w:r>
      <w:r>
        <w:rPr>
          <w:rStyle w:val="eop"/>
          <w:rFonts w:ascii="Tahoma" w:hAnsi="Tahoma" w:cs="Tahoma"/>
          <w:sz w:val="18"/>
          <w:szCs w:val="18"/>
        </w:rPr>
        <w:t> </w:t>
      </w:r>
    </w:p>
    <w:p w:rsidR="00954751" w:rsidP="00954751" w:rsidRDefault="00954751" w14:paraId="7BB418A5"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Produce weekly and ad-hoc reports</w:t>
      </w:r>
      <w:r>
        <w:rPr>
          <w:rStyle w:val="eop"/>
          <w:rFonts w:ascii="Tahoma" w:hAnsi="Tahoma" w:cs="Tahoma"/>
          <w:sz w:val="18"/>
          <w:szCs w:val="18"/>
        </w:rPr>
        <w:t> </w:t>
      </w:r>
    </w:p>
    <w:p w:rsidR="00954751" w:rsidP="00954751" w:rsidRDefault="00954751" w14:paraId="47226A93" w14:textId="77777777">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Ensure relevant docs are uploaded and member’s profiles are updated on the </w:t>
      </w:r>
      <w:proofErr w:type="spellStart"/>
      <w:r>
        <w:rPr>
          <w:rStyle w:val="normaltextrun"/>
          <w:rFonts w:ascii="Tahoma" w:hAnsi="Tahoma" w:cs="Tahoma"/>
          <w:sz w:val="18"/>
          <w:szCs w:val="18"/>
          <w:lang w:val="en-CA"/>
        </w:rPr>
        <w:t>MemberNet</w:t>
      </w:r>
      <w:proofErr w:type="spellEnd"/>
      <w:r>
        <w:rPr>
          <w:rStyle w:val="eop"/>
          <w:rFonts w:ascii="Tahoma" w:hAnsi="Tahoma" w:cs="Tahoma"/>
          <w:sz w:val="18"/>
          <w:szCs w:val="18"/>
        </w:rPr>
        <w:t> </w:t>
      </w:r>
    </w:p>
    <w:p w:rsidR="00954751" w:rsidP="00954751" w:rsidRDefault="00954751" w14:paraId="0E5F7454"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954751" w14:paraId="7EFE75B5"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Perform any other duties as required.</w:t>
      </w:r>
      <w:r>
        <w:rPr>
          <w:rStyle w:val="eop"/>
          <w:rFonts w:ascii="Tahoma" w:hAnsi="Tahoma" w:cs="Tahoma"/>
          <w:sz w:val="18"/>
          <w:szCs w:val="18"/>
        </w:rPr>
        <w:t> </w:t>
      </w:r>
    </w:p>
    <w:p w:rsidR="00954751" w:rsidP="00954751" w:rsidRDefault="00954751" w14:paraId="02F68DA1"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rsidR="00954751" w:rsidP="00954751" w:rsidRDefault="00954751" w14:paraId="47A40A1E" w14:textId="77777777">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On all activities on which he/she will be engaged, the intern will be required to provide a monthly report thus allowing space to assess his/her learning curve and promptly react were needed. At the end of the internship the Intern will be required to deliver a presentation during a coalition staff meeting summarizing the key points of his/her experience in ILC and main take away. </w:t>
      </w:r>
      <w:r>
        <w:rPr>
          <w:rStyle w:val="eop"/>
          <w:rFonts w:ascii="Tahoma" w:hAnsi="Tahoma" w:cs="Tahoma"/>
          <w:sz w:val="18"/>
          <w:szCs w:val="18"/>
        </w:rPr>
        <w:t> </w:t>
      </w:r>
    </w:p>
    <w:p w:rsidRPr="00744087" w:rsidR="00744087" w:rsidP="00744087" w:rsidRDefault="00744087" w14:paraId="60313B79" w14:textId="77777777">
      <w:pPr>
        <w:pStyle w:val="Heading1"/>
        <w:tabs>
          <w:tab w:val="left" w:pos="481"/>
        </w:tabs>
        <w:spacing w:before="207"/>
        <w:ind w:left="828" w:firstLine="0"/>
        <w:rPr>
          <w:rFonts w:eastAsiaTheme="minorEastAsia"/>
          <w:lang w:eastAsia="ko-KR"/>
        </w:rPr>
      </w:pPr>
    </w:p>
    <w:p w:rsidRPr="00EA35A7" w:rsidR="00DA1D94" w:rsidP="00DA1D94" w:rsidRDefault="00DA1D94" w14:paraId="00F62B57" w14:textId="44F203AC">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58241"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32F270D">
              <v:rect id="Rectangle 5" style="position:absolute;margin-left:69.6pt;margin-top:16.6pt;width:471.9pt;height:.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4A727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rsidRPr="00EA35A7" w:rsidR="00D0366F" w:rsidRDefault="00D0366F" w14:paraId="58D5FDA3" w14:textId="1383A738">
      <w:pPr>
        <w:pStyle w:val="BodyText"/>
        <w:spacing w:before="1"/>
        <w:rPr>
          <w:b/>
          <w:sz w:val="16"/>
        </w:rPr>
      </w:pPr>
    </w:p>
    <w:p w:rsidRPr="00EA35A7" w:rsidR="00DA1D94" w:rsidRDefault="00954751" w14:paraId="3CB2B8A1" w14:textId="2D1B4604">
      <w:pPr>
        <w:pStyle w:val="BodyText"/>
        <w:spacing w:before="1"/>
        <w:rPr>
          <w:b/>
          <w:sz w:val="16"/>
        </w:rPr>
      </w:pPr>
      <w:r>
        <w:rPr>
          <w:b/>
          <w:sz w:val="16"/>
        </w:rPr>
        <w:t>6 months</w:t>
      </w:r>
    </w:p>
    <w:p w:rsidRPr="00EA35A7" w:rsidR="00DA1D94" w:rsidRDefault="00DA1D94" w14:paraId="08756FF7" w14:textId="1C54FE25">
      <w:pPr>
        <w:pStyle w:val="BodyText"/>
        <w:spacing w:before="1"/>
        <w:rPr>
          <w:b/>
          <w:sz w:val="16"/>
        </w:rPr>
      </w:pPr>
    </w:p>
    <w:p w:rsidRPr="00EA35A7" w:rsidR="008A4742" w:rsidP="008A4742" w:rsidRDefault="008A4742" w14:paraId="492BF5BD" w14:textId="15612490">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8240"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4AA2715">
              <v:rect id="Rectangle 3" style="position:absolute;margin-left:69.6pt;margin-top:23.4pt;width:471.9pt;height:.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7722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w10:wrap type="topAndBottom" anchorx="page"/>
              </v:rect>
            </w:pict>
          </mc:Fallback>
        </mc:AlternateContent>
      </w:r>
      <w:r w:rsidRPr="00EA35A7">
        <w:t>QUALIFICATION/EXPERIENCE</w:t>
      </w:r>
    </w:p>
    <w:p w:rsidRPr="00EA35A7" w:rsidR="00D0366F" w:rsidRDefault="00B019D3" w14:paraId="79FFDBE4" w14:textId="6C74C9DC">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rsidRPr="00EA35A7" w:rsidR="00D0366F" w:rsidRDefault="00B019D3" w14:paraId="67A3A25A" w14:textId="77777777">
      <w:pPr>
        <w:pStyle w:val="Heading1"/>
        <w:spacing w:before="26"/>
        <w:ind w:firstLine="0"/>
      </w:pPr>
      <w:r w:rsidRPr="00EA35A7">
        <w:t>EDUCATION</w:t>
      </w:r>
    </w:p>
    <w:p w:rsidRPr="00954751" w:rsidR="000C2FD6" w:rsidP="00954751" w:rsidRDefault="000C2FD6" w14:paraId="0AB0CD6F" w14:textId="215823A6">
      <w:pPr>
        <w:pStyle w:val="Heading1"/>
        <w:numPr>
          <w:ilvl w:val="0"/>
          <w:numId w:val="18"/>
        </w:numPr>
        <w:tabs>
          <w:tab w:val="left" w:pos="481"/>
          <w:tab w:val="left" w:pos="941"/>
          <w:tab w:val="left" w:pos="942"/>
        </w:tabs>
        <w:spacing w:before="14" w:line="249" w:lineRule="auto"/>
        <w:ind w:right="218"/>
        <w:rPr>
          <w:rFonts w:eastAsiaTheme="minorEastAsia"/>
          <w:b w:val="0"/>
          <w:sz w:val="18"/>
          <w:szCs w:val="22"/>
          <w:lang w:eastAsia="ko-KR"/>
        </w:rPr>
      </w:pPr>
      <w:r w:rsidRPr="00954751">
        <w:rPr>
          <w:rFonts w:eastAsiaTheme="minorEastAsia"/>
          <w:b w:val="0"/>
          <w:sz w:val="18"/>
          <w:szCs w:val="22"/>
          <w:lang w:eastAsia="ko-KR"/>
        </w:rPr>
        <w:t>have completed the second year of university or higher</w:t>
      </w:r>
    </w:p>
    <w:p w:rsidRPr="00EA35A7" w:rsidR="008A4742" w:rsidP="000C2FD6" w:rsidRDefault="00EA35A7" w14:paraId="1ECBCAED" w14:textId="3BC5CC7A">
      <w:pPr>
        <w:pStyle w:val="Heading1"/>
        <w:tabs>
          <w:tab w:val="left" w:pos="481"/>
          <w:tab w:val="left" w:pos="941"/>
          <w:tab w:val="left" w:pos="942"/>
        </w:tabs>
        <w:spacing w:before="14" w:line="249" w:lineRule="auto"/>
        <w:ind w:left="110" w:leftChars="50" w:right="218" w:firstLine="100" w:firstLineChars="50"/>
      </w:pPr>
      <w:r>
        <w:t>EXPERIENCE</w:t>
      </w:r>
    </w:p>
    <w:p w:rsidRPr="00EA35A7" w:rsidR="00D0366F" w:rsidP="008A4742" w:rsidRDefault="00730004" w14:paraId="694FAD0E" w14:textId="4095579B">
      <w:pPr>
        <w:pStyle w:val="ListParagraph"/>
        <w:numPr>
          <w:ilvl w:val="0"/>
          <w:numId w:val="12"/>
        </w:numPr>
        <w:tabs>
          <w:tab w:val="left" w:pos="941"/>
          <w:tab w:val="left" w:pos="942"/>
        </w:tabs>
        <w:spacing w:before="14" w:line="242" w:lineRule="auto"/>
        <w:ind w:right="228"/>
        <w:rPr/>
      </w:pPr>
      <w:r w:rsidR="00730004">
        <w:rPr/>
        <w:t xml:space="preserve">Legal </w:t>
      </w:r>
      <w:r w:rsidR="00FF1B37">
        <w:rPr/>
        <w:t xml:space="preserve">or </w:t>
      </w:r>
      <w:r w:rsidR="4124AA35">
        <w:rPr/>
        <w:t>financial</w:t>
      </w:r>
      <w:r w:rsidR="00FF1B37">
        <w:rPr/>
        <w:t xml:space="preserve"> </w:t>
      </w:r>
      <w:r w:rsidR="00730004">
        <w:rPr/>
        <w:t>background</w:t>
      </w:r>
      <w:r w:rsidR="00716A3F">
        <w:rPr/>
        <w:t xml:space="preserve"> </w:t>
      </w:r>
    </w:p>
    <w:p w:rsidRPr="006C7767" w:rsidR="006C7767" w:rsidP="006C7767" w:rsidRDefault="006C7767" w14:paraId="7986071A" w14:textId="77E3A99D">
      <w:pPr>
        <w:pStyle w:val="ListParagraph"/>
        <w:numPr>
          <w:ilvl w:val="0"/>
          <w:numId w:val="12"/>
        </w:numPr>
      </w:pPr>
      <w:r w:rsidRPr="006C7767">
        <w:t xml:space="preserve">Familiarity with </w:t>
      </w:r>
      <w:r>
        <w:t>systems and platforms</w:t>
      </w:r>
      <w:r w:rsidRPr="006C7767">
        <w:t xml:space="preserve"> and/or other relevant software tools.</w:t>
      </w:r>
    </w:p>
    <w:p w:rsidRPr="00EA35A7" w:rsidR="008A4742" w:rsidP="008A4742" w:rsidRDefault="008A4742" w14:paraId="0FC56D84" w14:textId="7CF04802">
      <w:pPr>
        <w:pStyle w:val="ListParagraph"/>
        <w:numPr>
          <w:ilvl w:val="0"/>
          <w:numId w:val="12"/>
        </w:numPr>
        <w:tabs>
          <w:tab w:val="left" w:pos="941"/>
          <w:tab w:val="left" w:pos="942"/>
        </w:tabs>
        <w:spacing w:before="14" w:line="242" w:lineRule="auto"/>
        <w:ind w:right="228"/>
      </w:pPr>
    </w:p>
    <w:p w:rsidRPr="00EA35A7" w:rsidR="008A4742" w:rsidP="008A4742" w:rsidRDefault="008A4742" w14:paraId="21BB053F" w14:textId="77777777">
      <w:pPr>
        <w:tabs>
          <w:tab w:val="left" w:pos="941"/>
          <w:tab w:val="left" w:pos="942"/>
        </w:tabs>
        <w:spacing w:before="14" w:line="242" w:lineRule="auto"/>
        <w:ind w:right="228"/>
      </w:pPr>
    </w:p>
    <w:p w:rsidRPr="00EA35A7" w:rsidR="00D0366F" w:rsidRDefault="00B019D3" w14:paraId="30AEDECF" w14:textId="77777777">
      <w:pPr>
        <w:pStyle w:val="Heading1"/>
        <w:spacing w:line="241" w:lineRule="exact"/>
        <w:ind w:firstLine="0"/>
      </w:pPr>
      <w:r w:rsidRPr="00EA35A7">
        <w:t>LANGUAGE</w:t>
      </w:r>
    </w:p>
    <w:p w:rsidRPr="00EA35A7" w:rsidR="00D0366F" w:rsidP="008A4742" w:rsidRDefault="00954751" w14:paraId="485E5253" w14:textId="0916CDB7">
      <w:pPr>
        <w:pStyle w:val="ListParagraph"/>
        <w:numPr>
          <w:ilvl w:val="0"/>
          <w:numId w:val="12"/>
        </w:numPr>
        <w:tabs>
          <w:tab w:val="left" w:pos="941"/>
          <w:tab w:val="left" w:pos="942"/>
        </w:tabs>
        <w:spacing w:before="50" w:line="244" w:lineRule="exact"/>
        <w:ind w:hanging="354"/>
      </w:pPr>
      <w:r>
        <w:t>Excellent English required</w:t>
      </w:r>
    </w:p>
    <w:p w:rsidRPr="00EA35A7" w:rsidR="008A4742" w:rsidP="008A4742" w:rsidRDefault="00954751" w14:paraId="69BE2724" w14:textId="087FCD3F">
      <w:pPr>
        <w:pStyle w:val="ListParagraph"/>
        <w:numPr>
          <w:ilvl w:val="0"/>
          <w:numId w:val="12"/>
        </w:numPr>
        <w:tabs>
          <w:tab w:val="left" w:pos="941"/>
          <w:tab w:val="left" w:pos="942"/>
        </w:tabs>
        <w:spacing w:before="50" w:line="244" w:lineRule="exact"/>
        <w:ind w:hanging="354"/>
      </w:pPr>
      <w:r>
        <w:t>Spanish and French desirable</w:t>
      </w:r>
    </w:p>
    <w:p w:rsidRPr="00EA35A7" w:rsidR="008A4742" w:rsidP="008A4742" w:rsidRDefault="008A4742" w14:paraId="4BEF2C05" w14:textId="77777777">
      <w:pPr>
        <w:tabs>
          <w:tab w:val="left" w:pos="941"/>
          <w:tab w:val="left" w:pos="942"/>
        </w:tabs>
        <w:spacing w:before="50" w:line="244" w:lineRule="exact"/>
      </w:pPr>
    </w:p>
    <w:sectPr w:rsidRPr="00EA35A7" w:rsidR="008A4742">
      <w:footerReference w:type="default" r:id="rId10"/>
      <w:pgSz w:w="12240" w:h="15840" w:orient="portrait"/>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0CD5" w:rsidRDefault="008C0CD5" w14:paraId="25051445" w14:textId="77777777">
      <w:r>
        <w:separator/>
      </w:r>
    </w:p>
  </w:endnote>
  <w:endnote w:type="continuationSeparator" w:id="0">
    <w:p w:rsidR="008C0CD5" w:rsidRDefault="008C0CD5" w14:paraId="1F3DA850" w14:textId="77777777">
      <w:r>
        <w:continuationSeparator/>
      </w:r>
    </w:p>
  </w:endnote>
  <w:endnote w:type="continuationNotice" w:id="1">
    <w:p w:rsidR="007C6412" w:rsidRDefault="007C6412" w14:paraId="7FECA84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D0366F" w:rsidRDefault="00DA1D94" w14:paraId="0A79DB40" w14:textId="60C0035F">
    <w:pPr>
      <w:pStyle w:val="BodyText"/>
      <w:spacing w:line="14" w:lineRule="auto"/>
    </w:pPr>
    <w:r>
      <w:rPr>
        <w:noProof/>
        <w:lang w:eastAsia="ko-KR"/>
      </w:rPr>
      <mc:AlternateContent>
        <mc:Choice Requires="wps">
          <w:drawing>
            <wp:anchor distT="0" distB="0" distL="114300" distR="114300" simplePos="0" relativeHeight="251658240"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366F" w:rsidRDefault="00B019D3" w14:paraId="638B3102" w14:textId="77777777">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3F0D4CD">
            <v:shapetype id="_x0000_t202" coordsize="21600,21600" o:spt="202" path="m,l,21600r21600,l21600,xe" w14:anchorId="7DF4C410">
              <v:stroke joinstyle="miter"/>
              <v:path gradientshapeok="t" o:connecttype="rect"/>
            </v:shapetype>
            <v:shape id="Text Box 7" style="position:absolute;margin-left:531.6pt;margin-top:712.15pt;width:12.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v:textbox inset="0,0,0,0">
                <w:txbxContent>
                  <w:p w:rsidR="00D0366F" w:rsidRDefault="00B019D3" w14:paraId="4590CB77" w14:textId="77777777">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0CD5" w:rsidRDefault="008C0CD5" w14:paraId="710A8CBE" w14:textId="77777777">
      <w:r>
        <w:separator/>
      </w:r>
    </w:p>
  </w:footnote>
  <w:footnote w:type="continuationSeparator" w:id="0">
    <w:p w:rsidR="008C0CD5" w:rsidRDefault="008C0CD5" w14:paraId="1F1F6B10" w14:textId="77777777">
      <w:r>
        <w:continuationSeparator/>
      </w:r>
    </w:p>
  </w:footnote>
  <w:footnote w:type="continuationNotice" w:id="1">
    <w:p w:rsidR="007C6412" w:rsidRDefault="007C6412" w14:paraId="5A149A3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C19"/>
    <w:multiLevelType w:val="multilevel"/>
    <w:tmpl w:val="4C164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657DC"/>
    <w:multiLevelType w:val="hybridMultilevel"/>
    <w:tmpl w:val="CC3CD5C6"/>
    <w:lvl w:ilvl="0" w:tplc="B310FDF6">
      <w:numFmt w:val="bullet"/>
      <w:lvlText w:val=""/>
      <w:lvlJc w:val="left"/>
      <w:pPr>
        <w:ind w:left="828" w:hanging="360"/>
      </w:pPr>
      <w:rPr>
        <w:rFonts w:hint="default" w:ascii="Wingdings" w:hAnsi="Wingdings" w:eastAsia="Wingdings" w:cs="Wingdings"/>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2" w15:restartNumberingAfterBreak="0">
    <w:nsid w:val="0314556C"/>
    <w:multiLevelType w:val="multilevel"/>
    <w:tmpl w:val="C4BA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17437"/>
    <w:multiLevelType w:val="multilevel"/>
    <w:tmpl w:val="679C6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C255D"/>
    <w:multiLevelType w:val="multilevel"/>
    <w:tmpl w:val="480EB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6298A"/>
    <w:multiLevelType w:val="hybridMultilevel"/>
    <w:tmpl w:val="AD6C9258"/>
    <w:lvl w:ilvl="0" w:tplc="A1ACCF74">
      <w:start w:val="9"/>
      <w:numFmt w:val="decimal"/>
      <w:lvlText w:val="%1."/>
      <w:lvlJc w:val="left"/>
      <w:pPr>
        <w:ind w:left="468" w:hanging="248"/>
      </w:pPr>
      <w:rPr>
        <w:rFonts w:hint="default" w:ascii="Tahoma" w:hAnsi="Tahoma" w:eastAsia="Tahoma" w:cs="Tahoma"/>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6" w15:restartNumberingAfterBreak="0">
    <w:nsid w:val="079B7C5B"/>
    <w:multiLevelType w:val="multilevel"/>
    <w:tmpl w:val="1B8AE2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743833"/>
    <w:multiLevelType w:val="hybridMultilevel"/>
    <w:tmpl w:val="1F6E16D8"/>
    <w:lvl w:ilvl="0" w:tplc="D5DCFB02">
      <w:numFmt w:val="bullet"/>
      <w:lvlText w:val=""/>
      <w:lvlJc w:val="left"/>
      <w:pPr>
        <w:ind w:left="4212" w:hanging="360"/>
      </w:pPr>
      <w:rPr>
        <w:rFonts w:hint="default" w:ascii="Wingdings" w:hAnsi="Wingdings" w:eastAsia="Tahoma" w:cs="Tahoma"/>
        <w:b/>
      </w:rPr>
    </w:lvl>
    <w:lvl w:ilvl="1" w:tplc="04090003" w:tentative="1">
      <w:start w:val="1"/>
      <w:numFmt w:val="bullet"/>
      <w:lvlText w:val=""/>
      <w:lvlJc w:val="left"/>
      <w:pPr>
        <w:ind w:left="4652" w:hanging="400"/>
      </w:pPr>
      <w:rPr>
        <w:rFonts w:hint="default" w:ascii="Wingdings" w:hAnsi="Wingdings"/>
      </w:rPr>
    </w:lvl>
    <w:lvl w:ilvl="2" w:tplc="04090005" w:tentative="1">
      <w:start w:val="1"/>
      <w:numFmt w:val="bullet"/>
      <w:lvlText w:val=""/>
      <w:lvlJc w:val="left"/>
      <w:pPr>
        <w:ind w:left="5052" w:hanging="400"/>
      </w:pPr>
      <w:rPr>
        <w:rFonts w:hint="default" w:ascii="Wingdings" w:hAnsi="Wingdings"/>
      </w:rPr>
    </w:lvl>
    <w:lvl w:ilvl="3" w:tplc="04090001" w:tentative="1">
      <w:start w:val="1"/>
      <w:numFmt w:val="bullet"/>
      <w:lvlText w:val=""/>
      <w:lvlJc w:val="left"/>
      <w:pPr>
        <w:ind w:left="5452" w:hanging="400"/>
      </w:pPr>
      <w:rPr>
        <w:rFonts w:hint="default" w:ascii="Wingdings" w:hAnsi="Wingdings"/>
      </w:rPr>
    </w:lvl>
    <w:lvl w:ilvl="4" w:tplc="04090003" w:tentative="1">
      <w:start w:val="1"/>
      <w:numFmt w:val="bullet"/>
      <w:lvlText w:val=""/>
      <w:lvlJc w:val="left"/>
      <w:pPr>
        <w:ind w:left="5852" w:hanging="400"/>
      </w:pPr>
      <w:rPr>
        <w:rFonts w:hint="default" w:ascii="Wingdings" w:hAnsi="Wingdings"/>
      </w:rPr>
    </w:lvl>
    <w:lvl w:ilvl="5" w:tplc="04090005" w:tentative="1">
      <w:start w:val="1"/>
      <w:numFmt w:val="bullet"/>
      <w:lvlText w:val=""/>
      <w:lvlJc w:val="left"/>
      <w:pPr>
        <w:ind w:left="6252" w:hanging="400"/>
      </w:pPr>
      <w:rPr>
        <w:rFonts w:hint="default" w:ascii="Wingdings" w:hAnsi="Wingdings"/>
      </w:rPr>
    </w:lvl>
    <w:lvl w:ilvl="6" w:tplc="04090001" w:tentative="1">
      <w:start w:val="1"/>
      <w:numFmt w:val="bullet"/>
      <w:lvlText w:val=""/>
      <w:lvlJc w:val="left"/>
      <w:pPr>
        <w:ind w:left="6652" w:hanging="400"/>
      </w:pPr>
      <w:rPr>
        <w:rFonts w:hint="default" w:ascii="Wingdings" w:hAnsi="Wingdings"/>
      </w:rPr>
    </w:lvl>
    <w:lvl w:ilvl="7" w:tplc="04090003" w:tentative="1">
      <w:start w:val="1"/>
      <w:numFmt w:val="bullet"/>
      <w:lvlText w:val=""/>
      <w:lvlJc w:val="left"/>
      <w:pPr>
        <w:ind w:left="7052" w:hanging="400"/>
      </w:pPr>
      <w:rPr>
        <w:rFonts w:hint="default" w:ascii="Wingdings" w:hAnsi="Wingdings"/>
      </w:rPr>
    </w:lvl>
    <w:lvl w:ilvl="8" w:tplc="04090005" w:tentative="1">
      <w:start w:val="1"/>
      <w:numFmt w:val="bullet"/>
      <w:lvlText w:val=""/>
      <w:lvlJc w:val="left"/>
      <w:pPr>
        <w:ind w:left="7452" w:hanging="400"/>
      </w:pPr>
      <w:rPr>
        <w:rFonts w:hint="default" w:ascii="Wingdings" w:hAnsi="Wingdings"/>
      </w:rPr>
    </w:lvl>
  </w:abstractNum>
  <w:abstractNum w:abstractNumId="8" w15:restartNumberingAfterBreak="0">
    <w:nsid w:val="0CAA0ACD"/>
    <w:multiLevelType w:val="multilevel"/>
    <w:tmpl w:val="F6EA14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B16FD"/>
    <w:multiLevelType w:val="multilevel"/>
    <w:tmpl w:val="2744C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F77EF2"/>
    <w:multiLevelType w:val="hybridMultilevel"/>
    <w:tmpl w:val="B6F8E236"/>
    <w:lvl w:ilvl="0" w:tplc="CE0C2E4C">
      <w:numFmt w:val="bullet"/>
      <w:lvlText w:val=""/>
      <w:lvlJc w:val="left"/>
      <w:pPr>
        <w:ind w:left="828" w:hanging="360"/>
      </w:pPr>
      <w:rPr>
        <w:rFonts w:hint="default" w:ascii="Wingdings" w:hAnsi="Wingdings" w:eastAsia="Wingdings" w:cs="Wingdings"/>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11" w15:restartNumberingAfterBreak="0">
    <w:nsid w:val="154A68F1"/>
    <w:multiLevelType w:val="hybridMultilevel"/>
    <w:tmpl w:val="4BBCD496"/>
    <w:lvl w:ilvl="0" w:tplc="BE78B0BA">
      <w:numFmt w:val="bullet"/>
      <w:lvlText w:val=""/>
      <w:lvlJc w:val="left"/>
      <w:pPr>
        <w:ind w:left="908" w:hanging="360"/>
      </w:pPr>
      <w:rPr>
        <w:rFonts w:hint="default" w:ascii="Wingdings" w:hAnsi="Wingdings" w:cs="Tahoma" w:eastAsiaTheme="minorEastAsia"/>
        <w:b w:val="0"/>
        <w:color w:val="000000" w:themeColor="text1"/>
        <w:sz w:val="16"/>
      </w:rPr>
    </w:lvl>
    <w:lvl w:ilvl="1" w:tplc="04090003" w:tentative="1">
      <w:start w:val="1"/>
      <w:numFmt w:val="bullet"/>
      <w:lvlText w:val=""/>
      <w:lvlJc w:val="left"/>
      <w:pPr>
        <w:ind w:left="1348" w:hanging="400"/>
      </w:pPr>
      <w:rPr>
        <w:rFonts w:hint="default" w:ascii="Wingdings" w:hAnsi="Wingdings"/>
      </w:rPr>
    </w:lvl>
    <w:lvl w:ilvl="2" w:tplc="04090005" w:tentative="1">
      <w:start w:val="1"/>
      <w:numFmt w:val="bullet"/>
      <w:lvlText w:val=""/>
      <w:lvlJc w:val="left"/>
      <w:pPr>
        <w:ind w:left="1748" w:hanging="400"/>
      </w:pPr>
      <w:rPr>
        <w:rFonts w:hint="default" w:ascii="Wingdings" w:hAnsi="Wingdings"/>
      </w:rPr>
    </w:lvl>
    <w:lvl w:ilvl="3" w:tplc="04090001" w:tentative="1">
      <w:start w:val="1"/>
      <w:numFmt w:val="bullet"/>
      <w:lvlText w:val=""/>
      <w:lvlJc w:val="left"/>
      <w:pPr>
        <w:ind w:left="2148" w:hanging="400"/>
      </w:pPr>
      <w:rPr>
        <w:rFonts w:hint="default" w:ascii="Wingdings" w:hAnsi="Wingdings"/>
      </w:rPr>
    </w:lvl>
    <w:lvl w:ilvl="4" w:tplc="04090003" w:tentative="1">
      <w:start w:val="1"/>
      <w:numFmt w:val="bullet"/>
      <w:lvlText w:val=""/>
      <w:lvlJc w:val="left"/>
      <w:pPr>
        <w:ind w:left="2548" w:hanging="400"/>
      </w:pPr>
      <w:rPr>
        <w:rFonts w:hint="default" w:ascii="Wingdings" w:hAnsi="Wingdings"/>
      </w:rPr>
    </w:lvl>
    <w:lvl w:ilvl="5" w:tplc="04090005" w:tentative="1">
      <w:start w:val="1"/>
      <w:numFmt w:val="bullet"/>
      <w:lvlText w:val=""/>
      <w:lvlJc w:val="left"/>
      <w:pPr>
        <w:ind w:left="2948" w:hanging="400"/>
      </w:pPr>
      <w:rPr>
        <w:rFonts w:hint="default" w:ascii="Wingdings" w:hAnsi="Wingdings"/>
      </w:rPr>
    </w:lvl>
    <w:lvl w:ilvl="6" w:tplc="04090001" w:tentative="1">
      <w:start w:val="1"/>
      <w:numFmt w:val="bullet"/>
      <w:lvlText w:val=""/>
      <w:lvlJc w:val="left"/>
      <w:pPr>
        <w:ind w:left="3348" w:hanging="400"/>
      </w:pPr>
      <w:rPr>
        <w:rFonts w:hint="default" w:ascii="Wingdings" w:hAnsi="Wingdings"/>
      </w:rPr>
    </w:lvl>
    <w:lvl w:ilvl="7" w:tplc="04090003" w:tentative="1">
      <w:start w:val="1"/>
      <w:numFmt w:val="bullet"/>
      <w:lvlText w:val=""/>
      <w:lvlJc w:val="left"/>
      <w:pPr>
        <w:ind w:left="3748" w:hanging="400"/>
      </w:pPr>
      <w:rPr>
        <w:rFonts w:hint="default" w:ascii="Wingdings" w:hAnsi="Wingdings"/>
      </w:rPr>
    </w:lvl>
    <w:lvl w:ilvl="8" w:tplc="04090005" w:tentative="1">
      <w:start w:val="1"/>
      <w:numFmt w:val="bullet"/>
      <w:lvlText w:val=""/>
      <w:lvlJc w:val="left"/>
      <w:pPr>
        <w:ind w:left="4148" w:hanging="400"/>
      </w:pPr>
      <w:rPr>
        <w:rFonts w:hint="default" w:ascii="Wingdings" w:hAnsi="Wingdings"/>
      </w:rPr>
    </w:lvl>
  </w:abstractNum>
  <w:abstractNum w:abstractNumId="12" w15:restartNumberingAfterBreak="0">
    <w:nsid w:val="18BB722D"/>
    <w:multiLevelType w:val="hybridMultilevel"/>
    <w:tmpl w:val="E3B675EE"/>
    <w:lvl w:ilvl="0" w:tplc="943AD8DE">
      <w:start w:val="1"/>
      <w:numFmt w:val="lowerRoman"/>
      <w:lvlText w:val="%1."/>
      <w:lvlJc w:val="left"/>
      <w:pPr>
        <w:ind w:left="1061" w:hanging="473"/>
      </w:pPr>
      <w:rPr>
        <w:rFonts w:hint="default" w:ascii="Tahoma" w:hAnsi="Tahoma" w:eastAsia="Tahoma" w:cs="Tahoma"/>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13" w15:restartNumberingAfterBreak="0">
    <w:nsid w:val="19D66044"/>
    <w:multiLevelType w:val="hybridMultilevel"/>
    <w:tmpl w:val="A05684E8"/>
    <w:lvl w:ilvl="0" w:tplc="52DAE6D2">
      <w:start w:val="8"/>
      <w:numFmt w:val="upperRoman"/>
      <w:lvlText w:val="%1."/>
      <w:lvlJc w:val="left"/>
      <w:pPr>
        <w:ind w:left="710" w:hanging="519"/>
      </w:pPr>
      <w:rPr>
        <w:rFonts w:hint="default" w:ascii="Tahoma" w:hAnsi="Tahoma" w:eastAsia="Tahoma" w:cs="Tahoma"/>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hint="default" w:ascii="Wingdings" w:hAnsi="Wingdings" w:eastAsia="Wingdings" w:cs="Wingdings"/>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4" w15:restartNumberingAfterBreak="0">
    <w:nsid w:val="1ACA6760"/>
    <w:multiLevelType w:val="hybridMultilevel"/>
    <w:tmpl w:val="27346AC2"/>
    <w:lvl w:ilvl="0" w:tplc="EBB4DBDC">
      <w:numFmt w:val="bullet"/>
      <w:lvlText w:val=""/>
      <w:lvlJc w:val="left"/>
      <w:pPr>
        <w:ind w:left="790" w:hanging="360"/>
      </w:pPr>
      <w:rPr>
        <w:rFonts w:hint="default" w:ascii="Wingdings" w:hAnsi="Wingdings" w:cs="Tahoma" w:eastAsiaTheme="minorEastAsia"/>
      </w:rPr>
    </w:lvl>
    <w:lvl w:ilvl="1" w:tplc="04090003" w:tentative="1">
      <w:start w:val="1"/>
      <w:numFmt w:val="bullet"/>
      <w:lvlText w:val=""/>
      <w:lvlJc w:val="left"/>
      <w:pPr>
        <w:ind w:left="1230" w:hanging="400"/>
      </w:pPr>
      <w:rPr>
        <w:rFonts w:hint="default" w:ascii="Wingdings" w:hAnsi="Wingdings"/>
      </w:rPr>
    </w:lvl>
    <w:lvl w:ilvl="2" w:tplc="04090005" w:tentative="1">
      <w:start w:val="1"/>
      <w:numFmt w:val="bullet"/>
      <w:lvlText w:val=""/>
      <w:lvlJc w:val="left"/>
      <w:pPr>
        <w:ind w:left="1630" w:hanging="400"/>
      </w:pPr>
      <w:rPr>
        <w:rFonts w:hint="default" w:ascii="Wingdings" w:hAnsi="Wingdings"/>
      </w:rPr>
    </w:lvl>
    <w:lvl w:ilvl="3" w:tplc="04090001" w:tentative="1">
      <w:start w:val="1"/>
      <w:numFmt w:val="bullet"/>
      <w:lvlText w:val=""/>
      <w:lvlJc w:val="left"/>
      <w:pPr>
        <w:ind w:left="2030" w:hanging="400"/>
      </w:pPr>
      <w:rPr>
        <w:rFonts w:hint="default" w:ascii="Wingdings" w:hAnsi="Wingdings"/>
      </w:rPr>
    </w:lvl>
    <w:lvl w:ilvl="4" w:tplc="04090003" w:tentative="1">
      <w:start w:val="1"/>
      <w:numFmt w:val="bullet"/>
      <w:lvlText w:val=""/>
      <w:lvlJc w:val="left"/>
      <w:pPr>
        <w:ind w:left="2430" w:hanging="400"/>
      </w:pPr>
      <w:rPr>
        <w:rFonts w:hint="default" w:ascii="Wingdings" w:hAnsi="Wingdings"/>
      </w:rPr>
    </w:lvl>
    <w:lvl w:ilvl="5" w:tplc="04090005" w:tentative="1">
      <w:start w:val="1"/>
      <w:numFmt w:val="bullet"/>
      <w:lvlText w:val=""/>
      <w:lvlJc w:val="left"/>
      <w:pPr>
        <w:ind w:left="2830" w:hanging="400"/>
      </w:pPr>
      <w:rPr>
        <w:rFonts w:hint="default" w:ascii="Wingdings" w:hAnsi="Wingdings"/>
      </w:rPr>
    </w:lvl>
    <w:lvl w:ilvl="6" w:tplc="04090001" w:tentative="1">
      <w:start w:val="1"/>
      <w:numFmt w:val="bullet"/>
      <w:lvlText w:val=""/>
      <w:lvlJc w:val="left"/>
      <w:pPr>
        <w:ind w:left="3230" w:hanging="400"/>
      </w:pPr>
      <w:rPr>
        <w:rFonts w:hint="default" w:ascii="Wingdings" w:hAnsi="Wingdings"/>
      </w:rPr>
    </w:lvl>
    <w:lvl w:ilvl="7" w:tplc="04090003" w:tentative="1">
      <w:start w:val="1"/>
      <w:numFmt w:val="bullet"/>
      <w:lvlText w:val=""/>
      <w:lvlJc w:val="left"/>
      <w:pPr>
        <w:ind w:left="3630" w:hanging="400"/>
      </w:pPr>
      <w:rPr>
        <w:rFonts w:hint="default" w:ascii="Wingdings" w:hAnsi="Wingdings"/>
      </w:rPr>
    </w:lvl>
    <w:lvl w:ilvl="8" w:tplc="04090005" w:tentative="1">
      <w:start w:val="1"/>
      <w:numFmt w:val="bullet"/>
      <w:lvlText w:val=""/>
      <w:lvlJc w:val="left"/>
      <w:pPr>
        <w:ind w:left="4030" w:hanging="400"/>
      </w:pPr>
      <w:rPr>
        <w:rFonts w:hint="default" w:ascii="Wingdings" w:hAnsi="Wingdings"/>
      </w:rPr>
    </w:lvl>
  </w:abstractNum>
  <w:abstractNum w:abstractNumId="15" w15:restartNumberingAfterBreak="0">
    <w:nsid w:val="1B9C706D"/>
    <w:multiLevelType w:val="multilevel"/>
    <w:tmpl w:val="A0488D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E02EE"/>
    <w:multiLevelType w:val="hybridMultilevel"/>
    <w:tmpl w:val="3E4C5ED2"/>
    <w:lvl w:ilvl="0" w:tplc="02F61592">
      <w:numFmt w:val="bullet"/>
      <w:lvlText w:val=""/>
      <w:lvlJc w:val="left"/>
      <w:pPr>
        <w:ind w:left="828" w:hanging="360"/>
      </w:pPr>
      <w:rPr>
        <w:rFonts w:hint="default" w:ascii="Wingdings" w:hAnsi="Wingdings" w:eastAsia="Wingdings" w:cs="Wingdings"/>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7" w15:restartNumberingAfterBreak="0">
    <w:nsid w:val="1E2D66CB"/>
    <w:multiLevelType w:val="hybridMultilevel"/>
    <w:tmpl w:val="836640B8"/>
    <w:lvl w:ilvl="0" w:tplc="5C80148C">
      <w:numFmt w:val="bullet"/>
      <w:lvlText w:val=""/>
      <w:lvlJc w:val="left"/>
      <w:pPr>
        <w:ind w:left="828" w:hanging="360"/>
      </w:pPr>
      <w:rPr>
        <w:rFonts w:hint="default" w:ascii="Wingdings" w:hAnsi="Wingdings" w:eastAsia="Wingdings" w:cs="Wingdings"/>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8" w15:restartNumberingAfterBreak="0">
    <w:nsid w:val="25C826F2"/>
    <w:multiLevelType w:val="multilevel"/>
    <w:tmpl w:val="BB38DB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8A5856"/>
    <w:multiLevelType w:val="multilevel"/>
    <w:tmpl w:val="3C10A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D765C"/>
    <w:multiLevelType w:val="multilevel"/>
    <w:tmpl w:val="FE98A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ED0F0D"/>
    <w:multiLevelType w:val="multilevel"/>
    <w:tmpl w:val="10D418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A1B36"/>
    <w:multiLevelType w:val="hybridMultilevel"/>
    <w:tmpl w:val="4BF67F8C"/>
    <w:lvl w:ilvl="0" w:tplc="C6BE0982">
      <w:start w:val="1"/>
      <w:numFmt w:val="lowerLetter"/>
      <w:lvlText w:val="(%1)"/>
      <w:lvlJc w:val="left"/>
      <w:pPr>
        <w:ind w:left="240" w:hanging="701"/>
      </w:pPr>
      <w:rPr>
        <w:rFonts w:hint="default" w:ascii="Tahoma" w:hAnsi="Tahoma" w:eastAsia="Tahoma" w:cs="Tahoma"/>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23" w15:restartNumberingAfterBreak="0">
    <w:nsid w:val="32EA75F3"/>
    <w:multiLevelType w:val="hybridMultilevel"/>
    <w:tmpl w:val="97F6246C"/>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4" w15:restartNumberingAfterBreak="0">
    <w:nsid w:val="34957B14"/>
    <w:multiLevelType w:val="hybridMultilevel"/>
    <w:tmpl w:val="0D420F8A"/>
    <w:lvl w:ilvl="0" w:tplc="9CAC2142">
      <w:numFmt w:val="bullet"/>
      <w:lvlText w:val=""/>
      <w:lvlJc w:val="left"/>
      <w:pPr>
        <w:ind w:left="941" w:hanging="360"/>
      </w:pPr>
      <w:rPr>
        <w:rFonts w:hint="default" w:ascii="Wingdings" w:hAnsi="Wingdings" w:eastAsia="Wingdings" w:cs="Wingdings"/>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25" w15:restartNumberingAfterBreak="0">
    <w:nsid w:val="37905249"/>
    <w:multiLevelType w:val="hybridMultilevel"/>
    <w:tmpl w:val="277637CA"/>
    <w:lvl w:ilvl="0" w:tplc="9946BFFA">
      <w:numFmt w:val="bullet"/>
      <w:lvlText w:val=""/>
      <w:lvlJc w:val="left"/>
      <w:pPr>
        <w:ind w:left="941" w:hanging="353"/>
      </w:pPr>
      <w:rPr>
        <w:rFonts w:hint="default" w:ascii="Symbol" w:hAnsi="Symbol" w:eastAsia="Symbol" w:cs="Symbol"/>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6" w15:restartNumberingAfterBreak="0">
    <w:nsid w:val="3C485B17"/>
    <w:multiLevelType w:val="hybridMultilevel"/>
    <w:tmpl w:val="9F505AAE"/>
    <w:lvl w:ilvl="0" w:tplc="24FA0592">
      <w:numFmt w:val="bullet"/>
      <w:lvlText w:val=""/>
      <w:lvlJc w:val="left"/>
      <w:pPr>
        <w:ind w:left="828" w:hanging="360"/>
      </w:pPr>
      <w:rPr>
        <w:rFonts w:hint="default" w:ascii="Wingdings" w:hAnsi="Wingdings" w:eastAsia="Wingdings" w:cs="Wingdings"/>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27" w15:restartNumberingAfterBreak="0">
    <w:nsid w:val="3D1C1724"/>
    <w:multiLevelType w:val="multilevel"/>
    <w:tmpl w:val="DA14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6642D"/>
    <w:multiLevelType w:val="multilevel"/>
    <w:tmpl w:val="D1B0E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812C03"/>
    <w:multiLevelType w:val="hybridMultilevel"/>
    <w:tmpl w:val="36B66252"/>
    <w:lvl w:ilvl="0" w:tplc="55B0BE86">
      <w:numFmt w:val="bullet"/>
      <w:lvlText w:val=""/>
      <w:lvlJc w:val="left"/>
      <w:pPr>
        <w:ind w:left="941" w:hanging="360"/>
      </w:pPr>
      <w:rPr>
        <w:rFonts w:hint="default" w:ascii="Symbol" w:hAnsi="Symbol" w:eastAsia="Symbol" w:cs="Symbol"/>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30" w15:restartNumberingAfterBreak="0">
    <w:nsid w:val="463C3623"/>
    <w:multiLevelType w:val="multilevel"/>
    <w:tmpl w:val="2B642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747DE0"/>
    <w:multiLevelType w:val="hybridMultilevel"/>
    <w:tmpl w:val="93BE64BA"/>
    <w:lvl w:ilvl="0" w:tplc="AD508716">
      <w:start w:val="1"/>
      <w:numFmt w:val="lowerLetter"/>
      <w:lvlText w:val="%1."/>
      <w:lvlJc w:val="left"/>
      <w:pPr>
        <w:ind w:left="1661" w:hanging="360"/>
      </w:pPr>
      <w:rPr>
        <w:rFonts w:hint="default" w:ascii="Tahoma" w:hAnsi="Tahoma" w:eastAsia="Tahoma" w:cs="Tahoma"/>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32" w15:restartNumberingAfterBreak="0">
    <w:nsid w:val="4CAC1FFC"/>
    <w:multiLevelType w:val="hybridMultilevel"/>
    <w:tmpl w:val="6B367286"/>
    <w:lvl w:ilvl="0" w:tplc="F77AC6E6">
      <w:start w:val="5"/>
      <w:numFmt w:val="lowerLetter"/>
      <w:lvlText w:val="%1)"/>
      <w:lvlJc w:val="left"/>
      <w:pPr>
        <w:ind w:left="936" w:hanging="353"/>
      </w:pPr>
      <w:rPr>
        <w:rFonts w:hint="default" w:ascii="Tahoma" w:hAnsi="Tahoma" w:eastAsia="Tahoma" w:cs="Tahoma"/>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33" w15:restartNumberingAfterBreak="0">
    <w:nsid w:val="52584E9C"/>
    <w:multiLevelType w:val="multilevel"/>
    <w:tmpl w:val="174AE4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hint="default" w:ascii="Tahoma" w:hAnsi="Tahoma" w:eastAsia="Tahoma" w:cs="Tahoma"/>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hint="default" w:ascii="Tahoma" w:hAnsi="Tahoma" w:eastAsia="Tahoma" w:cs="Tahoma"/>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5" w15:restartNumberingAfterBreak="0">
    <w:nsid w:val="59304AA6"/>
    <w:multiLevelType w:val="hybridMultilevel"/>
    <w:tmpl w:val="4E7203CC"/>
    <w:lvl w:ilvl="0" w:tplc="C9B84DC8">
      <w:numFmt w:val="bullet"/>
      <w:lvlText w:val=""/>
      <w:lvlJc w:val="left"/>
      <w:pPr>
        <w:ind w:left="1301" w:hanging="360"/>
      </w:pPr>
      <w:rPr>
        <w:rFonts w:hint="default" w:ascii="Wingdings" w:hAnsi="Wingdings" w:cs="Tahoma" w:eastAsiaTheme="minorEastAsia"/>
      </w:rPr>
    </w:lvl>
    <w:lvl w:ilvl="1" w:tplc="04090003" w:tentative="1">
      <w:start w:val="1"/>
      <w:numFmt w:val="bullet"/>
      <w:lvlText w:val=""/>
      <w:lvlJc w:val="left"/>
      <w:pPr>
        <w:ind w:left="1741" w:hanging="400"/>
      </w:pPr>
      <w:rPr>
        <w:rFonts w:hint="default" w:ascii="Wingdings" w:hAnsi="Wingdings"/>
      </w:rPr>
    </w:lvl>
    <w:lvl w:ilvl="2" w:tplc="04090005" w:tentative="1">
      <w:start w:val="1"/>
      <w:numFmt w:val="bullet"/>
      <w:lvlText w:val=""/>
      <w:lvlJc w:val="left"/>
      <w:pPr>
        <w:ind w:left="2141" w:hanging="400"/>
      </w:pPr>
      <w:rPr>
        <w:rFonts w:hint="default" w:ascii="Wingdings" w:hAnsi="Wingdings"/>
      </w:rPr>
    </w:lvl>
    <w:lvl w:ilvl="3" w:tplc="04090001" w:tentative="1">
      <w:start w:val="1"/>
      <w:numFmt w:val="bullet"/>
      <w:lvlText w:val=""/>
      <w:lvlJc w:val="left"/>
      <w:pPr>
        <w:ind w:left="2541" w:hanging="400"/>
      </w:pPr>
      <w:rPr>
        <w:rFonts w:hint="default" w:ascii="Wingdings" w:hAnsi="Wingdings"/>
      </w:rPr>
    </w:lvl>
    <w:lvl w:ilvl="4" w:tplc="04090003" w:tentative="1">
      <w:start w:val="1"/>
      <w:numFmt w:val="bullet"/>
      <w:lvlText w:val=""/>
      <w:lvlJc w:val="left"/>
      <w:pPr>
        <w:ind w:left="2941" w:hanging="400"/>
      </w:pPr>
      <w:rPr>
        <w:rFonts w:hint="default" w:ascii="Wingdings" w:hAnsi="Wingdings"/>
      </w:rPr>
    </w:lvl>
    <w:lvl w:ilvl="5" w:tplc="04090005" w:tentative="1">
      <w:start w:val="1"/>
      <w:numFmt w:val="bullet"/>
      <w:lvlText w:val=""/>
      <w:lvlJc w:val="left"/>
      <w:pPr>
        <w:ind w:left="3341" w:hanging="400"/>
      </w:pPr>
      <w:rPr>
        <w:rFonts w:hint="default" w:ascii="Wingdings" w:hAnsi="Wingdings"/>
      </w:rPr>
    </w:lvl>
    <w:lvl w:ilvl="6" w:tplc="04090001" w:tentative="1">
      <w:start w:val="1"/>
      <w:numFmt w:val="bullet"/>
      <w:lvlText w:val=""/>
      <w:lvlJc w:val="left"/>
      <w:pPr>
        <w:ind w:left="3741" w:hanging="400"/>
      </w:pPr>
      <w:rPr>
        <w:rFonts w:hint="default" w:ascii="Wingdings" w:hAnsi="Wingdings"/>
      </w:rPr>
    </w:lvl>
    <w:lvl w:ilvl="7" w:tplc="04090003" w:tentative="1">
      <w:start w:val="1"/>
      <w:numFmt w:val="bullet"/>
      <w:lvlText w:val=""/>
      <w:lvlJc w:val="left"/>
      <w:pPr>
        <w:ind w:left="4141" w:hanging="400"/>
      </w:pPr>
      <w:rPr>
        <w:rFonts w:hint="default" w:ascii="Wingdings" w:hAnsi="Wingdings"/>
      </w:rPr>
    </w:lvl>
    <w:lvl w:ilvl="8" w:tplc="04090005" w:tentative="1">
      <w:start w:val="1"/>
      <w:numFmt w:val="bullet"/>
      <w:lvlText w:val=""/>
      <w:lvlJc w:val="left"/>
      <w:pPr>
        <w:ind w:left="4541" w:hanging="400"/>
      </w:pPr>
      <w:rPr>
        <w:rFonts w:hint="default" w:ascii="Wingdings" w:hAnsi="Wingdings"/>
      </w:rPr>
    </w:lvl>
  </w:abstractNum>
  <w:abstractNum w:abstractNumId="36" w15:restartNumberingAfterBreak="0">
    <w:nsid w:val="5CE928BF"/>
    <w:multiLevelType w:val="hybridMultilevel"/>
    <w:tmpl w:val="BDD66442"/>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7" w15:restartNumberingAfterBreak="0">
    <w:nsid w:val="60A327D3"/>
    <w:multiLevelType w:val="hybridMultilevel"/>
    <w:tmpl w:val="F6B4DDF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8" w15:restartNumberingAfterBreak="0">
    <w:nsid w:val="60C77D03"/>
    <w:multiLevelType w:val="hybridMultilevel"/>
    <w:tmpl w:val="6F6A9CEA"/>
    <w:lvl w:ilvl="0" w:tplc="210C362A">
      <w:numFmt w:val="bullet"/>
      <w:lvlText w:val=""/>
      <w:lvlJc w:val="left"/>
      <w:pPr>
        <w:ind w:left="790" w:hanging="360"/>
      </w:pPr>
      <w:rPr>
        <w:rFonts w:hint="default" w:ascii="Wingdings" w:hAnsi="Wingdings" w:cs="Tahoma" w:eastAsiaTheme="minorEastAsia"/>
        <w:b w:val="0"/>
        <w:color w:val="000000" w:themeColor="text1"/>
        <w:sz w:val="16"/>
      </w:rPr>
    </w:lvl>
    <w:lvl w:ilvl="1" w:tplc="04090003" w:tentative="1">
      <w:start w:val="1"/>
      <w:numFmt w:val="bullet"/>
      <w:lvlText w:val=""/>
      <w:lvlJc w:val="left"/>
      <w:pPr>
        <w:ind w:left="1230" w:hanging="400"/>
      </w:pPr>
      <w:rPr>
        <w:rFonts w:hint="default" w:ascii="Wingdings" w:hAnsi="Wingdings"/>
      </w:rPr>
    </w:lvl>
    <w:lvl w:ilvl="2" w:tplc="04090005" w:tentative="1">
      <w:start w:val="1"/>
      <w:numFmt w:val="bullet"/>
      <w:lvlText w:val=""/>
      <w:lvlJc w:val="left"/>
      <w:pPr>
        <w:ind w:left="1630" w:hanging="400"/>
      </w:pPr>
      <w:rPr>
        <w:rFonts w:hint="default" w:ascii="Wingdings" w:hAnsi="Wingdings"/>
      </w:rPr>
    </w:lvl>
    <w:lvl w:ilvl="3" w:tplc="04090001" w:tentative="1">
      <w:start w:val="1"/>
      <w:numFmt w:val="bullet"/>
      <w:lvlText w:val=""/>
      <w:lvlJc w:val="left"/>
      <w:pPr>
        <w:ind w:left="2030" w:hanging="400"/>
      </w:pPr>
      <w:rPr>
        <w:rFonts w:hint="default" w:ascii="Wingdings" w:hAnsi="Wingdings"/>
      </w:rPr>
    </w:lvl>
    <w:lvl w:ilvl="4" w:tplc="04090003" w:tentative="1">
      <w:start w:val="1"/>
      <w:numFmt w:val="bullet"/>
      <w:lvlText w:val=""/>
      <w:lvlJc w:val="left"/>
      <w:pPr>
        <w:ind w:left="2430" w:hanging="400"/>
      </w:pPr>
      <w:rPr>
        <w:rFonts w:hint="default" w:ascii="Wingdings" w:hAnsi="Wingdings"/>
      </w:rPr>
    </w:lvl>
    <w:lvl w:ilvl="5" w:tplc="04090005" w:tentative="1">
      <w:start w:val="1"/>
      <w:numFmt w:val="bullet"/>
      <w:lvlText w:val=""/>
      <w:lvlJc w:val="left"/>
      <w:pPr>
        <w:ind w:left="2830" w:hanging="400"/>
      </w:pPr>
      <w:rPr>
        <w:rFonts w:hint="default" w:ascii="Wingdings" w:hAnsi="Wingdings"/>
      </w:rPr>
    </w:lvl>
    <w:lvl w:ilvl="6" w:tplc="04090001" w:tentative="1">
      <w:start w:val="1"/>
      <w:numFmt w:val="bullet"/>
      <w:lvlText w:val=""/>
      <w:lvlJc w:val="left"/>
      <w:pPr>
        <w:ind w:left="3230" w:hanging="400"/>
      </w:pPr>
      <w:rPr>
        <w:rFonts w:hint="default" w:ascii="Wingdings" w:hAnsi="Wingdings"/>
      </w:rPr>
    </w:lvl>
    <w:lvl w:ilvl="7" w:tplc="04090003" w:tentative="1">
      <w:start w:val="1"/>
      <w:numFmt w:val="bullet"/>
      <w:lvlText w:val=""/>
      <w:lvlJc w:val="left"/>
      <w:pPr>
        <w:ind w:left="3630" w:hanging="400"/>
      </w:pPr>
      <w:rPr>
        <w:rFonts w:hint="default" w:ascii="Wingdings" w:hAnsi="Wingdings"/>
      </w:rPr>
    </w:lvl>
    <w:lvl w:ilvl="8" w:tplc="04090005" w:tentative="1">
      <w:start w:val="1"/>
      <w:numFmt w:val="bullet"/>
      <w:lvlText w:val=""/>
      <w:lvlJc w:val="left"/>
      <w:pPr>
        <w:ind w:left="4030" w:hanging="400"/>
      </w:pPr>
      <w:rPr>
        <w:rFonts w:hint="default" w:ascii="Wingdings" w:hAnsi="Wingdings"/>
      </w:rPr>
    </w:lvl>
  </w:abstractNum>
  <w:abstractNum w:abstractNumId="39" w15:restartNumberingAfterBreak="0">
    <w:nsid w:val="63B67FC1"/>
    <w:multiLevelType w:val="multilevel"/>
    <w:tmpl w:val="D7CC5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54756E"/>
    <w:multiLevelType w:val="hybridMultilevel"/>
    <w:tmpl w:val="29AE6982"/>
    <w:lvl w:ilvl="0" w:tplc="9184005C">
      <w:numFmt w:val="bullet"/>
      <w:lvlText w:val="-"/>
      <w:lvlJc w:val="left"/>
      <w:pPr>
        <w:ind w:left="828" w:hanging="360"/>
      </w:pPr>
      <w:rPr>
        <w:rFonts w:hint="default" w:ascii="Tahoma" w:hAnsi="Tahoma" w:cs="Tahoma" w:eastAsiaTheme="minorEastAsia"/>
      </w:rPr>
    </w:lvl>
    <w:lvl w:ilvl="1" w:tplc="04090003" w:tentative="1">
      <w:start w:val="1"/>
      <w:numFmt w:val="bullet"/>
      <w:lvlText w:val=""/>
      <w:lvlJc w:val="left"/>
      <w:pPr>
        <w:ind w:left="1268" w:hanging="400"/>
      </w:pPr>
      <w:rPr>
        <w:rFonts w:hint="default" w:ascii="Wingdings" w:hAnsi="Wingdings"/>
      </w:rPr>
    </w:lvl>
    <w:lvl w:ilvl="2" w:tplc="04090005" w:tentative="1">
      <w:start w:val="1"/>
      <w:numFmt w:val="bullet"/>
      <w:lvlText w:val=""/>
      <w:lvlJc w:val="left"/>
      <w:pPr>
        <w:ind w:left="1668" w:hanging="400"/>
      </w:pPr>
      <w:rPr>
        <w:rFonts w:hint="default" w:ascii="Wingdings" w:hAnsi="Wingdings"/>
      </w:rPr>
    </w:lvl>
    <w:lvl w:ilvl="3" w:tplc="04090001" w:tentative="1">
      <w:start w:val="1"/>
      <w:numFmt w:val="bullet"/>
      <w:lvlText w:val=""/>
      <w:lvlJc w:val="left"/>
      <w:pPr>
        <w:ind w:left="2068" w:hanging="400"/>
      </w:pPr>
      <w:rPr>
        <w:rFonts w:hint="default" w:ascii="Wingdings" w:hAnsi="Wingdings"/>
      </w:rPr>
    </w:lvl>
    <w:lvl w:ilvl="4" w:tplc="04090003" w:tentative="1">
      <w:start w:val="1"/>
      <w:numFmt w:val="bullet"/>
      <w:lvlText w:val=""/>
      <w:lvlJc w:val="left"/>
      <w:pPr>
        <w:ind w:left="2468" w:hanging="400"/>
      </w:pPr>
      <w:rPr>
        <w:rFonts w:hint="default" w:ascii="Wingdings" w:hAnsi="Wingdings"/>
      </w:rPr>
    </w:lvl>
    <w:lvl w:ilvl="5" w:tplc="04090005" w:tentative="1">
      <w:start w:val="1"/>
      <w:numFmt w:val="bullet"/>
      <w:lvlText w:val=""/>
      <w:lvlJc w:val="left"/>
      <w:pPr>
        <w:ind w:left="2868" w:hanging="400"/>
      </w:pPr>
      <w:rPr>
        <w:rFonts w:hint="default" w:ascii="Wingdings" w:hAnsi="Wingdings"/>
      </w:rPr>
    </w:lvl>
    <w:lvl w:ilvl="6" w:tplc="04090001" w:tentative="1">
      <w:start w:val="1"/>
      <w:numFmt w:val="bullet"/>
      <w:lvlText w:val=""/>
      <w:lvlJc w:val="left"/>
      <w:pPr>
        <w:ind w:left="3268" w:hanging="400"/>
      </w:pPr>
      <w:rPr>
        <w:rFonts w:hint="default" w:ascii="Wingdings" w:hAnsi="Wingdings"/>
      </w:rPr>
    </w:lvl>
    <w:lvl w:ilvl="7" w:tplc="04090003" w:tentative="1">
      <w:start w:val="1"/>
      <w:numFmt w:val="bullet"/>
      <w:lvlText w:val=""/>
      <w:lvlJc w:val="left"/>
      <w:pPr>
        <w:ind w:left="3668" w:hanging="400"/>
      </w:pPr>
      <w:rPr>
        <w:rFonts w:hint="default" w:ascii="Wingdings" w:hAnsi="Wingdings"/>
      </w:rPr>
    </w:lvl>
    <w:lvl w:ilvl="8" w:tplc="04090005" w:tentative="1">
      <w:start w:val="1"/>
      <w:numFmt w:val="bullet"/>
      <w:lvlText w:val=""/>
      <w:lvlJc w:val="left"/>
      <w:pPr>
        <w:ind w:left="4068" w:hanging="400"/>
      </w:pPr>
      <w:rPr>
        <w:rFonts w:hint="default" w:ascii="Wingdings" w:hAnsi="Wingdings"/>
      </w:rPr>
    </w:lvl>
  </w:abstractNum>
  <w:abstractNum w:abstractNumId="41" w15:restartNumberingAfterBreak="0">
    <w:nsid w:val="6BA61121"/>
    <w:multiLevelType w:val="multilevel"/>
    <w:tmpl w:val="BA54B5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0B12C4"/>
    <w:multiLevelType w:val="multilevel"/>
    <w:tmpl w:val="5F440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7F35D9"/>
    <w:multiLevelType w:val="multilevel"/>
    <w:tmpl w:val="1728CA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AB50D3"/>
    <w:multiLevelType w:val="hybridMultilevel"/>
    <w:tmpl w:val="F64A28E0"/>
    <w:lvl w:ilvl="0" w:tplc="7E20279C">
      <w:start w:val="1"/>
      <w:numFmt w:val="lowerRoman"/>
      <w:lvlText w:val="%1."/>
      <w:lvlJc w:val="left"/>
      <w:pPr>
        <w:ind w:left="443" w:hanging="233"/>
        <w:jc w:val="right"/>
      </w:pPr>
      <w:rPr>
        <w:rFonts w:hint="default" w:ascii="Tahoma" w:hAnsi="Tahoma" w:eastAsia="Tahoma" w:cs="Tahoma"/>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45" w15:restartNumberingAfterBreak="0">
    <w:nsid w:val="79841416"/>
    <w:multiLevelType w:val="multilevel"/>
    <w:tmpl w:val="6380B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2B064F"/>
    <w:multiLevelType w:val="hybridMultilevel"/>
    <w:tmpl w:val="6E72717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47" w15:restartNumberingAfterBreak="0">
    <w:nsid w:val="7F0E013B"/>
    <w:multiLevelType w:val="multilevel"/>
    <w:tmpl w:val="BBC28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2619">
    <w:abstractNumId w:val="5"/>
  </w:num>
  <w:num w:numId="2" w16cid:durableId="459961463">
    <w:abstractNumId w:val="12"/>
  </w:num>
  <w:num w:numId="3" w16cid:durableId="1417555646">
    <w:abstractNumId w:val="29"/>
  </w:num>
  <w:num w:numId="4" w16cid:durableId="473105704">
    <w:abstractNumId w:val="17"/>
  </w:num>
  <w:num w:numId="5" w16cid:durableId="370230756">
    <w:abstractNumId w:val="16"/>
  </w:num>
  <w:num w:numId="6" w16cid:durableId="1205021119">
    <w:abstractNumId w:val="10"/>
  </w:num>
  <w:num w:numId="7" w16cid:durableId="1991861509">
    <w:abstractNumId w:val="1"/>
  </w:num>
  <w:num w:numId="8" w16cid:durableId="622421301">
    <w:abstractNumId w:val="26"/>
  </w:num>
  <w:num w:numId="9" w16cid:durableId="2136368762">
    <w:abstractNumId w:val="31"/>
  </w:num>
  <w:num w:numId="10" w16cid:durableId="1534725646">
    <w:abstractNumId w:val="13"/>
  </w:num>
  <w:num w:numId="11" w16cid:durableId="702094290">
    <w:abstractNumId w:val="24"/>
  </w:num>
  <w:num w:numId="12" w16cid:durableId="1611281098">
    <w:abstractNumId w:val="25"/>
  </w:num>
  <w:num w:numId="13" w16cid:durableId="811366424">
    <w:abstractNumId w:val="32"/>
  </w:num>
  <w:num w:numId="14" w16cid:durableId="180705830">
    <w:abstractNumId w:val="44"/>
  </w:num>
  <w:num w:numId="15" w16cid:durableId="1629161745">
    <w:abstractNumId w:val="22"/>
  </w:num>
  <w:num w:numId="16" w16cid:durableId="1779521736">
    <w:abstractNumId w:val="34"/>
  </w:num>
  <w:num w:numId="17" w16cid:durableId="1777409443">
    <w:abstractNumId w:val="7"/>
  </w:num>
  <w:num w:numId="18" w16cid:durableId="1277641993">
    <w:abstractNumId w:val="40"/>
  </w:num>
  <w:num w:numId="19" w16cid:durableId="1469857823">
    <w:abstractNumId w:val="35"/>
  </w:num>
  <w:num w:numId="20" w16cid:durableId="459418208">
    <w:abstractNumId w:val="11"/>
  </w:num>
  <w:num w:numId="21" w16cid:durableId="3093523">
    <w:abstractNumId w:val="38"/>
  </w:num>
  <w:num w:numId="22" w16cid:durableId="125124790">
    <w:abstractNumId w:val="14"/>
  </w:num>
  <w:num w:numId="23" w16cid:durableId="1509443601">
    <w:abstractNumId w:val="2"/>
  </w:num>
  <w:num w:numId="24" w16cid:durableId="1997109257">
    <w:abstractNumId w:val="4"/>
  </w:num>
  <w:num w:numId="25" w16cid:durableId="1315524163">
    <w:abstractNumId w:val="19"/>
  </w:num>
  <w:num w:numId="26" w16cid:durableId="894849219">
    <w:abstractNumId w:val="3"/>
  </w:num>
  <w:num w:numId="27" w16cid:durableId="195973276">
    <w:abstractNumId w:val="43"/>
  </w:num>
  <w:num w:numId="28" w16cid:durableId="1103499282">
    <w:abstractNumId w:val="15"/>
  </w:num>
  <w:num w:numId="29" w16cid:durableId="597517293">
    <w:abstractNumId w:val="42"/>
  </w:num>
  <w:num w:numId="30" w16cid:durableId="1346713169">
    <w:abstractNumId w:val="39"/>
  </w:num>
  <w:num w:numId="31" w16cid:durableId="2069495864">
    <w:abstractNumId w:val="9"/>
  </w:num>
  <w:num w:numId="32" w16cid:durableId="76826813">
    <w:abstractNumId w:val="33"/>
  </w:num>
  <w:num w:numId="33" w16cid:durableId="802305274">
    <w:abstractNumId w:val="45"/>
  </w:num>
  <w:num w:numId="34" w16cid:durableId="224341343">
    <w:abstractNumId w:val="47"/>
  </w:num>
  <w:num w:numId="35" w16cid:durableId="1364210212">
    <w:abstractNumId w:val="28"/>
  </w:num>
  <w:num w:numId="36" w16cid:durableId="1168400217">
    <w:abstractNumId w:val="6"/>
  </w:num>
  <w:num w:numId="37" w16cid:durableId="851333197">
    <w:abstractNumId w:val="41"/>
  </w:num>
  <w:num w:numId="38" w16cid:durableId="1776707368">
    <w:abstractNumId w:val="21"/>
  </w:num>
  <w:num w:numId="39" w16cid:durableId="1058818723">
    <w:abstractNumId w:val="27"/>
  </w:num>
  <w:num w:numId="40" w16cid:durableId="93325364">
    <w:abstractNumId w:val="8"/>
  </w:num>
  <w:num w:numId="41" w16cid:durableId="1712920139">
    <w:abstractNumId w:val="30"/>
  </w:num>
  <w:num w:numId="42" w16cid:durableId="1676882556">
    <w:abstractNumId w:val="0"/>
  </w:num>
  <w:num w:numId="43" w16cid:durableId="2121407978">
    <w:abstractNumId w:val="18"/>
  </w:num>
  <w:num w:numId="44" w16cid:durableId="1100299030">
    <w:abstractNumId w:val="20"/>
  </w:num>
  <w:num w:numId="45" w16cid:durableId="2110663381">
    <w:abstractNumId w:val="36"/>
  </w:num>
  <w:num w:numId="46" w16cid:durableId="283973866">
    <w:abstractNumId w:val="46"/>
  </w:num>
  <w:num w:numId="47" w16cid:durableId="941105044">
    <w:abstractNumId w:val="23"/>
  </w:num>
  <w:num w:numId="48" w16cid:durableId="1663698272">
    <w:abstractNumId w:val="3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bordersDoNotSurroundHeader/>
  <w:bordersDoNotSurroundFooter/>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0103F"/>
    <w:rsid w:val="000425F5"/>
    <w:rsid w:val="00044AE0"/>
    <w:rsid w:val="000B4130"/>
    <w:rsid w:val="000C2FD6"/>
    <w:rsid w:val="000D4E5F"/>
    <w:rsid w:val="000E2DBD"/>
    <w:rsid w:val="00105873"/>
    <w:rsid w:val="0010681D"/>
    <w:rsid w:val="00250C1D"/>
    <w:rsid w:val="002629AC"/>
    <w:rsid w:val="0026348E"/>
    <w:rsid w:val="002B7A0B"/>
    <w:rsid w:val="002D5F2C"/>
    <w:rsid w:val="002E5878"/>
    <w:rsid w:val="002F52A2"/>
    <w:rsid w:val="003246CA"/>
    <w:rsid w:val="003511BB"/>
    <w:rsid w:val="003C1126"/>
    <w:rsid w:val="003E5EBF"/>
    <w:rsid w:val="004654D4"/>
    <w:rsid w:val="004A4E31"/>
    <w:rsid w:val="004C0EDC"/>
    <w:rsid w:val="005A310D"/>
    <w:rsid w:val="005D3FB5"/>
    <w:rsid w:val="005E7F0D"/>
    <w:rsid w:val="00667DFF"/>
    <w:rsid w:val="006C7767"/>
    <w:rsid w:val="006D660A"/>
    <w:rsid w:val="006F4C17"/>
    <w:rsid w:val="00716A3F"/>
    <w:rsid w:val="00730004"/>
    <w:rsid w:val="00744087"/>
    <w:rsid w:val="007C6412"/>
    <w:rsid w:val="007D2A77"/>
    <w:rsid w:val="007D354E"/>
    <w:rsid w:val="00872F5B"/>
    <w:rsid w:val="008A4742"/>
    <w:rsid w:val="008C010B"/>
    <w:rsid w:val="008C0CD5"/>
    <w:rsid w:val="008C0F3C"/>
    <w:rsid w:val="00954751"/>
    <w:rsid w:val="0096242E"/>
    <w:rsid w:val="009D377F"/>
    <w:rsid w:val="00A22629"/>
    <w:rsid w:val="00A22DA6"/>
    <w:rsid w:val="00A87E6B"/>
    <w:rsid w:val="00AB7206"/>
    <w:rsid w:val="00AE1F83"/>
    <w:rsid w:val="00AF1551"/>
    <w:rsid w:val="00B019D3"/>
    <w:rsid w:val="00B6442C"/>
    <w:rsid w:val="00B76A93"/>
    <w:rsid w:val="00BC3CB1"/>
    <w:rsid w:val="00BC3D44"/>
    <w:rsid w:val="00BD7811"/>
    <w:rsid w:val="00BF73A2"/>
    <w:rsid w:val="00C03E15"/>
    <w:rsid w:val="00C122BD"/>
    <w:rsid w:val="00C37F37"/>
    <w:rsid w:val="00CB7CAA"/>
    <w:rsid w:val="00D0366F"/>
    <w:rsid w:val="00D11DBF"/>
    <w:rsid w:val="00D42DF6"/>
    <w:rsid w:val="00D649C8"/>
    <w:rsid w:val="00DA1D94"/>
    <w:rsid w:val="00DD7CBE"/>
    <w:rsid w:val="00DE69A8"/>
    <w:rsid w:val="00E21ADE"/>
    <w:rsid w:val="00EA35A7"/>
    <w:rsid w:val="00EB6093"/>
    <w:rsid w:val="00F920D1"/>
    <w:rsid w:val="00FF1B37"/>
    <w:rsid w:val="00FF608B"/>
    <w:rsid w:val="13061936"/>
    <w:rsid w:val="4124AA35"/>
    <w:rsid w:val="42734DAE"/>
    <w:rsid w:val="757EE6B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ahoma" w:hAnsi="Tahoma" w:eastAsia="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styleId="TableParagraph" w:customStyle="1">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styleId="HeaderChar" w:customStyle="1">
    <w:name w:val="Header Char"/>
    <w:basedOn w:val="DefaultParagraphFont"/>
    <w:link w:val="Header"/>
    <w:uiPriority w:val="99"/>
    <w:rsid w:val="00EA35A7"/>
    <w:rPr>
      <w:rFonts w:ascii="Tahoma" w:hAnsi="Tahoma" w:eastAsia="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styleId="FooterChar" w:customStyle="1">
    <w:name w:val="Footer Char"/>
    <w:basedOn w:val="DefaultParagraphFont"/>
    <w:link w:val="Footer"/>
    <w:uiPriority w:val="99"/>
    <w:rsid w:val="00EA35A7"/>
    <w:rPr>
      <w:rFonts w:ascii="Tahoma" w:hAnsi="Tahoma" w:eastAsia="Tahoma" w:cs="Tahoma"/>
    </w:rPr>
  </w:style>
  <w:style w:type="paragraph" w:styleId="BalloonText">
    <w:name w:val="Balloon Text"/>
    <w:basedOn w:val="Normal"/>
    <w:link w:val="BalloonTextChar"/>
    <w:uiPriority w:val="99"/>
    <w:semiHidden/>
    <w:unhideWhenUsed/>
    <w:rsid w:val="00744087"/>
    <w:rPr>
      <w:rFonts w:asciiTheme="majorHAnsi" w:hAnsiTheme="majorHAnsi" w:eastAsiaTheme="majorEastAsia" w:cstheme="majorBidi"/>
      <w:sz w:val="18"/>
      <w:szCs w:val="18"/>
    </w:rPr>
  </w:style>
  <w:style w:type="character" w:styleId="BalloonTextChar" w:customStyle="1">
    <w:name w:val="Balloon Text Char"/>
    <w:basedOn w:val="DefaultParagraphFont"/>
    <w:link w:val="BalloonText"/>
    <w:uiPriority w:val="99"/>
    <w:semiHidden/>
    <w:rsid w:val="00744087"/>
    <w:rPr>
      <w:rFonts w:asciiTheme="majorHAnsi" w:hAnsiTheme="majorHAnsi" w:eastAsiaTheme="majorEastAsia" w:cstheme="majorBidi"/>
      <w:sz w:val="18"/>
      <w:szCs w:val="18"/>
    </w:rPr>
  </w:style>
  <w:style w:type="paragraph" w:styleId="paragraph" w:customStyle="1">
    <w:name w:val="paragraph"/>
    <w:basedOn w:val="Normal"/>
    <w:rsid w:val="00954751"/>
    <w:pPr>
      <w:widowControl/>
      <w:autoSpaceDE/>
      <w:autoSpaceDN/>
      <w:spacing w:before="100" w:beforeAutospacing="1" w:after="100" w:afterAutospacing="1"/>
    </w:pPr>
    <w:rPr>
      <w:rFonts w:ascii="Times New Roman" w:hAnsi="Times New Roman" w:eastAsia="Times New Roman" w:cs="Times New Roman"/>
      <w:sz w:val="24"/>
      <w:szCs w:val="24"/>
      <w:lang w:val="en-GB" w:eastAsia="en-GB"/>
    </w:rPr>
  </w:style>
  <w:style w:type="character" w:styleId="normaltextrun" w:customStyle="1">
    <w:name w:val="normaltextrun"/>
    <w:basedOn w:val="DefaultParagraphFont"/>
    <w:rsid w:val="00954751"/>
  </w:style>
  <w:style w:type="character" w:styleId="eop" w:customStyle="1">
    <w:name w:val="eop"/>
    <w:basedOn w:val="DefaultParagraphFont"/>
    <w:rsid w:val="009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8443">
      <w:bodyDiv w:val="1"/>
      <w:marLeft w:val="0"/>
      <w:marRight w:val="0"/>
      <w:marTop w:val="0"/>
      <w:marBottom w:val="0"/>
      <w:divBdr>
        <w:top w:val="none" w:sz="0" w:space="0" w:color="auto"/>
        <w:left w:val="none" w:sz="0" w:space="0" w:color="auto"/>
        <w:bottom w:val="none" w:sz="0" w:space="0" w:color="auto"/>
        <w:right w:val="none" w:sz="0" w:space="0" w:color="auto"/>
      </w:divBdr>
      <w:divsChild>
        <w:div w:id="1456288517">
          <w:marLeft w:val="0"/>
          <w:marRight w:val="0"/>
          <w:marTop w:val="0"/>
          <w:marBottom w:val="0"/>
          <w:divBdr>
            <w:top w:val="none" w:sz="0" w:space="0" w:color="auto"/>
            <w:left w:val="none" w:sz="0" w:space="0" w:color="auto"/>
            <w:bottom w:val="none" w:sz="0" w:space="0" w:color="auto"/>
            <w:right w:val="none" w:sz="0" w:space="0" w:color="auto"/>
          </w:divBdr>
        </w:div>
        <w:div w:id="1478717220">
          <w:marLeft w:val="0"/>
          <w:marRight w:val="0"/>
          <w:marTop w:val="0"/>
          <w:marBottom w:val="0"/>
          <w:divBdr>
            <w:top w:val="none" w:sz="0" w:space="0" w:color="auto"/>
            <w:left w:val="none" w:sz="0" w:space="0" w:color="auto"/>
            <w:bottom w:val="none" w:sz="0" w:space="0" w:color="auto"/>
            <w:right w:val="none" w:sz="0" w:space="0" w:color="auto"/>
          </w:divBdr>
        </w:div>
        <w:div w:id="1391805140">
          <w:marLeft w:val="0"/>
          <w:marRight w:val="0"/>
          <w:marTop w:val="0"/>
          <w:marBottom w:val="0"/>
          <w:divBdr>
            <w:top w:val="none" w:sz="0" w:space="0" w:color="auto"/>
            <w:left w:val="none" w:sz="0" w:space="0" w:color="auto"/>
            <w:bottom w:val="none" w:sz="0" w:space="0" w:color="auto"/>
            <w:right w:val="none" w:sz="0" w:space="0" w:color="auto"/>
          </w:divBdr>
        </w:div>
        <w:div w:id="1390378588">
          <w:marLeft w:val="0"/>
          <w:marRight w:val="0"/>
          <w:marTop w:val="0"/>
          <w:marBottom w:val="0"/>
          <w:divBdr>
            <w:top w:val="none" w:sz="0" w:space="0" w:color="auto"/>
            <w:left w:val="none" w:sz="0" w:space="0" w:color="auto"/>
            <w:bottom w:val="none" w:sz="0" w:space="0" w:color="auto"/>
            <w:right w:val="none" w:sz="0" w:space="0" w:color="auto"/>
          </w:divBdr>
        </w:div>
        <w:div w:id="1316371605">
          <w:marLeft w:val="0"/>
          <w:marRight w:val="0"/>
          <w:marTop w:val="0"/>
          <w:marBottom w:val="0"/>
          <w:divBdr>
            <w:top w:val="none" w:sz="0" w:space="0" w:color="auto"/>
            <w:left w:val="none" w:sz="0" w:space="0" w:color="auto"/>
            <w:bottom w:val="none" w:sz="0" w:space="0" w:color="auto"/>
            <w:right w:val="none" w:sz="0" w:space="0" w:color="auto"/>
          </w:divBdr>
        </w:div>
        <w:div w:id="737632763">
          <w:marLeft w:val="0"/>
          <w:marRight w:val="0"/>
          <w:marTop w:val="0"/>
          <w:marBottom w:val="0"/>
          <w:divBdr>
            <w:top w:val="none" w:sz="0" w:space="0" w:color="auto"/>
            <w:left w:val="none" w:sz="0" w:space="0" w:color="auto"/>
            <w:bottom w:val="none" w:sz="0" w:space="0" w:color="auto"/>
            <w:right w:val="none" w:sz="0" w:space="0" w:color="auto"/>
          </w:divBdr>
        </w:div>
        <w:div w:id="864441410">
          <w:marLeft w:val="0"/>
          <w:marRight w:val="0"/>
          <w:marTop w:val="0"/>
          <w:marBottom w:val="0"/>
          <w:divBdr>
            <w:top w:val="none" w:sz="0" w:space="0" w:color="auto"/>
            <w:left w:val="none" w:sz="0" w:space="0" w:color="auto"/>
            <w:bottom w:val="none" w:sz="0" w:space="0" w:color="auto"/>
            <w:right w:val="none" w:sz="0" w:space="0" w:color="auto"/>
          </w:divBdr>
        </w:div>
        <w:div w:id="846335458">
          <w:marLeft w:val="0"/>
          <w:marRight w:val="0"/>
          <w:marTop w:val="0"/>
          <w:marBottom w:val="0"/>
          <w:divBdr>
            <w:top w:val="none" w:sz="0" w:space="0" w:color="auto"/>
            <w:left w:val="none" w:sz="0" w:space="0" w:color="auto"/>
            <w:bottom w:val="none" w:sz="0" w:space="0" w:color="auto"/>
            <w:right w:val="none" w:sz="0" w:space="0" w:color="auto"/>
          </w:divBdr>
        </w:div>
        <w:div w:id="222563249">
          <w:marLeft w:val="0"/>
          <w:marRight w:val="0"/>
          <w:marTop w:val="0"/>
          <w:marBottom w:val="0"/>
          <w:divBdr>
            <w:top w:val="none" w:sz="0" w:space="0" w:color="auto"/>
            <w:left w:val="none" w:sz="0" w:space="0" w:color="auto"/>
            <w:bottom w:val="none" w:sz="0" w:space="0" w:color="auto"/>
            <w:right w:val="none" w:sz="0" w:space="0" w:color="auto"/>
          </w:divBdr>
        </w:div>
        <w:div w:id="215286220">
          <w:marLeft w:val="0"/>
          <w:marRight w:val="0"/>
          <w:marTop w:val="0"/>
          <w:marBottom w:val="0"/>
          <w:divBdr>
            <w:top w:val="none" w:sz="0" w:space="0" w:color="auto"/>
            <w:left w:val="none" w:sz="0" w:space="0" w:color="auto"/>
            <w:bottom w:val="none" w:sz="0" w:space="0" w:color="auto"/>
            <w:right w:val="none" w:sz="0" w:space="0" w:color="auto"/>
          </w:divBdr>
        </w:div>
        <w:div w:id="708147779">
          <w:marLeft w:val="0"/>
          <w:marRight w:val="0"/>
          <w:marTop w:val="0"/>
          <w:marBottom w:val="0"/>
          <w:divBdr>
            <w:top w:val="none" w:sz="0" w:space="0" w:color="auto"/>
            <w:left w:val="none" w:sz="0" w:space="0" w:color="auto"/>
            <w:bottom w:val="none" w:sz="0" w:space="0" w:color="auto"/>
            <w:right w:val="none" w:sz="0" w:space="0" w:color="auto"/>
          </w:divBdr>
        </w:div>
        <w:div w:id="1567688717">
          <w:marLeft w:val="0"/>
          <w:marRight w:val="0"/>
          <w:marTop w:val="0"/>
          <w:marBottom w:val="0"/>
          <w:divBdr>
            <w:top w:val="none" w:sz="0" w:space="0" w:color="auto"/>
            <w:left w:val="none" w:sz="0" w:space="0" w:color="auto"/>
            <w:bottom w:val="none" w:sz="0" w:space="0" w:color="auto"/>
            <w:right w:val="none" w:sz="0" w:space="0" w:color="auto"/>
          </w:divBdr>
        </w:div>
        <w:div w:id="428505576">
          <w:marLeft w:val="0"/>
          <w:marRight w:val="0"/>
          <w:marTop w:val="0"/>
          <w:marBottom w:val="0"/>
          <w:divBdr>
            <w:top w:val="none" w:sz="0" w:space="0" w:color="auto"/>
            <w:left w:val="none" w:sz="0" w:space="0" w:color="auto"/>
            <w:bottom w:val="none" w:sz="0" w:space="0" w:color="auto"/>
            <w:right w:val="none" w:sz="0" w:space="0" w:color="auto"/>
          </w:divBdr>
        </w:div>
        <w:div w:id="2054956868">
          <w:marLeft w:val="0"/>
          <w:marRight w:val="0"/>
          <w:marTop w:val="0"/>
          <w:marBottom w:val="0"/>
          <w:divBdr>
            <w:top w:val="none" w:sz="0" w:space="0" w:color="auto"/>
            <w:left w:val="none" w:sz="0" w:space="0" w:color="auto"/>
            <w:bottom w:val="none" w:sz="0" w:space="0" w:color="auto"/>
            <w:right w:val="none" w:sz="0" w:space="0" w:color="auto"/>
          </w:divBdr>
        </w:div>
        <w:div w:id="2022312429">
          <w:marLeft w:val="0"/>
          <w:marRight w:val="0"/>
          <w:marTop w:val="0"/>
          <w:marBottom w:val="0"/>
          <w:divBdr>
            <w:top w:val="none" w:sz="0" w:space="0" w:color="auto"/>
            <w:left w:val="none" w:sz="0" w:space="0" w:color="auto"/>
            <w:bottom w:val="none" w:sz="0" w:space="0" w:color="auto"/>
            <w:right w:val="none" w:sz="0" w:space="0" w:color="auto"/>
          </w:divBdr>
        </w:div>
        <w:div w:id="1358391086">
          <w:marLeft w:val="0"/>
          <w:marRight w:val="0"/>
          <w:marTop w:val="0"/>
          <w:marBottom w:val="0"/>
          <w:divBdr>
            <w:top w:val="none" w:sz="0" w:space="0" w:color="auto"/>
            <w:left w:val="none" w:sz="0" w:space="0" w:color="auto"/>
            <w:bottom w:val="none" w:sz="0" w:space="0" w:color="auto"/>
            <w:right w:val="none" w:sz="0" w:space="0" w:color="auto"/>
          </w:divBdr>
        </w:div>
        <w:div w:id="2073234773">
          <w:marLeft w:val="0"/>
          <w:marRight w:val="0"/>
          <w:marTop w:val="0"/>
          <w:marBottom w:val="0"/>
          <w:divBdr>
            <w:top w:val="none" w:sz="0" w:space="0" w:color="auto"/>
            <w:left w:val="none" w:sz="0" w:space="0" w:color="auto"/>
            <w:bottom w:val="none" w:sz="0" w:space="0" w:color="auto"/>
            <w:right w:val="none" w:sz="0" w:space="0" w:color="auto"/>
          </w:divBdr>
        </w:div>
        <w:div w:id="1946577009">
          <w:marLeft w:val="0"/>
          <w:marRight w:val="0"/>
          <w:marTop w:val="0"/>
          <w:marBottom w:val="0"/>
          <w:divBdr>
            <w:top w:val="none" w:sz="0" w:space="0" w:color="auto"/>
            <w:left w:val="none" w:sz="0" w:space="0" w:color="auto"/>
            <w:bottom w:val="none" w:sz="0" w:space="0" w:color="auto"/>
            <w:right w:val="none" w:sz="0" w:space="0" w:color="auto"/>
          </w:divBdr>
        </w:div>
        <w:div w:id="559755557">
          <w:marLeft w:val="0"/>
          <w:marRight w:val="0"/>
          <w:marTop w:val="0"/>
          <w:marBottom w:val="0"/>
          <w:divBdr>
            <w:top w:val="none" w:sz="0" w:space="0" w:color="auto"/>
            <w:left w:val="none" w:sz="0" w:space="0" w:color="auto"/>
            <w:bottom w:val="none" w:sz="0" w:space="0" w:color="auto"/>
            <w:right w:val="none" w:sz="0" w:space="0" w:color="auto"/>
          </w:divBdr>
        </w:div>
        <w:div w:id="1452430639">
          <w:marLeft w:val="0"/>
          <w:marRight w:val="0"/>
          <w:marTop w:val="0"/>
          <w:marBottom w:val="0"/>
          <w:divBdr>
            <w:top w:val="none" w:sz="0" w:space="0" w:color="auto"/>
            <w:left w:val="none" w:sz="0" w:space="0" w:color="auto"/>
            <w:bottom w:val="none" w:sz="0" w:space="0" w:color="auto"/>
            <w:right w:val="none" w:sz="0" w:space="0" w:color="auto"/>
          </w:divBdr>
        </w:div>
        <w:div w:id="30498070">
          <w:marLeft w:val="0"/>
          <w:marRight w:val="0"/>
          <w:marTop w:val="0"/>
          <w:marBottom w:val="0"/>
          <w:divBdr>
            <w:top w:val="none" w:sz="0" w:space="0" w:color="auto"/>
            <w:left w:val="none" w:sz="0" w:space="0" w:color="auto"/>
            <w:bottom w:val="none" w:sz="0" w:space="0" w:color="auto"/>
            <w:right w:val="none" w:sz="0" w:space="0" w:color="auto"/>
          </w:divBdr>
        </w:div>
        <w:div w:id="979576224">
          <w:marLeft w:val="0"/>
          <w:marRight w:val="0"/>
          <w:marTop w:val="0"/>
          <w:marBottom w:val="0"/>
          <w:divBdr>
            <w:top w:val="none" w:sz="0" w:space="0" w:color="auto"/>
            <w:left w:val="none" w:sz="0" w:space="0" w:color="auto"/>
            <w:bottom w:val="none" w:sz="0" w:space="0" w:color="auto"/>
            <w:right w:val="none" w:sz="0" w:space="0" w:color="auto"/>
          </w:divBdr>
        </w:div>
        <w:div w:id="406415450">
          <w:marLeft w:val="0"/>
          <w:marRight w:val="0"/>
          <w:marTop w:val="0"/>
          <w:marBottom w:val="0"/>
          <w:divBdr>
            <w:top w:val="none" w:sz="0" w:space="0" w:color="auto"/>
            <w:left w:val="none" w:sz="0" w:space="0" w:color="auto"/>
            <w:bottom w:val="none" w:sz="0" w:space="0" w:color="auto"/>
            <w:right w:val="none" w:sz="0" w:space="0" w:color="auto"/>
          </w:divBdr>
        </w:div>
        <w:div w:id="272328115">
          <w:marLeft w:val="0"/>
          <w:marRight w:val="0"/>
          <w:marTop w:val="0"/>
          <w:marBottom w:val="0"/>
          <w:divBdr>
            <w:top w:val="none" w:sz="0" w:space="0" w:color="auto"/>
            <w:left w:val="none" w:sz="0" w:space="0" w:color="auto"/>
            <w:bottom w:val="none" w:sz="0" w:space="0" w:color="auto"/>
            <w:right w:val="none" w:sz="0" w:space="0" w:color="auto"/>
          </w:divBdr>
        </w:div>
        <w:div w:id="959845409">
          <w:marLeft w:val="0"/>
          <w:marRight w:val="0"/>
          <w:marTop w:val="0"/>
          <w:marBottom w:val="0"/>
          <w:divBdr>
            <w:top w:val="none" w:sz="0" w:space="0" w:color="auto"/>
            <w:left w:val="none" w:sz="0" w:space="0" w:color="auto"/>
            <w:bottom w:val="none" w:sz="0" w:space="0" w:color="auto"/>
            <w:right w:val="none" w:sz="0" w:space="0" w:color="auto"/>
          </w:divBdr>
        </w:div>
        <w:div w:id="840663009">
          <w:marLeft w:val="0"/>
          <w:marRight w:val="0"/>
          <w:marTop w:val="0"/>
          <w:marBottom w:val="0"/>
          <w:divBdr>
            <w:top w:val="none" w:sz="0" w:space="0" w:color="auto"/>
            <w:left w:val="none" w:sz="0" w:space="0" w:color="auto"/>
            <w:bottom w:val="none" w:sz="0" w:space="0" w:color="auto"/>
            <w:right w:val="none" w:sz="0" w:space="0" w:color="auto"/>
          </w:divBdr>
        </w:div>
        <w:div w:id="330182807">
          <w:marLeft w:val="0"/>
          <w:marRight w:val="0"/>
          <w:marTop w:val="0"/>
          <w:marBottom w:val="0"/>
          <w:divBdr>
            <w:top w:val="none" w:sz="0" w:space="0" w:color="auto"/>
            <w:left w:val="none" w:sz="0" w:space="0" w:color="auto"/>
            <w:bottom w:val="none" w:sz="0" w:space="0" w:color="auto"/>
            <w:right w:val="none" w:sz="0" w:space="0" w:color="auto"/>
          </w:divBdr>
        </w:div>
        <w:div w:id="699431142">
          <w:marLeft w:val="0"/>
          <w:marRight w:val="0"/>
          <w:marTop w:val="0"/>
          <w:marBottom w:val="0"/>
          <w:divBdr>
            <w:top w:val="none" w:sz="0" w:space="0" w:color="auto"/>
            <w:left w:val="none" w:sz="0" w:space="0" w:color="auto"/>
            <w:bottom w:val="none" w:sz="0" w:space="0" w:color="auto"/>
            <w:right w:val="none" w:sz="0" w:space="0" w:color="auto"/>
          </w:divBdr>
        </w:div>
        <w:div w:id="694160478">
          <w:marLeft w:val="0"/>
          <w:marRight w:val="0"/>
          <w:marTop w:val="0"/>
          <w:marBottom w:val="0"/>
          <w:divBdr>
            <w:top w:val="none" w:sz="0" w:space="0" w:color="auto"/>
            <w:left w:val="none" w:sz="0" w:space="0" w:color="auto"/>
            <w:bottom w:val="none" w:sz="0" w:space="0" w:color="auto"/>
            <w:right w:val="none" w:sz="0" w:space="0" w:color="auto"/>
          </w:divBdr>
        </w:div>
        <w:div w:id="1044251413">
          <w:marLeft w:val="0"/>
          <w:marRight w:val="0"/>
          <w:marTop w:val="0"/>
          <w:marBottom w:val="0"/>
          <w:divBdr>
            <w:top w:val="none" w:sz="0" w:space="0" w:color="auto"/>
            <w:left w:val="none" w:sz="0" w:space="0" w:color="auto"/>
            <w:bottom w:val="none" w:sz="0" w:space="0" w:color="auto"/>
            <w:right w:val="none" w:sz="0" w:space="0" w:color="auto"/>
          </w:divBdr>
        </w:div>
        <w:div w:id="992177049">
          <w:marLeft w:val="0"/>
          <w:marRight w:val="0"/>
          <w:marTop w:val="0"/>
          <w:marBottom w:val="0"/>
          <w:divBdr>
            <w:top w:val="none" w:sz="0" w:space="0" w:color="auto"/>
            <w:left w:val="none" w:sz="0" w:space="0" w:color="auto"/>
            <w:bottom w:val="none" w:sz="0" w:space="0" w:color="auto"/>
            <w:right w:val="none" w:sz="0" w:space="0" w:color="auto"/>
          </w:divBdr>
        </w:div>
        <w:div w:id="857502108">
          <w:marLeft w:val="0"/>
          <w:marRight w:val="0"/>
          <w:marTop w:val="0"/>
          <w:marBottom w:val="0"/>
          <w:divBdr>
            <w:top w:val="none" w:sz="0" w:space="0" w:color="auto"/>
            <w:left w:val="none" w:sz="0" w:space="0" w:color="auto"/>
            <w:bottom w:val="none" w:sz="0" w:space="0" w:color="auto"/>
            <w:right w:val="none" w:sz="0" w:space="0" w:color="auto"/>
          </w:divBdr>
        </w:div>
        <w:div w:id="1278171804">
          <w:marLeft w:val="0"/>
          <w:marRight w:val="0"/>
          <w:marTop w:val="0"/>
          <w:marBottom w:val="0"/>
          <w:divBdr>
            <w:top w:val="none" w:sz="0" w:space="0" w:color="auto"/>
            <w:left w:val="none" w:sz="0" w:space="0" w:color="auto"/>
            <w:bottom w:val="none" w:sz="0" w:space="0" w:color="auto"/>
            <w:right w:val="none" w:sz="0" w:space="0" w:color="auto"/>
          </w:divBdr>
        </w:div>
        <w:div w:id="1593734253">
          <w:marLeft w:val="0"/>
          <w:marRight w:val="0"/>
          <w:marTop w:val="0"/>
          <w:marBottom w:val="0"/>
          <w:divBdr>
            <w:top w:val="none" w:sz="0" w:space="0" w:color="auto"/>
            <w:left w:val="none" w:sz="0" w:space="0" w:color="auto"/>
            <w:bottom w:val="none" w:sz="0" w:space="0" w:color="auto"/>
            <w:right w:val="none" w:sz="0" w:space="0" w:color="auto"/>
          </w:divBdr>
        </w:div>
        <w:div w:id="595214786">
          <w:marLeft w:val="0"/>
          <w:marRight w:val="0"/>
          <w:marTop w:val="0"/>
          <w:marBottom w:val="0"/>
          <w:divBdr>
            <w:top w:val="none" w:sz="0" w:space="0" w:color="auto"/>
            <w:left w:val="none" w:sz="0" w:space="0" w:color="auto"/>
            <w:bottom w:val="none" w:sz="0" w:space="0" w:color="auto"/>
            <w:right w:val="none" w:sz="0" w:space="0" w:color="auto"/>
          </w:divBdr>
        </w:div>
        <w:div w:id="1226451599">
          <w:marLeft w:val="0"/>
          <w:marRight w:val="0"/>
          <w:marTop w:val="0"/>
          <w:marBottom w:val="0"/>
          <w:divBdr>
            <w:top w:val="none" w:sz="0" w:space="0" w:color="auto"/>
            <w:left w:val="none" w:sz="0" w:space="0" w:color="auto"/>
            <w:bottom w:val="none" w:sz="0" w:space="0" w:color="auto"/>
            <w:right w:val="none" w:sz="0" w:space="0" w:color="auto"/>
          </w:divBdr>
        </w:div>
        <w:div w:id="1295990572">
          <w:marLeft w:val="0"/>
          <w:marRight w:val="0"/>
          <w:marTop w:val="0"/>
          <w:marBottom w:val="0"/>
          <w:divBdr>
            <w:top w:val="none" w:sz="0" w:space="0" w:color="auto"/>
            <w:left w:val="none" w:sz="0" w:space="0" w:color="auto"/>
            <w:bottom w:val="none" w:sz="0" w:space="0" w:color="auto"/>
            <w:right w:val="none" w:sz="0" w:space="0" w:color="auto"/>
          </w:divBdr>
        </w:div>
        <w:div w:id="640307466">
          <w:marLeft w:val="0"/>
          <w:marRight w:val="0"/>
          <w:marTop w:val="0"/>
          <w:marBottom w:val="0"/>
          <w:divBdr>
            <w:top w:val="none" w:sz="0" w:space="0" w:color="auto"/>
            <w:left w:val="none" w:sz="0" w:space="0" w:color="auto"/>
            <w:bottom w:val="none" w:sz="0" w:space="0" w:color="auto"/>
            <w:right w:val="none" w:sz="0" w:space="0" w:color="auto"/>
          </w:divBdr>
        </w:div>
      </w:divsChild>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83a32a2e6d6ba257e9dad6d73bdc70b">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4099976b55bc9e16147596bfc89cf3e0"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F33B13-CE7E-4B61-83AE-6C8D6510530E}">
  <ds:schemaRefs>
    <ds:schemaRef ds:uri="http://schemas.microsoft.com/sharepoint/v3/contenttype/forms"/>
  </ds:schemaRefs>
</ds:datastoreItem>
</file>

<file path=customXml/itemProps2.xml><?xml version="1.0" encoding="utf-8"?>
<ds:datastoreItem xmlns:ds="http://schemas.openxmlformats.org/officeDocument/2006/customXml" ds:itemID="{E6751C97-5351-4F61-A4E5-380B836999E8}">
  <ds:schemaRefs>
    <ds:schemaRef ds:uri="http://purl.org/dc/elements/1.1/"/>
    <ds:schemaRef ds:uri="http://purl.org/dc/terms/"/>
    <ds:schemaRef ds:uri="55f7dec2-9370-4575-a50a-066bae98ad15"/>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17ae5805-9167-479c-853f-e4cf1c92d44b"/>
    <ds:schemaRef ds:uri="http://www.w3.org/XML/1998/namespace"/>
  </ds:schemaRefs>
</ds:datastoreItem>
</file>

<file path=customXml/itemProps3.xml><?xml version="1.0" encoding="utf-8"?>
<ds:datastoreItem xmlns:ds="http://schemas.openxmlformats.org/officeDocument/2006/customXml" ds:itemID="{A37C981A-21CC-421D-B454-141D3A1D1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Tina Onukogu</dc:creator>
  <lastModifiedBy>Tarricone, Fabio</lastModifiedBy>
  <revision>5</revision>
  <lastPrinted>2022-10-14T01:34:00.0000000Z</lastPrinted>
  <dcterms:created xsi:type="dcterms:W3CDTF">2025-02-27T14:10:00.0000000Z</dcterms:created>
  <dcterms:modified xsi:type="dcterms:W3CDTF">2025-02-27T14:15:42.2289037Z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0x0101006708D07BBFA2544A8C4E995776CAEF33</vt:lpwstr>
  </property>
</Properties>
</file>