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5E4039A1"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754906CF">
                <w:pPr>
                  <w:pStyle w:val="Title"/>
                  <w:jc w:val="left"/>
                  <w:rPr>
                    <w:rStyle w:val="PDNORMALTEXT"/>
                  </w:rPr>
                </w:pPr>
                <w:r w:rsidRPr="146083C4">
                  <w:rPr>
                    <w:rStyle w:val="PDNORMALTEXT"/>
                  </w:rPr>
                  <w:t>Inte</w:t>
                </w:r>
                <w:r w:rsidRPr="146083C4" w:rsidR="35087E8A">
                  <w:rPr>
                    <w:rStyle w:val="PDNORMALTEXT"/>
                  </w:rPr>
                  <w:t xml:space="preserve">rn </w:t>
                </w:r>
                <w:r w:rsidR="001C170B">
                  <w:rPr>
                    <w:rStyle w:val="PDNORMALTEXT"/>
                  </w:rPr>
                  <w:t>–</w:t>
                </w:r>
                <w:r w:rsidRPr="146083C4" w:rsidR="35087E8A">
                  <w:rPr>
                    <w:rStyle w:val="PDNORMALTEXT"/>
                  </w:rPr>
                  <w:t xml:space="preserve"> </w:t>
                </w:r>
                <w:r w:rsidR="001C170B">
                  <w:rPr>
                    <w:rStyle w:val="PDNORMALTEXT"/>
                  </w:rPr>
                  <w:t>Project Development and Reporting</w:t>
                </w:r>
              </w:p>
            </w:tc>
          </w:sdtContent>
        </w:sdt>
      </w:tr>
      <w:tr w:rsidRPr="00BC6BFA" w:rsidR="00BC6BFA" w:rsidTr="5E4039A1"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5E4039A1" w:rsidRDefault="001C170B" w14:paraId="610F87B6" w14:textId="3897620E">
            <w:pPr>
              <w:pStyle w:val="Title"/>
              <w:suppressLineNumbers w:val="0"/>
              <w:bidi w:val="0"/>
              <w:spacing w:before="0" w:beforeAutospacing="off" w:after="0" w:afterAutospacing="off" w:line="240" w:lineRule="auto"/>
              <w:ind w:left="0" w:right="0"/>
              <w:jc w:val="left"/>
              <w:rPr/>
            </w:pPr>
            <w:r w:rsidRPr="5E4039A1" w:rsidR="73B22BAC">
              <w:rPr>
                <w:rStyle w:val="PDNORMALTEXT"/>
              </w:rPr>
              <w:t>Dar es Salaam, Tanzania</w:t>
            </w:r>
          </w:p>
        </w:tc>
      </w:tr>
      <w:tr w:rsidRPr="00BC6BFA" w:rsidR="00BC6BFA" w:rsidTr="5E4039A1"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CD0DEF" w14:paraId="0336827B" w14:textId="56AFBC4C">
                <w:pPr>
                  <w:pStyle w:val="Title"/>
                  <w:jc w:val="left"/>
                  <w:rPr>
                    <w:szCs w:val="22"/>
                  </w:rPr>
                </w:pPr>
                <w:r>
                  <w:rPr>
                    <w:rStyle w:val="PDNORMALTEXT"/>
                  </w:rPr>
                  <w:t xml:space="preserve">Programme Support </w:t>
                </w:r>
              </w:p>
            </w:tc>
          </w:sdtContent>
        </w:sdt>
      </w:tr>
      <w:tr w:rsidRPr="00BC6BFA" w:rsidR="00BC6BFA" w:rsidTr="5E4039A1"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C65716" w14:paraId="69AACE5A" w14:textId="5EE79D7C">
                <w:pPr>
                  <w:pStyle w:val="Title"/>
                  <w:jc w:val="left"/>
                  <w:rPr/>
                </w:pPr>
                <w:r w:rsidRPr="2D5A9736" w:rsidR="0AFE9739">
                  <w:rPr>
                    <w:rStyle w:val="PDNORMALTEXT"/>
                  </w:rPr>
                  <w:t>Programme Support Unit</w:t>
                </w:r>
              </w:p>
            </w:tc>
          </w:sdtContent>
        </w:sdt>
      </w:tr>
      <w:tr w:rsidRPr="00BC6BFA" w:rsidR="00BC6BFA" w:rsidTr="5E4039A1"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2D5A9736" w:rsidRDefault="00C808CA" w14:paraId="46BF2E0B" w14:textId="5A3A6A3D">
                <w:pPr>
                  <w:pStyle w:val="Title"/>
                  <w:jc w:val="left"/>
                  <w:rPr>
                    <w:rStyle w:val="PDNORMALTEXT"/>
                  </w:rPr>
                </w:pPr>
                <w:r w:rsidRPr="2D5A9736" w:rsidR="00C808CA">
                  <w:rPr>
                    <w:rStyle w:val="PDNORMALTEXT"/>
                  </w:rPr>
                  <w:t>C</w:t>
                </w:r>
                <w:r w:rsidRPr="2D5A9736" w:rsidR="1841BE10">
                  <w:rPr>
                    <w:rStyle w:val="PDNORMALTEXT"/>
                  </w:rPr>
                  <w:t>ountry Office</w:t>
                </w:r>
              </w:p>
            </w:tc>
          </w:sdtContent>
        </w:sdt>
      </w:tr>
      <w:tr w:rsidRPr="00BC6BFA" w:rsidR="00BC6BFA" w:rsidTr="5E4039A1"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1C170B" w14:paraId="199E7753" w14:textId="7CDFE382">
                <w:pPr>
                  <w:pStyle w:val="Title"/>
                  <w:rPr>
                    <w:rStyle w:val="PDNORMALTEXT"/>
                  </w:rPr>
                </w:pPr>
                <w:r>
                  <w:rPr>
                    <w:rStyle w:val="PDNORMALTEXT"/>
                  </w:rPr>
                  <w:t>Programme Coordinator</w:t>
                </w:r>
              </w:p>
            </w:tc>
          </w:sdtContent>
        </w:sdt>
      </w:tr>
      <w:tr w:rsidRPr="00BC6BFA" w:rsidR="00BC6BFA" w:rsidTr="5E4039A1"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Mar/>
          </w:tcPr>
          <w:p w:rsidRPr="006E5D2E" w:rsidR="00BC6BFA" w:rsidP="2D5A9736" w:rsidRDefault="0070370D" w14:paraId="3287581F" w14:textId="4BF18374">
            <w:pPr>
              <w:pStyle w:val="Title"/>
              <w:jc w:val="left"/>
              <w:rPr>
                <w:rStyle w:val="PDNORMALTEXT"/>
              </w:rPr>
            </w:pPr>
            <w:r w:rsidRPr="2D5A9736" w:rsidR="2B9CEB3C">
              <w:rPr>
                <w:rStyle w:val="PDNORMALTEXT"/>
              </w:rPr>
              <w:t>0</w:t>
            </w:r>
          </w:p>
        </w:tc>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p w:rsidRPr="00A70BC2" w:rsidR="001857BB" w:rsidP="146083C4" w:rsidRDefault="006042BF" w14:paraId="00C0F9C5" w14:textId="4EDB4DD1">
              <w:pPr>
                <w:spacing w:after="200"/>
                <w:rPr>
                  <w:rStyle w:val="PDNORMALTEXT"/>
                </w:rPr>
              </w:pPr>
              <w:r w:rsidR="006042BF">
                <w:rPr/>
                <w:t xml:space="preserve">Since 2004, IOM has been actively implementing humanitarian and development projects across Tanzania, including the mainland and in Zanzibar. By 2024 and with over 200 staff in five regions, including the main office in Dar es Salaam and sub-offices in </w:t>
              </w:r>
              <w:r w:rsidR="006042BF">
                <w:rPr/>
                <w:t>Kasulu</w:t>
              </w:r>
              <w:r w:rsidR="006042BF">
                <w:rPr/>
                <w:t>, Dodoma, Arusha, Kigoma, Zanzibar and Moshi (African Capacity Building Centre)</w:t>
              </w:r>
              <w:r w:rsidR="00C65716">
                <w:rPr/>
                <w:t>,</w:t>
              </w:r>
              <w:r w:rsidR="006042BF">
                <w:rPr/>
                <w:t xml:space="preserve"> IOM has proven expertise in humanitarian and development programming, in such areas as the humanitarian–development-peace nexus; protection </w:t>
              </w:r>
              <w:r w:rsidR="00CD0DEF">
                <w:rPr/>
                <w:t>of</w:t>
              </w:r>
              <w:r w:rsidR="006042BF">
                <w:rPr/>
                <w:t xml:space="preserve"> migrants; </w:t>
              </w:r>
              <w:r w:rsidR="00CD0DEF">
                <w:rPr/>
                <w:t xml:space="preserve">migration governance </w:t>
              </w:r>
              <w:r w:rsidR="006042BF">
                <w:rPr/>
                <w:t>migration and health; migration, environment and climate change; immigration and border management; trafficking in persons; return and reintegration</w:t>
              </w:r>
              <w:r w:rsidR="00CD0DEF">
                <w:rPr/>
                <w:t>.</w:t>
              </w:r>
            </w:p>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sdt>
      <w:sdtPr>
        <w:rPr>
          <w:rStyle w:val="PDNORMALTEXT"/>
        </w:rPr>
        <w:alias w:val="Write a brief definition of organizational context, reporting lines and scope"/>
        <w:tag w:val="Write a brief definition of organizational context, reporting lines and scope"/>
        <w:id w:val="-451562259"/>
        <w:placeholder>
          <w:docPart w:val="B6B62F4EEF4C4262A426C5384C6861A4"/>
        </w:placeholder>
      </w:sdtPr>
      <w:sdtEndPr>
        <w:rPr>
          <w:rStyle w:val="PDNORMALTEXT"/>
        </w:rPr>
      </w:sdtEndPr>
      <w:sdtContent>
        <w:p w:rsidR="000C53B2" w:rsidP="000C53B2" w:rsidRDefault="000C53B2" w14:paraId="39C5A0AD" w14:textId="1E041153">
          <w:pPr>
            <w:spacing w:after="200"/>
            <w:rPr>
              <w:rStyle w:val="PDNORMALTEXT"/>
            </w:rPr>
          </w:pPr>
          <w:r w:rsidRPr="5E4039A1" w:rsidR="000C53B2">
            <w:rPr>
              <w:lang w:val="en-US" w:eastAsia="en-US"/>
            </w:rPr>
            <w:t>Under the overall supervision of the</w:t>
          </w:r>
          <w:r w:rsidRPr="5E4039A1" w:rsidR="000C53B2">
            <w:rPr>
              <w:lang w:val="en-US" w:eastAsia="en-US"/>
            </w:rPr>
            <w:t xml:space="preserve"> Chief </w:t>
          </w:r>
          <w:r w:rsidRPr="5E4039A1" w:rsidR="000C53B2">
            <w:rPr>
              <w:lang w:val="en-US" w:eastAsia="en-US"/>
            </w:rPr>
            <w:t>of Mission (</w:t>
          </w:r>
          <w:r w:rsidRPr="5E4039A1" w:rsidR="000C53B2">
            <w:rPr>
              <w:lang w:val="en-US" w:eastAsia="en-US"/>
            </w:rPr>
            <w:t>CoM</w:t>
          </w:r>
          <w:r w:rsidRPr="5E4039A1" w:rsidR="000C53B2">
            <w:rPr>
              <w:lang w:val="en-US" w:eastAsia="en-US"/>
            </w:rPr>
            <w:t xml:space="preserve">)  </w:t>
          </w:r>
          <w:r w:rsidRPr="5E4039A1" w:rsidR="000C53B2">
            <w:rPr>
              <w:lang w:val="en-US" w:eastAsia="en-US"/>
            </w:rPr>
            <w:t>and direct supervision of the</w:t>
          </w:r>
          <w:r w:rsidRPr="5E4039A1" w:rsidR="000C53B2">
            <w:rPr>
              <w:lang w:val="en-US" w:eastAsia="en-US"/>
            </w:rPr>
            <w:t xml:space="preserve"> Programme Coordinator, and in close collaboration with the relevant units at the Country, Regional Office</w:t>
          </w:r>
          <w:r w:rsidRPr="5E4039A1" w:rsidR="000C53B2">
            <w:rPr>
              <w:lang w:val="en-US" w:eastAsia="en-US"/>
            </w:rPr>
            <w:t xml:space="preserve"> </w:t>
          </w:r>
          <w:r w:rsidRPr="5E4039A1" w:rsidR="000C53B2">
            <w:rPr>
              <w:lang w:val="en-US" w:eastAsia="en-US"/>
            </w:rPr>
            <w:t>and Headquarters (HQ)</w:t>
          </w:r>
          <w:r w:rsidRPr="5E4039A1" w:rsidR="000C53B2">
            <w:rPr>
              <w:lang w:val="en-US" w:eastAsia="en-US"/>
            </w:rPr>
            <w:t xml:space="preserve">, the </w:t>
          </w:r>
          <w:r w:rsidRPr="5E4039A1" w:rsidR="000C53B2">
            <w:rPr>
              <w:lang w:val="en-US" w:eastAsia="en-US"/>
            </w:rPr>
            <w:t xml:space="preserve">Intern </w:t>
          </w:r>
          <w:r w:rsidRPr="5E4039A1" w:rsidR="000C53B2">
            <w:rPr>
              <w:lang w:val="en-US" w:eastAsia="en-US"/>
            </w:rPr>
            <w:t xml:space="preserve">will be responsible and accountable for </w:t>
          </w:r>
          <w:r w:rsidRPr="5E4039A1" w:rsidR="000C53B2">
            <w:rPr>
              <w:lang w:val="en-US" w:eastAsia="en-US"/>
            </w:rPr>
            <w:t xml:space="preserve">supporting the </w:t>
          </w:r>
          <w:r w:rsidRPr="5E4039A1" w:rsidR="000C53B2">
            <w:rPr>
              <w:lang w:val="en-US" w:eastAsia="en-US"/>
            </w:rPr>
            <w:t>coordinati</w:t>
          </w:r>
          <w:r w:rsidRPr="5E4039A1" w:rsidR="000C53B2">
            <w:rPr>
              <w:lang w:val="en-US" w:eastAsia="en-US"/>
            </w:rPr>
            <w:t>o</w:t>
          </w:r>
          <w:r w:rsidRPr="5E4039A1" w:rsidR="000C53B2">
            <w:rPr>
              <w:lang w:val="en-US" w:eastAsia="en-US"/>
            </w:rPr>
            <w:t xml:space="preserve">n and </w:t>
          </w:r>
          <w:r w:rsidRPr="5E4039A1" w:rsidR="000C53B2">
            <w:rPr>
              <w:lang w:val="en-US" w:eastAsia="en-US"/>
            </w:rPr>
            <w:t>development of concept notes and project proposals, donor report writing and institutional reporting</w:t>
          </w:r>
          <w:r w:rsidRPr="5E4039A1" w:rsidR="000C53B2">
            <w:rPr>
              <w:lang w:val="en-US" w:eastAsia="en-US"/>
            </w:rPr>
            <w:t xml:space="preserve"> in the fields of migration management, emergency response,</w:t>
          </w:r>
          <w:r w:rsidRPr="5E4039A1" w:rsidR="000C53B2">
            <w:rPr>
              <w:lang w:val="en-US" w:eastAsia="en-US"/>
            </w:rPr>
            <w:t xml:space="preserve"> </w:t>
          </w:r>
          <w:r w:rsidRPr="5E4039A1" w:rsidR="000C53B2">
            <w:rPr>
              <w:lang w:val="en-US" w:eastAsia="en-US"/>
            </w:rPr>
            <w:t xml:space="preserve">as well as assisting with liaison activities with counterparts in the government, UN agencies and other relevant stakeholders in line with </w:t>
          </w:r>
          <w:r w:rsidRPr="5E4039A1" w:rsidR="000C53B2">
            <w:rPr>
              <w:lang w:val="en-US" w:eastAsia="en-US"/>
            </w:rPr>
            <w:t>IOM’s</w:t>
          </w:r>
          <w:r w:rsidRPr="5E4039A1" w:rsidR="000C53B2">
            <w:rPr>
              <w:lang w:val="en-US" w:eastAsia="en-US"/>
            </w:rPr>
            <w:t xml:space="preserve"> </w:t>
          </w:r>
          <w:r w:rsidRPr="5E4039A1" w:rsidR="000C53B2">
            <w:rPr>
              <w:lang w:val="en-US" w:eastAsia="en-US"/>
            </w:rPr>
            <w:t xml:space="preserve">regional </w:t>
          </w:r>
          <w:r w:rsidRPr="5E4039A1" w:rsidR="000C53B2">
            <w:rPr>
              <w:lang w:val="en-US" w:eastAsia="en-US"/>
            </w:rPr>
            <w:t xml:space="preserve"> and </w:t>
          </w:r>
          <w:r w:rsidRPr="5E4039A1" w:rsidR="000C53B2">
            <w:rPr>
              <w:color w:val="FF0000"/>
              <w:lang w:val="en-US" w:eastAsia="en-US"/>
            </w:rPr>
            <w:t xml:space="preserve"> </w:t>
          </w:r>
          <w:r w:rsidRPr="5E4039A1" w:rsidR="000C53B2">
            <w:rPr>
              <w:lang w:val="en-US" w:eastAsia="en-US"/>
            </w:rPr>
            <w:t>countr</w:t>
          </w:r>
          <w:r w:rsidRPr="5E4039A1" w:rsidR="000C53B2">
            <w:rPr>
              <w:lang w:val="en-US" w:eastAsia="en-US"/>
            </w:rPr>
            <w:t xml:space="preserve">y  </w:t>
          </w:r>
          <w:r w:rsidRPr="5E4039A1" w:rsidR="000C53B2">
            <w:rPr>
              <w:lang w:val="en-US" w:eastAsia="en-US"/>
            </w:rPr>
            <w:t>s</w:t>
          </w:r>
          <w:r w:rsidRPr="5E4039A1" w:rsidR="000C53B2">
            <w:rPr>
              <w:lang w:val="en-US" w:eastAsia="en-US"/>
            </w:rPr>
            <w:t>trateg</w:t>
          </w:r>
          <w:r w:rsidRPr="5E4039A1" w:rsidR="000C53B2">
            <w:rPr>
              <w:lang w:val="en-US" w:eastAsia="en-US"/>
            </w:rPr>
            <w:t>ies</w:t>
          </w:r>
          <w:r w:rsidRPr="5E4039A1" w:rsidR="000C53B2">
            <w:rPr>
              <w:lang w:val="en-US" w:eastAsia="en-US"/>
            </w:rPr>
            <w:t>.</w:t>
          </w:r>
        </w:p>
      </w:sdtContent>
    </w:sdt>
    <w:p w:rsidRPr="00BC6BFA" w:rsidR="001B05E1" w:rsidP="5E4039A1" w:rsidRDefault="001B05E1" w14:paraId="097C945A" w14:textId="0500D984">
      <w:pPr>
        <w:keepNext w:val="1"/>
        <w:keepLines w:val="1"/>
        <w:autoSpaceDE/>
        <w:autoSpaceDN/>
        <w:adjustRightInd/>
        <w:spacing w:before="80" w:after="0"/>
        <w:jc w:val="left"/>
        <w:outlineLvl w:val="1"/>
        <w:rPr>
          <w:rFonts w:cs="Angsana New"/>
          <w:color w:val="FF671F" w:themeColor="accent4" w:themeTint="FF" w:themeShade="FF"/>
          <w:sz w:val="20"/>
          <w:szCs w:val="20"/>
          <w:lang w:val="en-US" w:eastAsia="en-US"/>
        </w:rPr>
      </w:pPr>
    </w:p>
    <w:p w:rsidRPr="00BC6BFA" w:rsidR="001B05E1" w:rsidP="5E4039A1" w:rsidRDefault="001B05E1" w14:paraId="0BEC6F08" w14:textId="000A8F10">
      <w:pPr>
        <w:pStyle w:val="Normal"/>
        <w:keepNext w:val="1"/>
        <w:keepLines w:val="1"/>
        <w:autoSpaceDE/>
        <w:autoSpaceDN/>
        <w:adjustRightInd/>
        <w:spacing w:before="80" w:after="0"/>
        <w:jc w:val="left"/>
        <w:outlineLvl w:val="1"/>
        <w:rPr>
          <w:rFonts w:cs="Angsana New"/>
          <w:color w:val="FF671F" w:themeColor="accent4" w:themeTint="FF" w:themeShade="FF"/>
          <w:sz w:val="20"/>
          <w:szCs w:val="20"/>
          <w:lang w:val="en-US" w:eastAsia="en-US"/>
        </w:rPr>
      </w:pPr>
    </w:p>
    <w:p w:rsidRPr="00BC6BFA" w:rsidR="001B05E1" w:rsidP="5E4039A1" w:rsidRDefault="001B05E1" w14:paraId="6F3B93BF" w14:textId="459B5861">
      <w:pPr>
        <w:pStyle w:val="Normal"/>
        <w:keepNext w:val="1"/>
        <w:keepLines w:val="1"/>
        <w:autoSpaceDE/>
        <w:autoSpaceDN/>
        <w:adjustRightInd/>
        <w:spacing w:before="80" w:after="0"/>
        <w:jc w:val="left"/>
        <w:outlineLvl w:val="1"/>
        <w:rPr>
          <w:rFonts w:cs="Angsana New"/>
          <w:color w:val="FF671F"/>
          <w:spacing w:val="20"/>
          <w:sz w:val="20"/>
          <w:szCs w:val="20"/>
          <w:lang w:val="en-US" w:eastAsia="en-US"/>
        </w:rPr>
      </w:pPr>
      <w:r w:rsidRPr="5E4039A1" w:rsidR="001B05E1">
        <w:rPr>
          <w:rFonts w:cs="Angsana New"/>
          <w:color w:val="FF671F"/>
          <w:spacing w:val="20"/>
          <w:sz w:val="20"/>
          <w:szCs w:val="20"/>
          <w:lang w:val="en-US" w:eastAsia="en-US"/>
        </w:rPr>
        <w:t xml:space="preserve">SECTION </w:t>
      </w:r>
      <w:r w:rsidRPr="5E4039A1" w:rsidR="001B05E1">
        <w:rPr>
          <w:rFonts w:cs="Angsana New"/>
          <w:color w:val="FF671F"/>
          <w:spacing w:val="20"/>
          <w:sz w:val="20"/>
          <w:szCs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2D5A9736" w:rsidR="001B05E1">
        <w:rPr>
          <w:rFonts w:cs="Cordia New"/>
          <w:color w:val="0033A0" w:themeColor="text2" w:themeTint="FF" w:themeShade="FF"/>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8D138F" w:rsidP="008D138F" w:rsidRDefault="008D138F" w14:paraId="3D796F9A" w14:textId="77777777">
          <w:pPr>
            <w:pStyle w:val="ListParagraph"/>
            <w:spacing w:after="0"/>
            <w:ind w:right="374"/>
            <w:rPr>
              <w:szCs w:val="22"/>
            </w:rPr>
          </w:pPr>
        </w:p>
        <w:p w:rsidR="162ADBB0" w:rsidP="2D5A9736" w:rsidRDefault="162ADBB0" w14:paraId="37B1002F" w14:textId="29929F6B">
          <w:pPr>
            <w:pStyle w:val="ListParagraph"/>
            <w:numPr>
              <w:ilvl w:val="0"/>
              <w:numId w:val="14"/>
            </w:numPr>
            <w:spacing w:after="0"/>
            <w:ind w:right="374"/>
            <w:rPr/>
          </w:pPr>
          <w:r w:rsidR="162ADBB0">
            <w:rPr/>
            <w:t>Contribute to the development of results-based programmes and projects, concept notes and project proposals, in close coordination with the CoM, Project Managers, UNCT, relevant donors, government counterparts and project partners, by providing technical inputs and support that responds to emerging trends and priorities and that are in compliance with IOM and donor interests and requirements.</w:t>
          </w:r>
        </w:p>
        <w:p w:rsidR="2D5A9736" w:rsidP="5E4039A1" w:rsidRDefault="2D5A9736" w14:paraId="596499EC" w14:textId="5F0249A8">
          <w:pPr>
            <w:pStyle w:val="Normal"/>
            <w:spacing w:after="0"/>
            <w:ind w:left="0" w:right="374"/>
          </w:pPr>
        </w:p>
        <w:p w:rsidRPr="00150149" w:rsidR="008D138F" w:rsidP="008D138F" w:rsidRDefault="008D138F" w14:paraId="76BB29C7" w14:textId="7D677D0A" w14:noSpellErr="1">
          <w:pPr>
            <w:pStyle w:val="ListParagraph"/>
            <w:numPr>
              <w:ilvl w:val="0"/>
              <w:numId w:val="14"/>
            </w:numPr>
            <w:autoSpaceDE/>
            <w:autoSpaceDN/>
            <w:adjustRightInd/>
            <w:spacing w:after="0"/>
            <w:ind w:right="374"/>
            <w:rPr/>
          </w:pPr>
          <w:r w:rsidR="008D138F">
            <w:rPr/>
            <w:t>Review</w:t>
          </w:r>
          <w:r w:rsidR="008D138F">
            <w:rPr/>
            <w:t xml:space="preserve"> resource requirements, document programmatic needs, </w:t>
          </w:r>
          <w:r w:rsidR="008D138F">
            <w:rPr/>
            <w:t>gaps</w:t>
          </w:r>
          <w:r w:rsidR="008D138F">
            <w:rPr/>
            <w:t xml:space="preserve"> and opportunities.</w:t>
          </w:r>
          <w:r w:rsidR="008D138F">
            <w:rPr/>
            <w:t xml:space="preserve"> </w:t>
          </w:r>
          <w:r w:rsidRPr="2D5A9736" w:rsidR="008D138F">
            <w:rPr>
              <w:rFonts w:eastAsia="Arial"/>
            </w:rPr>
            <w:t xml:space="preserve">Contribute to the alignment to IOM global, </w:t>
          </w:r>
          <w:r w:rsidRPr="2D5A9736" w:rsidR="008D138F">
            <w:rPr>
              <w:rFonts w:eastAsia="Arial"/>
            </w:rPr>
            <w:t>regional</w:t>
          </w:r>
          <w:r w:rsidRPr="2D5A9736" w:rsidR="008D138F">
            <w:rPr>
              <w:rFonts w:eastAsia="Arial"/>
            </w:rPr>
            <w:t xml:space="preserve"> and country strateg</w:t>
          </w:r>
          <w:r w:rsidRPr="2D5A9736" w:rsidR="008627C3">
            <w:rPr>
              <w:rFonts w:eastAsia="Arial"/>
            </w:rPr>
            <w:t>y</w:t>
          </w:r>
          <w:r w:rsidRPr="2D5A9736" w:rsidR="008D138F">
            <w:rPr>
              <w:rFonts w:eastAsia="Arial"/>
            </w:rPr>
            <w:t xml:space="preserve"> during project development and donor reporting, including supporting and promoting use of Strategic Results Framework (SRF) global results and indicators.</w:t>
          </w:r>
        </w:p>
        <w:p w:rsidR="008D138F" w:rsidP="008D138F" w:rsidRDefault="008D138F" w14:paraId="053EB866" w14:textId="77777777">
          <w:pPr>
            <w:pStyle w:val="ListParagraph"/>
            <w:spacing w:after="0"/>
            <w:ind w:right="374"/>
            <w:rPr>
              <w:szCs w:val="22"/>
            </w:rPr>
          </w:pPr>
        </w:p>
        <w:p w:rsidRPr="008066D3" w:rsidR="008D138F" w:rsidP="008D138F" w:rsidRDefault="008D138F" w14:paraId="5234D355" w14:textId="77777777">
          <w:pPr>
            <w:pStyle w:val="ListParagraph"/>
            <w:numPr>
              <w:ilvl w:val="0"/>
              <w:numId w:val="14"/>
            </w:numPr>
            <w:spacing w:after="0"/>
            <w:ind w:right="374"/>
            <w:rPr>
              <w:rFonts w:eastAsia="Arial"/>
              <w:szCs w:val="22"/>
            </w:rPr>
          </w:pPr>
          <w:r w:rsidRPr="008066D3">
            <w:rPr>
              <w:rFonts w:eastAsia="Arial"/>
              <w:szCs w:val="22"/>
            </w:rPr>
            <w:t xml:space="preserve">Support the endorsement process for concept notes and project proposals. Support </w:t>
          </w:r>
          <w:r>
            <w:rPr>
              <w:rFonts w:eastAsia="Arial"/>
              <w:szCs w:val="22"/>
            </w:rPr>
            <w:t xml:space="preserve">the </w:t>
          </w:r>
          <w:r w:rsidRPr="008066D3">
            <w:rPr>
              <w:rFonts w:eastAsia="Arial"/>
              <w:szCs w:val="22"/>
            </w:rPr>
            <w:t>P</w:t>
          </w:r>
          <w:r>
            <w:rPr>
              <w:rFonts w:eastAsia="Arial"/>
              <w:szCs w:val="22"/>
            </w:rPr>
            <w:t xml:space="preserve">roject </w:t>
          </w:r>
          <w:r w:rsidRPr="008066D3">
            <w:rPr>
              <w:rFonts w:eastAsia="Arial"/>
              <w:szCs w:val="22"/>
            </w:rPr>
            <w:t>M</w:t>
          </w:r>
          <w:r>
            <w:rPr>
              <w:rFonts w:eastAsia="Arial"/>
              <w:szCs w:val="22"/>
            </w:rPr>
            <w:t>anagers</w:t>
          </w:r>
          <w:r w:rsidRPr="008066D3">
            <w:rPr>
              <w:rFonts w:eastAsia="Arial"/>
              <w:szCs w:val="22"/>
            </w:rPr>
            <w:t xml:space="preserve"> in drafting donor reports in close coordination with relevant units in the CO and RO </w:t>
          </w:r>
          <w:r w:rsidRPr="00FE7540">
            <w:rPr>
              <w:rFonts w:eastAsia="Arial"/>
              <w:szCs w:val="22"/>
            </w:rPr>
            <w:t>in line with IOM policies, standards and internal procedures</w:t>
          </w:r>
          <w:r>
            <w:rPr>
              <w:rFonts w:eastAsia="Arial"/>
              <w:szCs w:val="22"/>
            </w:rPr>
            <w:t>.</w:t>
          </w:r>
        </w:p>
        <w:p w:rsidRPr="00FE7540" w:rsidR="008D138F" w:rsidP="008D138F" w:rsidRDefault="008D138F" w14:paraId="4F9C3926" w14:textId="77777777">
          <w:pPr>
            <w:pStyle w:val="ListParagraph"/>
            <w:numPr>
              <w:ilvl w:val="0"/>
              <w:numId w:val="14"/>
            </w:numPr>
            <w:spacing w:after="0"/>
            <w:ind w:right="374"/>
            <w:rPr>
              <w:szCs w:val="22"/>
            </w:rPr>
          </w:pPr>
          <w:r w:rsidRPr="00150149">
            <w:rPr>
              <w:szCs w:val="22"/>
            </w:rPr>
            <w:t>Research potential and realistic funding opportunities among government and non-government donors, review calls for proposals and collect donor information.</w:t>
          </w:r>
          <w:r w:rsidRPr="2B3163F0">
            <w:rPr>
              <w:szCs w:val="22"/>
            </w:rPr>
            <w:t xml:space="preserve"> Draft donor profiles and guidance notes on donor </w:t>
          </w:r>
          <w:proofErr w:type="gramStart"/>
          <w:r w:rsidRPr="2B3163F0">
            <w:rPr>
              <w:szCs w:val="22"/>
            </w:rPr>
            <w:t>priorities</w:t>
          </w:r>
          <w:r>
            <w:rPr>
              <w:szCs w:val="22"/>
            </w:rPr>
            <w:t>, and</w:t>
          </w:r>
          <w:proofErr w:type="gramEnd"/>
          <w:r>
            <w:rPr>
              <w:szCs w:val="22"/>
            </w:rPr>
            <w:t xml:space="preserve"> a</w:t>
          </w:r>
          <w:r w:rsidRPr="2B3163F0">
            <w:rPr>
              <w:szCs w:val="22"/>
            </w:rPr>
            <w:t xml:space="preserve">ssist </w:t>
          </w:r>
          <w:r>
            <w:rPr>
              <w:szCs w:val="22"/>
            </w:rPr>
            <w:t>with</w:t>
          </w:r>
          <w:r w:rsidRPr="2B3163F0">
            <w:rPr>
              <w:szCs w:val="22"/>
            </w:rPr>
            <w:t xml:space="preserve"> developing approaches to expand the IOM donor base</w:t>
          </w:r>
          <w:r>
            <w:rPr>
              <w:szCs w:val="22"/>
            </w:rPr>
            <w:t>.</w:t>
          </w:r>
        </w:p>
        <w:p w:rsidRPr="00FE7540" w:rsidR="008D138F" w:rsidP="008D138F" w:rsidRDefault="008D138F" w14:paraId="37493568" w14:textId="77777777">
          <w:pPr>
            <w:pStyle w:val="ListParagraph"/>
            <w:rPr>
              <w:szCs w:val="22"/>
            </w:rPr>
          </w:pPr>
        </w:p>
        <w:p w:rsidR="008D138F" w:rsidP="008D138F" w:rsidRDefault="008D138F" w14:paraId="0E929F04" w14:textId="77777777">
          <w:pPr>
            <w:pStyle w:val="ListParagraph"/>
            <w:numPr>
              <w:ilvl w:val="0"/>
              <w:numId w:val="14"/>
            </w:numPr>
            <w:autoSpaceDE/>
            <w:autoSpaceDN/>
            <w:adjustRightInd/>
            <w:spacing w:after="0"/>
            <w:ind w:right="402"/>
            <w:rPr>
              <w:szCs w:val="22"/>
            </w:rPr>
          </w:pPr>
          <w:r>
            <w:rPr>
              <w:szCs w:val="22"/>
            </w:rPr>
            <w:t>Support</w:t>
          </w:r>
          <w:r w:rsidRPr="2B3163F0">
            <w:rPr>
              <w:szCs w:val="22"/>
            </w:rPr>
            <w:t xml:space="preserve"> effective working relationships with donor counterparts and </w:t>
          </w:r>
          <w:r>
            <w:rPr>
              <w:szCs w:val="22"/>
            </w:rPr>
            <w:t>project/</w:t>
          </w:r>
          <w:r w:rsidRPr="2B3163F0">
            <w:rPr>
              <w:szCs w:val="22"/>
            </w:rPr>
            <w:t>programme</w:t>
          </w:r>
          <w:r>
            <w:rPr>
              <w:szCs w:val="22"/>
            </w:rPr>
            <w:t xml:space="preserve"> </w:t>
          </w:r>
          <w:r w:rsidRPr="2B3163F0">
            <w:rPr>
              <w:szCs w:val="22"/>
            </w:rPr>
            <w:t>partners, such as government authorities, diplomatic missions, and other relevant agencies and working groups.</w:t>
          </w:r>
        </w:p>
        <w:p w:rsidRPr="00060A31" w:rsidR="008D138F" w:rsidP="008D138F" w:rsidRDefault="008D138F" w14:paraId="29EB13D4" w14:textId="77777777">
          <w:pPr>
            <w:pStyle w:val="ListParagraph"/>
            <w:spacing w:after="0"/>
            <w:ind w:right="402"/>
            <w:rPr>
              <w:szCs w:val="22"/>
            </w:rPr>
          </w:pPr>
        </w:p>
        <w:p w:rsidRPr="00FE7540" w:rsidR="008D138F" w:rsidP="008D138F" w:rsidRDefault="008D138F" w14:paraId="3A646869" w14:textId="77777777">
          <w:pPr>
            <w:pStyle w:val="ListParagraph"/>
            <w:numPr>
              <w:ilvl w:val="0"/>
              <w:numId w:val="14"/>
            </w:numPr>
            <w:spacing w:after="0"/>
            <w:ind w:right="374"/>
            <w:rPr>
              <w:szCs w:val="22"/>
            </w:rPr>
          </w:pPr>
          <w:r>
            <w:rPr>
              <w:szCs w:val="22"/>
            </w:rPr>
            <w:t>In coordination with relevant Units in the CO, d</w:t>
          </w:r>
          <w:r w:rsidRPr="2B3163F0">
            <w:rPr>
              <w:szCs w:val="22"/>
            </w:rPr>
            <w:t xml:space="preserve">raft visibility and other </w:t>
          </w:r>
          <w:r>
            <w:rPr>
              <w:szCs w:val="22"/>
            </w:rPr>
            <w:t xml:space="preserve">resource mobilization </w:t>
          </w:r>
          <w:r w:rsidRPr="2B3163F0">
            <w:rPr>
              <w:szCs w:val="22"/>
            </w:rPr>
            <w:t>materials and organize donor briefings and visits.</w:t>
          </w:r>
        </w:p>
        <w:p w:rsidRPr="00060A31" w:rsidR="008D138F" w:rsidP="008D138F" w:rsidRDefault="008D138F" w14:paraId="3906470E" w14:textId="77777777">
          <w:pPr>
            <w:pStyle w:val="ListParagraph"/>
          </w:pPr>
        </w:p>
        <w:p w:rsidRPr="000539D4" w:rsidR="008D138F" w:rsidP="008D138F" w:rsidRDefault="008D138F" w14:paraId="40E0C5CB" w14:textId="77777777">
          <w:pPr>
            <w:pStyle w:val="ListParagraph"/>
            <w:numPr>
              <w:ilvl w:val="0"/>
              <w:numId w:val="14"/>
            </w:numPr>
            <w:autoSpaceDE/>
            <w:autoSpaceDN/>
            <w:adjustRightInd/>
            <w:spacing w:after="0" w:line="210" w:lineRule="atLeast"/>
            <w:ind w:right="374"/>
            <w:rPr>
              <w:szCs w:val="22"/>
            </w:rPr>
          </w:pPr>
          <w:r w:rsidRPr="2B3163F0">
            <w:rPr>
              <w:szCs w:val="22"/>
            </w:rPr>
            <w:t>Support capacity building and training activities in the field o</w:t>
          </w:r>
          <w:r>
            <w:rPr>
              <w:szCs w:val="22"/>
            </w:rPr>
            <w:t>f</w:t>
          </w:r>
          <w:r w:rsidRPr="2B3163F0">
            <w:rPr>
              <w:szCs w:val="22"/>
            </w:rPr>
            <w:t xml:space="preserve"> programme development,</w:t>
          </w:r>
          <w:r>
            <w:rPr>
              <w:szCs w:val="22"/>
            </w:rPr>
            <w:t xml:space="preserve"> donor and institutional</w:t>
          </w:r>
          <w:r w:rsidRPr="2B3163F0">
            <w:rPr>
              <w:szCs w:val="22"/>
            </w:rPr>
            <w:t xml:space="preserve"> reporting </w:t>
          </w:r>
          <w:r w:rsidRPr="00D712B1">
            <w:rPr>
              <w:szCs w:val="22"/>
            </w:rPr>
            <w:t>and the roll-out of the SRF for CO’s staff through workshops and se</w:t>
          </w:r>
          <w:r w:rsidRPr="2B3163F0">
            <w:rPr>
              <w:szCs w:val="22"/>
            </w:rPr>
            <w:t>minars.</w:t>
          </w:r>
        </w:p>
        <w:p w:rsidR="008D138F" w:rsidP="008D138F" w:rsidRDefault="008D138F" w14:paraId="0A10D132" w14:textId="77777777">
          <w:pPr>
            <w:pStyle w:val="ListParagraph"/>
            <w:spacing w:after="0"/>
            <w:rPr>
              <w:szCs w:val="22"/>
            </w:rPr>
          </w:pPr>
        </w:p>
        <w:p w:rsidRPr="00D712B1" w:rsidR="008D138F" w:rsidP="008D138F" w:rsidRDefault="008D138F" w14:paraId="4236137A" w14:textId="77777777">
          <w:pPr>
            <w:pStyle w:val="ListParagraph"/>
            <w:numPr>
              <w:ilvl w:val="0"/>
              <w:numId w:val="14"/>
            </w:numPr>
            <w:autoSpaceDE/>
            <w:autoSpaceDN/>
            <w:adjustRightInd/>
            <w:spacing w:after="0" w:line="210" w:lineRule="atLeast"/>
            <w:ind w:right="386"/>
            <w:rPr>
              <w:szCs w:val="22"/>
            </w:rPr>
          </w:pPr>
          <w:r>
            <w:rPr>
              <w:szCs w:val="22"/>
            </w:rPr>
            <w:t>In support of knowledge management, m</w:t>
          </w:r>
          <w:r w:rsidRPr="2B3163F0">
            <w:rPr>
              <w:szCs w:val="22"/>
            </w:rPr>
            <w:t xml:space="preserve">aintain accurate, updated and pertinent records of all correspondences, project development and </w:t>
          </w:r>
          <w:r>
            <w:rPr>
              <w:szCs w:val="22"/>
            </w:rPr>
            <w:t xml:space="preserve">donor and institutional </w:t>
          </w:r>
          <w:r w:rsidRPr="2B3163F0">
            <w:rPr>
              <w:szCs w:val="22"/>
            </w:rPr>
            <w:t xml:space="preserve">reporting files, and related </w:t>
          </w:r>
          <w:r w:rsidRPr="00D712B1">
            <w:rPr>
              <w:szCs w:val="22"/>
            </w:rPr>
            <w:t>information</w:t>
          </w:r>
          <w:r>
            <w:rPr>
              <w:szCs w:val="22"/>
            </w:rPr>
            <w:t xml:space="preserve"> in IOM’s relevant software application.</w:t>
          </w:r>
        </w:p>
        <w:p w:rsidRPr="00F62C3A" w:rsidR="008D138F" w:rsidP="008D138F" w:rsidRDefault="008D138F" w14:paraId="2F95FE85" w14:textId="77777777">
          <w:pPr>
            <w:pStyle w:val="ListParagraph"/>
            <w:spacing w:after="0"/>
            <w:ind w:right="374"/>
            <w:contextualSpacing w:val="0"/>
            <w:rPr>
              <w:color w:val="FF0000"/>
              <w:szCs w:val="22"/>
            </w:rPr>
          </w:pPr>
        </w:p>
        <w:p w:rsidRPr="00733B31" w:rsidR="008D138F" w:rsidP="008D138F" w:rsidRDefault="008D138F" w14:paraId="28520DEF" w14:textId="77777777">
          <w:pPr>
            <w:pStyle w:val="ListParagraph"/>
            <w:numPr>
              <w:ilvl w:val="0"/>
              <w:numId w:val="14"/>
            </w:numPr>
            <w:spacing w:after="0"/>
            <w:ind w:right="374"/>
            <w:contextualSpacing w:val="0"/>
            <w:rPr>
              <w:szCs w:val="22"/>
            </w:rPr>
          </w:pPr>
          <w:r w:rsidRPr="2B3163F0">
            <w:rPr>
              <w:szCs w:val="22"/>
            </w:rPr>
            <w:t>Perform such other duties as may be assigned.</w:t>
          </w:r>
        </w:p>
        <w:p w:rsidR="146083C4" w:rsidP="00CD0DEF" w:rsidRDefault="00611F37" w14:paraId="769E5051" w14:textId="2490F123">
          <w:pPr>
            <w:spacing w:after="200"/>
            <w:ind w:left="360"/>
            <w:jc w:val="left"/>
            <w:rPr>
              <w:rStyle w:val="PDNORMALTEXT"/>
            </w:rPr>
          </w:pPr>
        </w:p>
      </w:sdtContent>
    </w:sdt>
    <w:p w:rsidR="00246CD9" w:rsidP="00246CD9" w:rsidRDefault="001857BB" w14:paraId="39E72C21" w14:textId="76F77FEF">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lastRenderedPageBreak/>
        <w:t>TRAINING COMPONENTS AND LEARNING ELEMENTS</w:t>
      </w:r>
    </w:p>
    <w:p w:rsidRPr="0033338D" w:rsidR="0060494B" w:rsidP="00252306" w:rsidRDefault="0060494B" w14:paraId="63E9A785" w14:textId="382C68F2">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64C01682">
      <w:pPr>
        <w:pStyle w:val="ListParagraph"/>
        <w:numPr>
          <w:ilvl w:val="0"/>
          <w:numId w:val="8"/>
        </w:numPr>
        <w:autoSpaceDE/>
        <w:autoSpaceDN/>
        <w:adjustRightInd/>
        <w:spacing w:before="240" w:after="200"/>
        <w:ind w:right="389"/>
        <w:contextualSpacing w:val="0"/>
        <w:jc w:val="left"/>
        <w:rPr>
          <w:rStyle w:val="PDNORMALTEXT"/>
        </w:rPr>
      </w:pPr>
      <w:r w:rsidRPr="0033338D">
        <w:t xml:space="preserve">The Intern will have the possibility to interact with IOM staff </w:t>
      </w:r>
      <w:r w:rsidR="008D138F">
        <w:t xml:space="preserve">at the country mission, regional office and </w:t>
      </w:r>
      <w:r w:rsidRPr="0033338D">
        <w:t>Headquarters.</w:t>
      </w: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008627C3" w:rsidP="008627C3" w:rsidRDefault="008627C3" w14:paraId="25A086F1" w14:textId="77777777">
      <w:pPr>
        <w:spacing w:after="0"/>
        <w:rPr>
          <w:rFonts w:asciiTheme="minorHAnsi" w:hAnsiTheme="minorHAnsi" w:eastAsiaTheme="minorHAnsi"/>
          <w:szCs w:val="22"/>
          <w:lang w:val="en-US" w:eastAsia="en-US"/>
        </w:rPr>
      </w:pPr>
    </w:p>
    <w:p w:rsidRPr="00C65716" w:rsidR="008627C3" w:rsidP="00C65716" w:rsidRDefault="008627C3" w14:paraId="6B1C6174" w14:textId="36062AB1">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Enrolled in the final academic year of a first university degree programme</w:t>
      </w:r>
    </w:p>
    <w:p w:rsidR="008627C3" w:rsidP="00C65716" w:rsidRDefault="008627C3" w14:paraId="3AD396A7" w14:textId="5458E816">
      <w:pPr>
        <w:spacing w:after="0"/>
        <w:ind w:left="720"/>
        <w:rPr>
          <w:szCs w:val="22"/>
        </w:rPr>
      </w:pPr>
      <w:r w:rsidRPr="146083C4">
        <w:rPr>
          <w:rFonts w:asciiTheme="minorHAnsi" w:hAnsiTheme="minorHAnsi" w:eastAsiaTheme="minorEastAsia"/>
          <w:lang w:val="en-US" w:eastAsia="en-US"/>
        </w:rPr>
        <w:t xml:space="preserve">(minimum </w:t>
      </w:r>
      <w:proofErr w:type="gramStart"/>
      <w:r w:rsidRPr="146083C4">
        <w:rPr>
          <w:rFonts w:asciiTheme="minorHAnsi" w:hAnsiTheme="minorHAnsi" w:eastAsiaTheme="minorEastAsia"/>
          <w:lang w:val="en-US" w:eastAsia="en-US"/>
        </w:rPr>
        <w:t>Bachelor</w:t>
      </w:r>
      <w:r w:rsidRPr="146083C4">
        <w:rPr>
          <w:rFonts w:cs="ArialMT" w:asciiTheme="minorHAnsi" w:hAnsiTheme="minorHAnsi" w:eastAsiaTheme="minorEastAsia"/>
          <w:lang w:val="en-US" w:eastAsia="en-US"/>
        </w:rPr>
        <w:t>’</w:t>
      </w:r>
      <w:r w:rsidRPr="146083C4">
        <w:rPr>
          <w:rFonts w:asciiTheme="minorHAnsi" w:hAnsiTheme="minorHAnsi" w:eastAsiaTheme="minorEastAsia"/>
          <w:lang w:val="en-US" w:eastAsia="en-US"/>
        </w:rPr>
        <w:t>s</w:t>
      </w:r>
      <w:proofErr w:type="gramEnd"/>
      <w:r w:rsidRPr="146083C4">
        <w:rPr>
          <w:rFonts w:asciiTheme="minorHAnsi" w:hAnsiTheme="minorHAnsi" w:eastAsiaTheme="minorEastAsia"/>
          <w:lang w:val="en-US" w:eastAsia="en-US"/>
        </w:rPr>
        <w:t xml:space="preserve"> level or equivalent) or have graduated in the last 12 months</w:t>
      </w:r>
      <w:r w:rsidR="00C65716">
        <w:rPr>
          <w:rFonts w:asciiTheme="minorHAnsi" w:hAnsiTheme="minorHAnsi" w:eastAsiaTheme="minorEastAsia"/>
          <w:lang w:val="en-US" w:eastAsia="en-US"/>
        </w:rPr>
        <w:t xml:space="preserve"> in </w:t>
      </w:r>
      <w:r w:rsidRPr="0002077D" w:rsidR="00C65716">
        <w:rPr>
          <w:color w:val="000000"/>
          <w:szCs w:val="22"/>
          <w:lang w:val="en-US" w:eastAsia="en-US"/>
        </w:rPr>
        <w:t>International Relations, International Development, Political or Social Sciences, Migration Studies, Law</w:t>
      </w:r>
      <w:r>
        <w:t>.</w:t>
      </w:r>
    </w:p>
    <w:p w:rsidR="003C29EF" w:rsidP="146083C4" w:rsidRDefault="3353824E" w14:paraId="6FE3F543" w14:textId="5723EB93">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C65716" w:rsidR="006042BF" w:rsidP="00C65716" w:rsidRDefault="006042BF" w14:paraId="466417B7"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Experience in supporting results-based project development and reporting, technical writing and editing, preferably in the international development/humanitarian </w:t>
      </w:r>
      <w:proofErr w:type="gramStart"/>
      <w:r w:rsidRPr="00C65716">
        <w:rPr>
          <w:rFonts w:asciiTheme="minorHAnsi" w:hAnsiTheme="minorHAnsi" w:eastAsiaTheme="minorHAnsi"/>
          <w:szCs w:val="22"/>
          <w:lang w:val="en-US" w:eastAsia="en-US"/>
        </w:rPr>
        <w:t>sector;</w:t>
      </w:r>
      <w:proofErr w:type="gramEnd"/>
      <w:r w:rsidRPr="00C65716">
        <w:rPr>
          <w:rFonts w:asciiTheme="minorHAnsi" w:hAnsiTheme="minorHAnsi" w:eastAsiaTheme="minorHAnsi"/>
          <w:szCs w:val="22"/>
          <w:lang w:val="en-US" w:eastAsia="en-US"/>
        </w:rPr>
        <w:t xml:space="preserve"> </w:t>
      </w:r>
    </w:p>
    <w:p w:rsidRPr="00C65716" w:rsidR="00C65716" w:rsidP="00C65716" w:rsidRDefault="00C65716" w14:paraId="67AEBDBB" w14:textId="77777777">
      <w:pPr>
        <w:pStyle w:val="ListParagraph"/>
        <w:spacing w:after="0"/>
        <w:rPr>
          <w:rFonts w:asciiTheme="minorHAnsi" w:hAnsiTheme="minorHAnsi" w:eastAsiaTheme="minorHAnsi"/>
          <w:szCs w:val="22"/>
          <w:lang w:val="en-US" w:eastAsia="en-US"/>
        </w:rPr>
      </w:pPr>
    </w:p>
    <w:p w:rsidRPr="00C65716" w:rsidR="006042BF" w:rsidP="00C65716" w:rsidRDefault="006042BF" w14:paraId="08EEACCA"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Work experience in donor relations and grant management for specific donors of IOM’s interest; and, </w:t>
      </w:r>
    </w:p>
    <w:p w:rsidRPr="00C65716" w:rsidR="006042BF" w:rsidP="00C65716" w:rsidRDefault="006042BF" w14:paraId="476764AD"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Experience </w:t>
      </w:r>
      <w:proofErr w:type="gramStart"/>
      <w:r w:rsidRPr="00C65716">
        <w:rPr>
          <w:rFonts w:asciiTheme="minorHAnsi" w:hAnsiTheme="minorHAnsi" w:eastAsiaTheme="minorHAnsi"/>
          <w:szCs w:val="22"/>
          <w:lang w:val="en-US" w:eastAsia="en-US"/>
        </w:rPr>
        <w:t>in the area of</w:t>
      </w:r>
      <w:proofErr w:type="gramEnd"/>
      <w:r w:rsidRPr="00C65716">
        <w:rPr>
          <w:rFonts w:asciiTheme="minorHAnsi" w:hAnsiTheme="minorHAnsi" w:eastAsiaTheme="minorHAnsi"/>
          <w:szCs w:val="22"/>
          <w:lang w:val="en-US" w:eastAsia="en-US"/>
        </w:rPr>
        <w:t xml:space="preserve"> Disaster Risk Reduction would be a distinct advantage</w:t>
      </w: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C65716" w:rsidR="006042BF" w:rsidP="00C65716" w:rsidRDefault="006042BF" w14:paraId="46E21C08"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Good communication, writing and organizational skills; ability to prepare clear and concise </w:t>
      </w:r>
      <w:proofErr w:type="gramStart"/>
      <w:r w:rsidRPr="00C65716">
        <w:rPr>
          <w:rFonts w:asciiTheme="minorHAnsi" w:hAnsiTheme="minorHAnsi" w:eastAsiaTheme="minorHAnsi"/>
          <w:szCs w:val="22"/>
          <w:lang w:val="en-US" w:eastAsia="en-US"/>
        </w:rPr>
        <w:t>reports;</w:t>
      </w:r>
      <w:proofErr w:type="gramEnd"/>
      <w:r w:rsidRPr="00C65716">
        <w:rPr>
          <w:rFonts w:asciiTheme="minorHAnsi" w:hAnsiTheme="minorHAnsi" w:eastAsiaTheme="minorHAnsi"/>
          <w:szCs w:val="22"/>
          <w:lang w:val="en-US" w:eastAsia="en-US"/>
        </w:rPr>
        <w:t xml:space="preserve"> </w:t>
      </w:r>
    </w:p>
    <w:p w:rsidRPr="00C65716" w:rsidR="006042BF" w:rsidP="00C65716" w:rsidRDefault="006042BF" w14:paraId="6B5A3BD1"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Basic knowledge of monitoring and evaluation concepts, approaches and </w:t>
      </w:r>
      <w:proofErr w:type="gramStart"/>
      <w:r w:rsidRPr="00C65716">
        <w:rPr>
          <w:rFonts w:asciiTheme="minorHAnsi" w:hAnsiTheme="minorHAnsi" w:eastAsiaTheme="minorHAnsi"/>
          <w:szCs w:val="22"/>
          <w:lang w:val="en-US" w:eastAsia="en-US"/>
        </w:rPr>
        <w:t>methodologies;</w:t>
      </w:r>
      <w:proofErr w:type="gramEnd"/>
    </w:p>
    <w:p w:rsidRPr="00C65716" w:rsidR="006042BF" w:rsidP="00C65716" w:rsidRDefault="006042BF" w14:paraId="7FB5A3C1"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Confirmed experience in donor report writing in humanitarian and/or development </w:t>
      </w:r>
      <w:proofErr w:type="gramStart"/>
      <w:r w:rsidRPr="00C65716">
        <w:rPr>
          <w:rFonts w:asciiTheme="minorHAnsi" w:hAnsiTheme="minorHAnsi" w:eastAsiaTheme="minorHAnsi"/>
          <w:szCs w:val="22"/>
          <w:lang w:val="en-US" w:eastAsia="en-US"/>
        </w:rPr>
        <w:t>settings;</w:t>
      </w:r>
      <w:proofErr w:type="gramEnd"/>
      <w:r w:rsidRPr="00C65716">
        <w:rPr>
          <w:rFonts w:asciiTheme="minorHAnsi" w:hAnsiTheme="minorHAnsi" w:eastAsiaTheme="minorHAnsi"/>
          <w:szCs w:val="22"/>
          <w:lang w:val="en-US" w:eastAsia="en-US"/>
        </w:rPr>
        <w:t xml:space="preserve"> </w:t>
      </w:r>
    </w:p>
    <w:p w:rsidRPr="00C65716" w:rsidR="006042BF" w:rsidP="00C65716" w:rsidRDefault="006042BF" w14:paraId="7658136E"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Experience with Results Based Management approach and other strategic planning </w:t>
      </w:r>
      <w:proofErr w:type="gramStart"/>
      <w:r w:rsidRPr="00C65716">
        <w:rPr>
          <w:rFonts w:asciiTheme="minorHAnsi" w:hAnsiTheme="minorHAnsi" w:eastAsiaTheme="minorHAnsi"/>
          <w:szCs w:val="22"/>
          <w:lang w:val="en-US" w:eastAsia="en-US"/>
        </w:rPr>
        <w:t>approaches;</w:t>
      </w:r>
      <w:proofErr w:type="gramEnd"/>
    </w:p>
    <w:p w:rsidRPr="00C65716" w:rsidR="006042BF" w:rsidP="00C65716" w:rsidRDefault="006042BF" w14:paraId="2BEE4797" w14:textId="77777777">
      <w:pPr>
        <w:pStyle w:val="ListParagraph"/>
        <w:numPr>
          <w:ilvl w:val="0"/>
          <w:numId w:val="18"/>
        </w:numPr>
        <w:spacing w:after="0"/>
        <w:rPr>
          <w:rFonts w:asciiTheme="minorHAnsi" w:hAnsiTheme="minorHAnsi" w:eastAsiaTheme="minorHAnsi"/>
          <w:szCs w:val="22"/>
          <w:lang w:val="en-US" w:eastAsia="en-US"/>
        </w:rPr>
      </w:pPr>
      <w:r w:rsidRPr="00C65716">
        <w:rPr>
          <w:rFonts w:asciiTheme="minorHAnsi" w:hAnsiTheme="minorHAnsi" w:eastAsiaTheme="minorHAnsi"/>
          <w:szCs w:val="22"/>
          <w:lang w:val="en-US" w:eastAsia="en-US"/>
        </w:rPr>
        <w:t xml:space="preserve">Strong analytical and planning skills; capacity to establish working relationships with governmental authorities, national and international institutions and </w:t>
      </w:r>
      <w:proofErr w:type="gramStart"/>
      <w:r w:rsidRPr="00C65716">
        <w:rPr>
          <w:rFonts w:asciiTheme="minorHAnsi" w:hAnsiTheme="minorHAnsi" w:eastAsiaTheme="minorHAnsi"/>
          <w:szCs w:val="22"/>
          <w:lang w:val="en-US" w:eastAsia="en-US"/>
        </w:rPr>
        <w:t>Non-Governmental</w:t>
      </w:r>
      <w:proofErr w:type="gramEnd"/>
      <w:r w:rsidRPr="00C65716">
        <w:rPr>
          <w:rFonts w:asciiTheme="minorHAnsi" w:hAnsiTheme="minorHAnsi" w:eastAsiaTheme="minorHAnsi"/>
          <w:szCs w:val="22"/>
          <w:lang w:val="en-US" w:eastAsia="en-US"/>
        </w:rPr>
        <w:t xml:space="preserve"> Organizations;</w:t>
      </w:r>
    </w:p>
    <w:p w:rsidRPr="0002077D" w:rsidR="006042BF" w:rsidP="006042BF" w:rsidRDefault="006042BF" w14:paraId="6F3D4398" w14:textId="77777777">
      <w:pPr>
        <w:pStyle w:val="ListParagraph"/>
        <w:numPr>
          <w:ilvl w:val="0"/>
          <w:numId w:val="17"/>
        </w:numPr>
        <w:tabs>
          <w:tab w:val="left" w:pos="828"/>
        </w:tabs>
        <w:autoSpaceDE/>
        <w:autoSpaceDN/>
        <w:adjustRightInd/>
        <w:spacing w:before="3" w:after="210" w:line="237" w:lineRule="auto"/>
        <w:ind w:right="484"/>
        <w:rPr>
          <w:szCs w:val="22"/>
        </w:rPr>
      </w:pPr>
      <w:r w:rsidRPr="0002077D">
        <w:rPr>
          <w:szCs w:val="22"/>
        </w:rPr>
        <w:t xml:space="preserve">Capacity to supervise and train support staff; ability to work effectively and harmoniously with colleagues from varied cultures and professional </w:t>
      </w:r>
      <w:proofErr w:type="gramStart"/>
      <w:r w:rsidRPr="0002077D">
        <w:rPr>
          <w:szCs w:val="22"/>
        </w:rPr>
        <w:t>background;</w:t>
      </w:r>
      <w:proofErr w:type="gramEnd"/>
    </w:p>
    <w:p w:rsidRPr="0002077D" w:rsidR="006042BF" w:rsidP="006042BF" w:rsidRDefault="006042BF" w14:paraId="1C5712F6" w14:textId="77777777">
      <w:pPr>
        <w:pStyle w:val="ListParagraph"/>
        <w:numPr>
          <w:ilvl w:val="0"/>
          <w:numId w:val="17"/>
        </w:numPr>
        <w:tabs>
          <w:tab w:val="left" w:pos="828"/>
        </w:tabs>
        <w:autoSpaceDE/>
        <w:autoSpaceDN/>
        <w:adjustRightInd/>
        <w:spacing w:before="2" w:after="210" w:line="237" w:lineRule="auto"/>
        <w:ind w:right="481"/>
        <w:rPr>
          <w:szCs w:val="22"/>
        </w:rPr>
      </w:pPr>
      <w:r w:rsidRPr="0002077D">
        <w:rPr>
          <w:szCs w:val="22"/>
        </w:rPr>
        <w:t xml:space="preserve">Ability to work with accuracy under constraints and pressure; high sense of confidentiality, initiative and good </w:t>
      </w:r>
      <w:proofErr w:type="gramStart"/>
      <w:r w:rsidRPr="0002077D">
        <w:rPr>
          <w:szCs w:val="22"/>
        </w:rPr>
        <w:t>judgment;</w:t>
      </w:r>
      <w:proofErr w:type="gramEnd"/>
    </w:p>
    <w:p w:rsidR="006042BF" w:rsidP="2D5A9736" w:rsidRDefault="006042BF" w14:paraId="7367A3F7" w14:textId="4AFC75FA">
      <w:pPr>
        <w:pStyle w:val="ListParagraph"/>
        <w:numPr>
          <w:ilvl w:val="0"/>
          <w:numId w:val="17"/>
        </w:numPr>
        <w:tabs>
          <w:tab w:val="left" w:leader="none" w:pos="828"/>
        </w:tabs>
        <w:spacing w:before="2" w:after="210" w:line="237" w:lineRule="auto"/>
        <w:ind w:right="481"/>
        <w:rPr>
          <w:rFonts w:eastAsia="Gill Sans Nova" w:cs="Gill Sans Nova"/>
          <w:i w:val="1"/>
          <w:iCs w:val="1"/>
          <w:color w:val="808080" w:themeColor="background1" w:themeTint="FF" w:themeShade="80"/>
          <w:lang w:val="en-US"/>
        </w:rPr>
      </w:pPr>
      <w:r w:rsidR="006042BF">
        <w:rPr/>
        <w:t>Personal commitment, efficiency, flexibility, drive for results, creative thinking; and,</w:t>
      </w:r>
    </w:p>
    <w:p w:rsidR="006042BF" w:rsidP="2D5A9736" w:rsidRDefault="006042BF" w14:paraId="669D5A9B" w14:textId="44A3CA9F">
      <w:pPr>
        <w:pStyle w:val="ListParagraph"/>
        <w:numPr>
          <w:ilvl w:val="0"/>
          <w:numId w:val="17"/>
        </w:numPr>
        <w:tabs>
          <w:tab w:val="left" w:leader="none" w:pos="828"/>
        </w:tabs>
        <w:spacing w:before="2" w:after="210" w:line="237" w:lineRule="auto"/>
        <w:ind w:right="481"/>
        <w:rPr>
          <w:rFonts w:eastAsia="Gill Sans Nova" w:cs="Gill Sans Nova"/>
          <w:i w:val="1"/>
          <w:iCs w:val="1"/>
          <w:color w:val="808080" w:themeColor="background1" w:themeShade="80"/>
          <w:lang w:val="en-US"/>
        </w:rPr>
      </w:pPr>
      <w:r w:rsidR="006042BF">
        <w:rPr/>
        <w:t>Good level</w:t>
      </w:r>
      <w:r w:rsidR="006042BF">
        <w:rPr/>
        <w:t xml:space="preserve"> of computer literacy, including database applications.</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46083C4">
        <w:rPr>
          <w:rFonts w:eastAsia="Gill Sans Nova" w:cs="Gill Sans Nova"/>
          <w:color w:val="418FDE"/>
          <w:sz w:val="24"/>
          <w:szCs w:val="24"/>
        </w:rPr>
        <w:t>REQUIRED</w:t>
      </w:r>
    </w:p>
    <w:p w:rsidR="008627C3" w:rsidP="2D5A9736" w:rsidRDefault="008627C3" w14:paraId="77FA4487" w14:textId="7CD85678">
      <w:pPr>
        <w:jc w:val="left"/>
        <w:rPr>
          <w:rFonts w:eastAsia="Gill Sans Nova" w:cs="Gill Sans Nova"/>
        </w:rPr>
      </w:pPr>
      <w:r w:rsidRPr="2D5A9736" w:rsidR="2376A5C4">
        <w:rPr>
          <w:rFonts w:eastAsia="Gill Sans Nova" w:cs="Gill Sans Nova"/>
        </w:rPr>
        <w:t>For this position, fluency in English (oral and written) is required.</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2CCACA86" w:rsidP="2D5A9736" w:rsidRDefault="006042BF" w14:paraId="0D4D0F2E" w14:textId="2CDC02A6">
      <w:pPr>
        <w:spacing w:after="200"/>
        <w:jc w:val="left"/>
        <w:rPr>
          <w:rFonts w:eastAsia="Gill Sans Nova" w:cs="Gill Sans Nova"/>
        </w:rPr>
      </w:pPr>
      <w:r w:rsidRPr="2D5A9736" w:rsidR="4E4EEBF6">
        <w:rPr>
          <w:rFonts w:ascii="Gill Sans Nova" w:hAnsi="Gill Sans Nova" w:eastAsia="Gill Sans Nova" w:cs="Gill Sans Nova" w:asciiTheme="minorAscii" w:hAnsiTheme="minorAscii" w:eastAsiaTheme="minorAscii" w:cstheme="minorBidi"/>
          <w:color w:val="auto"/>
          <w:sz w:val="22"/>
          <w:szCs w:val="22"/>
          <w:lang w:eastAsia="en-GB" w:bidi="ar-SA"/>
        </w:rPr>
        <w:t xml:space="preserve">Working knowledge of French and/or Spanish. </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57728"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09E0A0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lastRenderedPageBreak/>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32CC6818">
      <w:pPr>
        <w:spacing w:after="0"/>
        <w:rPr>
          <w:szCs w:val="22"/>
        </w:rPr>
      </w:pPr>
      <w:r w:rsidRPr="00A16163">
        <w:rPr>
          <w:szCs w:val="22"/>
        </w:rPr>
        <w:t>a) have a</w:t>
      </w:r>
      <w:r w:rsidR="006042BF">
        <w:rPr>
          <w:szCs w:val="22"/>
        </w:rPr>
        <w:t>n</w:t>
      </w:r>
      <w:r w:rsidRPr="00A16163">
        <w:rPr>
          <w:szCs w:val="22"/>
        </w:rPr>
        <w:t xml:space="preserve"> interest in, or whose studies have covered, areas relevant to IOM</w:t>
      </w:r>
      <w:r w:rsidR="00075ECA">
        <w:rPr>
          <w:szCs w:val="22"/>
        </w:rPr>
        <w:t xml:space="preserve"> </w:t>
      </w:r>
      <w:r w:rsidRPr="00A16163">
        <w:rPr>
          <w:szCs w:val="22"/>
        </w:rPr>
        <w:t xml:space="preserve">programmes and </w:t>
      </w:r>
      <w:proofErr w:type="gramStart"/>
      <w:r w:rsidRPr="00A16163">
        <w:rPr>
          <w:szCs w:val="22"/>
        </w:rPr>
        <w:t>activities;</w:t>
      </w:r>
      <w:proofErr w:type="gramEnd"/>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2D5A9736"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2D5A9736" w14:paraId="1AD4ED7D" w14:textId="77777777">
        <w:tc>
          <w:tcPr>
            <w:tcW w:w="4318" w:type="dxa"/>
            <w:tcMar/>
            <w:vAlign w:val="center"/>
          </w:tcPr>
          <w:p w:rsidR="0081498C" w:rsidP="007475C8" w:rsidRDefault="0081498C" w14:paraId="775BB85B" w14:textId="77777777">
            <w:pPr>
              <w:jc w:val="left"/>
            </w:pPr>
          </w:p>
        </w:tc>
        <w:tc>
          <w:tcPr>
            <w:tcW w:w="4318" w:type="dxa"/>
            <w:tcMar/>
            <w:vAlign w:val="center"/>
          </w:tcPr>
          <w:p w:rsidR="2D5A9736" w:rsidRDefault="2D5A9736" w14:paraId="4C2E3A11" w14:textId="205842D1"/>
        </w:tc>
      </w:tr>
      <w:tr w:rsidRPr="0081498C" w:rsidR="0081498C" w:rsidTr="2D5A9736"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2D5A9736" w14:paraId="140759B7" w14:textId="77777777">
        <w:tc>
          <w:tcPr>
            <w:tcW w:w="4318" w:type="dxa"/>
            <w:tcMar/>
            <w:vAlign w:val="center"/>
          </w:tcPr>
          <w:p w:rsidR="0081498C" w:rsidP="007475C8" w:rsidRDefault="0081498C" w14:paraId="114B7829" w14:textId="77777777">
            <w:pPr>
              <w:jc w:val="left"/>
            </w:pPr>
          </w:p>
        </w:tc>
        <w:tc>
          <w:tcPr>
            <w:tcW w:w="4318" w:type="dxa"/>
            <w:tcMar/>
            <w:vAlign w:val="center"/>
          </w:tcPr>
          <w:p w:rsidR="2D5A9736" w:rsidRDefault="2D5A9736" w14:paraId="1BF192D9" w14:textId="70882B47"/>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1F29721A" w14:textId="77777777">
      <w:pPr>
        <w:spacing w:after="0"/>
      </w:pPr>
      <w:r>
        <w:separator/>
      </w:r>
    </w:p>
  </w:endnote>
  <w:endnote w:type="continuationSeparator" w:id="0">
    <w:p w:rsidR="00D51CBD" w:rsidP="00403067" w:rsidRDefault="00D51CBD" w14:paraId="0784320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6EA6B90" w14:textId="77777777">
      <w:pPr>
        <w:spacing w:after="0"/>
      </w:pPr>
      <w:r>
        <w:separator/>
      </w:r>
    </w:p>
  </w:footnote>
  <w:footnote w:type="continuationSeparator" w:id="0">
    <w:p w:rsidR="00D51CBD" w:rsidP="00403067" w:rsidRDefault="00D51CBD" w14:paraId="05E48F21"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C0284072"/>
    <w:lvl w:ilvl="0" w:tplc="BDD4113E">
      <w:start w:val="1"/>
      <w:numFmt w:val="bullet"/>
      <w:lvlText w:val="·"/>
      <w:lvlJc w:val="left"/>
      <w:pPr>
        <w:ind w:left="720" w:hanging="360"/>
      </w:pPr>
      <w:rPr>
        <w:rFonts w:hint="default" w:ascii="Symbol" w:hAnsi="Symbol"/>
      </w:rPr>
    </w:lvl>
    <w:lvl w:ilvl="1" w:tplc="CA407D50">
      <w:start w:val="1"/>
      <w:numFmt w:val="bullet"/>
      <w:lvlText w:val="o"/>
      <w:lvlJc w:val="left"/>
      <w:pPr>
        <w:ind w:left="1440" w:hanging="360"/>
      </w:pPr>
      <w:rPr>
        <w:rFonts w:hint="default" w:ascii="Courier New" w:hAnsi="Courier New"/>
      </w:rPr>
    </w:lvl>
    <w:lvl w:ilvl="2" w:tplc="F73C56FE">
      <w:start w:val="1"/>
      <w:numFmt w:val="bullet"/>
      <w:lvlText w:val=""/>
      <w:lvlJc w:val="left"/>
      <w:pPr>
        <w:ind w:left="2160" w:hanging="360"/>
      </w:pPr>
      <w:rPr>
        <w:rFonts w:hint="default" w:ascii="Wingdings" w:hAnsi="Wingdings"/>
      </w:rPr>
    </w:lvl>
    <w:lvl w:ilvl="3" w:tplc="A85665D0">
      <w:start w:val="1"/>
      <w:numFmt w:val="bullet"/>
      <w:lvlText w:val=""/>
      <w:lvlJc w:val="left"/>
      <w:pPr>
        <w:ind w:left="2880" w:hanging="360"/>
      </w:pPr>
      <w:rPr>
        <w:rFonts w:hint="default" w:ascii="Symbol" w:hAnsi="Symbol"/>
      </w:rPr>
    </w:lvl>
    <w:lvl w:ilvl="4" w:tplc="64741484">
      <w:start w:val="1"/>
      <w:numFmt w:val="bullet"/>
      <w:lvlText w:val="o"/>
      <w:lvlJc w:val="left"/>
      <w:pPr>
        <w:ind w:left="3600" w:hanging="360"/>
      </w:pPr>
      <w:rPr>
        <w:rFonts w:hint="default" w:ascii="Courier New" w:hAnsi="Courier New"/>
      </w:rPr>
    </w:lvl>
    <w:lvl w:ilvl="5" w:tplc="7C80B6F6">
      <w:start w:val="1"/>
      <w:numFmt w:val="bullet"/>
      <w:lvlText w:val=""/>
      <w:lvlJc w:val="left"/>
      <w:pPr>
        <w:ind w:left="4320" w:hanging="360"/>
      </w:pPr>
      <w:rPr>
        <w:rFonts w:hint="default" w:ascii="Wingdings" w:hAnsi="Wingdings"/>
      </w:rPr>
    </w:lvl>
    <w:lvl w:ilvl="6" w:tplc="868C3FA2">
      <w:start w:val="1"/>
      <w:numFmt w:val="bullet"/>
      <w:lvlText w:val=""/>
      <w:lvlJc w:val="left"/>
      <w:pPr>
        <w:ind w:left="5040" w:hanging="360"/>
      </w:pPr>
      <w:rPr>
        <w:rFonts w:hint="default" w:ascii="Symbol" w:hAnsi="Symbol"/>
      </w:rPr>
    </w:lvl>
    <w:lvl w:ilvl="7" w:tplc="7ABC0E1A">
      <w:start w:val="1"/>
      <w:numFmt w:val="bullet"/>
      <w:lvlText w:val="o"/>
      <w:lvlJc w:val="left"/>
      <w:pPr>
        <w:ind w:left="5760" w:hanging="360"/>
      </w:pPr>
      <w:rPr>
        <w:rFonts w:hint="default" w:ascii="Courier New" w:hAnsi="Courier New"/>
      </w:rPr>
    </w:lvl>
    <w:lvl w:ilvl="8" w:tplc="621A0398">
      <w:start w:val="1"/>
      <w:numFmt w:val="bullet"/>
      <w:lvlText w:val=""/>
      <w:lvlJc w:val="left"/>
      <w:pPr>
        <w:ind w:left="6480" w:hanging="360"/>
      </w:pPr>
      <w:rPr>
        <w:rFonts w:hint="default" w:ascii="Wingdings" w:hAnsi="Wingdings"/>
      </w:rPr>
    </w:lvl>
  </w:abstractNum>
  <w:abstractNum w:abstractNumId="1" w15:restartNumberingAfterBreak="0">
    <w:nsid w:val="076446C6"/>
    <w:multiLevelType w:val="hybridMultilevel"/>
    <w:tmpl w:val="118444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952734"/>
    <w:multiLevelType w:val="hybridMultilevel"/>
    <w:tmpl w:val="47669B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4850010"/>
    <w:multiLevelType w:val="hybridMultilevel"/>
    <w:tmpl w:val="4962A644"/>
    <w:lvl w:ilvl="0" w:tplc="F2DC6318">
      <w:start w:val="1"/>
      <w:numFmt w:val="bullet"/>
      <w:lvlText w:val="·"/>
      <w:lvlJc w:val="left"/>
      <w:pPr>
        <w:ind w:left="720" w:hanging="360"/>
      </w:pPr>
      <w:rPr>
        <w:rFonts w:hint="default" w:ascii="&quot;Gill Sans Nova&quot;, sans-serif" w:hAnsi="&quot;Gill Sans Nova&quot;, sans-serif"/>
      </w:rPr>
    </w:lvl>
    <w:lvl w:ilvl="1" w:tplc="FCEA5C06">
      <w:start w:val="1"/>
      <w:numFmt w:val="bullet"/>
      <w:lvlText w:val="o"/>
      <w:lvlJc w:val="left"/>
      <w:pPr>
        <w:ind w:left="1440" w:hanging="360"/>
      </w:pPr>
      <w:rPr>
        <w:rFonts w:hint="default" w:ascii="Courier New" w:hAnsi="Courier New"/>
      </w:rPr>
    </w:lvl>
    <w:lvl w:ilvl="2" w:tplc="C6B6F1B2">
      <w:start w:val="1"/>
      <w:numFmt w:val="bullet"/>
      <w:lvlText w:val=""/>
      <w:lvlJc w:val="left"/>
      <w:pPr>
        <w:ind w:left="2160" w:hanging="360"/>
      </w:pPr>
      <w:rPr>
        <w:rFonts w:hint="default" w:ascii="Wingdings" w:hAnsi="Wingdings"/>
      </w:rPr>
    </w:lvl>
    <w:lvl w:ilvl="3" w:tplc="ED50B9C4">
      <w:start w:val="1"/>
      <w:numFmt w:val="bullet"/>
      <w:lvlText w:val=""/>
      <w:lvlJc w:val="left"/>
      <w:pPr>
        <w:ind w:left="2880" w:hanging="360"/>
      </w:pPr>
      <w:rPr>
        <w:rFonts w:hint="default" w:ascii="Symbol" w:hAnsi="Symbol"/>
      </w:rPr>
    </w:lvl>
    <w:lvl w:ilvl="4" w:tplc="491AC8A0">
      <w:start w:val="1"/>
      <w:numFmt w:val="bullet"/>
      <w:lvlText w:val="o"/>
      <w:lvlJc w:val="left"/>
      <w:pPr>
        <w:ind w:left="3600" w:hanging="360"/>
      </w:pPr>
      <w:rPr>
        <w:rFonts w:hint="default" w:ascii="Courier New" w:hAnsi="Courier New"/>
      </w:rPr>
    </w:lvl>
    <w:lvl w:ilvl="5" w:tplc="295615EA">
      <w:start w:val="1"/>
      <w:numFmt w:val="bullet"/>
      <w:lvlText w:val=""/>
      <w:lvlJc w:val="left"/>
      <w:pPr>
        <w:ind w:left="4320" w:hanging="360"/>
      </w:pPr>
      <w:rPr>
        <w:rFonts w:hint="default" w:ascii="Wingdings" w:hAnsi="Wingdings"/>
      </w:rPr>
    </w:lvl>
    <w:lvl w:ilvl="6" w:tplc="256CFF0A">
      <w:start w:val="1"/>
      <w:numFmt w:val="bullet"/>
      <w:lvlText w:val=""/>
      <w:lvlJc w:val="left"/>
      <w:pPr>
        <w:ind w:left="5040" w:hanging="360"/>
      </w:pPr>
      <w:rPr>
        <w:rFonts w:hint="default" w:ascii="Symbol" w:hAnsi="Symbol"/>
      </w:rPr>
    </w:lvl>
    <w:lvl w:ilvl="7" w:tplc="E592B250">
      <w:start w:val="1"/>
      <w:numFmt w:val="bullet"/>
      <w:lvlText w:val="o"/>
      <w:lvlJc w:val="left"/>
      <w:pPr>
        <w:ind w:left="5760" w:hanging="360"/>
      </w:pPr>
      <w:rPr>
        <w:rFonts w:hint="default" w:ascii="Courier New" w:hAnsi="Courier New"/>
      </w:rPr>
    </w:lvl>
    <w:lvl w:ilvl="8" w:tplc="39C6AA7A">
      <w:start w:val="1"/>
      <w:numFmt w:val="bullet"/>
      <w:lvlText w:val=""/>
      <w:lvlJc w:val="left"/>
      <w:pPr>
        <w:ind w:left="6480" w:hanging="360"/>
      </w:pPr>
      <w:rPr>
        <w:rFonts w:hint="default" w:ascii="Wingdings" w:hAnsi="Wingdings"/>
      </w:rPr>
    </w:lvl>
  </w:abstractNum>
  <w:abstractNum w:abstractNumId="6"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5EC004A"/>
    <w:multiLevelType w:val="hybridMultilevel"/>
    <w:tmpl w:val="87DC7F64"/>
    <w:lvl w:ilvl="0" w:tplc="10000001">
      <w:start w:val="1"/>
      <w:numFmt w:val="bullet"/>
      <w:lvlText w:val=""/>
      <w:lvlJc w:val="left"/>
      <w:pPr>
        <w:ind w:left="720" w:hanging="360"/>
      </w:pPr>
      <w:rPr>
        <w:rFonts w:hint="default" w:ascii="Symbol" w:hAnsi="Symbol"/>
      </w:rPr>
    </w:lvl>
    <w:lvl w:ilvl="1" w:tplc="10000003" w:tentative="1">
      <w:start w:val="1"/>
      <w:numFmt w:val="bullet"/>
      <w:lvlText w:val="o"/>
      <w:lvlJc w:val="left"/>
      <w:pPr>
        <w:ind w:left="1440" w:hanging="360"/>
      </w:pPr>
      <w:rPr>
        <w:rFonts w:hint="default" w:ascii="Courier New" w:hAnsi="Courier New" w:cs="Courier New"/>
      </w:rPr>
    </w:lvl>
    <w:lvl w:ilvl="2" w:tplc="10000005" w:tentative="1">
      <w:start w:val="1"/>
      <w:numFmt w:val="bullet"/>
      <w:lvlText w:val=""/>
      <w:lvlJc w:val="left"/>
      <w:pPr>
        <w:ind w:left="2160" w:hanging="360"/>
      </w:pPr>
      <w:rPr>
        <w:rFonts w:hint="default" w:ascii="Wingdings" w:hAnsi="Wingdings"/>
      </w:rPr>
    </w:lvl>
    <w:lvl w:ilvl="3" w:tplc="10000001" w:tentative="1">
      <w:start w:val="1"/>
      <w:numFmt w:val="bullet"/>
      <w:lvlText w:val=""/>
      <w:lvlJc w:val="left"/>
      <w:pPr>
        <w:ind w:left="2880" w:hanging="360"/>
      </w:pPr>
      <w:rPr>
        <w:rFonts w:hint="default" w:ascii="Symbol" w:hAnsi="Symbol"/>
      </w:rPr>
    </w:lvl>
    <w:lvl w:ilvl="4" w:tplc="10000003" w:tentative="1">
      <w:start w:val="1"/>
      <w:numFmt w:val="bullet"/>
      <w:lvlText w:val="o"/>
      <w:lvlJc w:val="left"/>
      <w:pPr>
        <w:ind w:left="3600" w:hanging="360"/>
      </w:pPr>
      <w:rPr>
        <w:rFonts w:hint="default" w:ascii="Courier New" w:hAnsi="Courier New" w:cs="Courier New"/>
      </w:rPr>
    </w:lvl>
    <w:lvl w:ilvl="5" w:tplc="10000005" w:tentative="1">
      <w:start w:val="1"/>
      <w:numFmt w:val="bullet"/>
      <w:lvlText w:val=""/>
      <w:lvlJc w:val="left"/>
      <w:pPr>
        <w:ind w:left="4320" w:hanging="360"/>
      </w:pPr>
      <w:rPr>
        <w:rFonts w:hint="default" w:ascii="Wingdings" w:hAnsi="Wingdings"/>
      </w:rPr>
    </w:lvl>
    <w:lvl w:ilvl="6" w:tplc="10000001" w:tentative="1">
      <w:start w:val="1"/>
      <w:numFmt w:val="bullet"/>
      <w:lvlText w:val=""/>
      <w:lvlJc w:val="left"/>
      <w:pPr>
        <w:ind w:left="5040" w:hanging="360"/>
      </w:pPr>
      <w:rPr>
        <w:rFonts w:hint="default" w:ascii="Symbol" w:hAnsi="Symbol"/>
      </w:rPr>
    </w:lvl>
    <w:lvl w:ilvl="7" w:tplc="10000003" w:tentative="1">
      <w:start w:val="1"/>
      <w:numFmt w:val="bullet"/>
      <w:lvlText w:val="o"/>
      <w:lvlJc w:val="left"/>
      <w:pPr>
        <w:ind w:left="5760" w:hanging="360"/>
      </w:pPr>
      <w:rPr>
        <w:rFonts w:hint="default" w:ascii="Courier New" w:hAnsi="Courier New" w:cs="Courier New"/>
      </w:rPr>
    </w:lvl>
    <w:lvl w:ilvl="8" w:tplc="10000005" w:tentative="1">
      <w:start w:val="1"/>
      <w:numFmt w:val="bullet"/>
      <w:lvlText w:val=""/>
      <w:lvlJc w:val="left"/>
      <w:pPr>
        <w:ind w:left="6480" w:hanging="360"/>
      </w:pPr>
      <w:rPr>
        <w:rFonts w:hint="default" w:ascii="Wingdings" w:hAnsi="Wingdings"/>
      </w:rPr>
    </w:lvl>
  </w:abstractNum>
  <w:abstractNum w:abstractNumId="10"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1"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2" w15:restartNumberingAfterBreak="0">
    <w:nsid w:val="6E4D600D"/>
    <w:multiLevelType w:val="hybridMultilevel"/>
    <w:tmpl w:val="15082C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7BC04200"/>
    <w:multiLevelType w:val="hybridMultilevel"/>
    <w:tmpl w:val="3D9C078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E31584"/>
    <w:multiLevelType w:val="hybridMultilevel"/>
    <w:tmpl w:val="ED78AF16"/>
    <w:lvl w:ilvl="0" w:tplc="828CAD04">
      <w:start w:val="1"/>
      <w:numFmt w:val="bullet"/>
      <w:lvlText w:val="·"/>
      <w:lvlJc w:val="left"/>
      <w:pPr>
        <w:ind w:left="720" w:hanging="360"/>
      </w:pPr>
      <w:rPr>
        <w:rFonts w:hint="default" w:ascii="&quot;Gill Sans Nova&quot;, sans-serif" w:hAnsi="&quot;Gill Sans Nova&quot;, sans-serif"/>
      </w:rPr>
    </w:lvl>
    <w:lvl w:ilvl="1" w:tplc="0346D68C">
      <w:start w:val="1"/>
      <w:numFmt w:val="bullet"/>
      <w:lvlText w:val="o"/>
      <w:lvlJc w:val="left"/>
      <w:pPr>
        <w:ind w:left="1440" w:hanging="360"/>
      </w:pPr>
      <w:rPr>
        <w:rFonts w:hint="default" w:ascii="Courier New" w:hAnsi="Courier New"/>
      </w:rPr>
    </w:lvl>
    <w:lvl w:ilvl="2" w:tplc="42309DBE">
      <w:start w:val="1"/>
      <w:numFmt w:val="bullet"/>
      <w:lvlText w:val=""/>
      <w:lvlJc w:val="left"/>
      <w:pPr>
        <w:ind w:left="2160" w:hanging="360"/>
      </w:pPr>
      <w:rPr>
        <w:rFonts w:hint="default" w:ascii="Wingdings" w:hAnsi="Wingdings"/>
      </w:rPr>
    </w:lvl>
    <w:lvl w:ilvl="3" w:tplc="06D2F522">
      <w:start w:val="1"/>
      <w:numFmt w:val="bullet"/>
      <w:lvlText w:val=""/>
      <w:lvlJc w:val="left"/>
      <w:pPr>
        <w:ind w:left="2880" w:hanging="360"/>
      </w:pPr>
      <w:rPr>
        <w:rFonts w:hint="default" w:ascii="Symbol" w:hAnsi="Symbol"/>
      </w:rPr>
    </w:lvl>
    <w:lvl w:ilvl="4" w:tplc="D4321074">
      <w:start w:val="1"/>
      <w:numFmt w:val="bullet"/>
      <w:lvlText w:val="o"/>
      <w:lvlJc w:val="left"/>
      <w:pPr>
        <w:ind w:left="3600" w:hanging="360"/>
      </w:pPr>
      <w:rPr>
        <w:rFonts w:hint="default" w:ascii="Courier New" w:hAnsi="Courier New"/>
      </w:rPr>
    </w:lvl>
    <w:lvl w:ilvl="5" w:tplc="979E0C22">
      <w:start w:val="1"/>
      <w:numFmt w:val="bullet"/>
      <w:lvlText w:val=""/>
      <w:lvlJc w:val="left"/>
      <w:pPr>
        <w:ind w:left="4320" w:hanging="360"/>
      </w:pPr>
      <w:rPr>
        <w:rFonts w:hint="default" w:ascii="Wingdings" w:hAnsi="Wingdings"/>
      </w:rPr>
    </w:lvl>
    <w:lvl w:ilvl="6" w:tplc="D516649C">
      <w:start w:val="1"/>
      <w:numFmt w:val="bullet"/>
      <w:lvlText w:val=""/>
      <w:lvlJc w:val="left"/>
      <w:pPr>
        <w:ind w:left="5040" w:hanging="360"/>
      </w:pPr>
      <w:rPr>
        <w:rFonts w:hint="default" w:ascii="Symbol" w:hAnsi="Symbol"/>
      </w:rPr>
    </w:lvl>
    <w:lvl w:ilvl="7" w:tplc="29841500">
      <w:start w:val="1"/>
      <w:numFmt w:val="bullet"/>
      <w:lvlText w:val="o"/>
      <w:lvlJc w:val="left"/>
      <w:pPr>
        <w:ind w:left="5760" w:hanging="360"/>
      </w:pPr>
      <w:rPr>
        <w:rFonts w:hint="default" w:ascii="Courier New" w:hAnsi="Courier New"/>
      </w:rPr>
    </w:lvl>
    <w:lvl w:ilvl="8" w:tplc="08A64810">
      <w:start w:val="1"/>
      <w:numFmt w:val="bullet"/>
      <w:lvlText w:val=""/>
      <w:lvlJc w:val="left"/>
      <w:pPr>
        <w:ind w:left="6480" w:hanging="360"/>
      </w:pPr>
      <w:rPr>
        <w:rFonts w:hint="default" w:ascii="Wingdings" w:hAnsi="Wingdings"/>
      </w:rPr>
    </w:lvl>
  </w:abstractNum>
  <w:num w:numId="1" w16cid:durableId="1312708633">
    <w:abstractNumId w:val="17"/>
  </w:num>
  <w:num w:numId="2" w16cid:durableId="698090429">
    <w:abstractNumId w:val="0"/>
  </w:num>
  <w:num w:numId="3" w16cid:durableId="1953318636">
    <w:abstractNumId w:val="5"/>
  </w:num>
  <w:num w:numId="4" w16cid:durableId="902372668">
    <w:abstractNumId w:val="2"/>
  </w:num>
  <w:num w:numId="5" w16cid:durableId="385036348">
    <w:abstractNumId w:val="6"/>
  </w:num>
  <w:num w:numId="6" w16cid:durableId="738553652">
    <w:abstractNumId w:val="11"/>
  </w:num>
  <w:num w:numId="7" w16cid:durableId="96873027">
    <w:abstractNumId w:val="7"/>
  </w:num>
  <w:num w:numId="8" w16cid:durableId="15029">
    <w:abstractNumId w:val="14"/>
  </w:num>
  <w:num w:numId="9" w16cid:durableId="1387559285">
    <w:abstractNumId w:val="3"/>
  </w:num>
  <w:num w:numId="10" w16cid:durableId="1414860995">
    <w:abstractNumId w:val="10"/>
  </w:num>
  <w:num w:numId="11" w16cid:durableId="1301809326">
    <w:abstractNumId w:val="8"/>
  </w:num>
  <w:num w:numId="12" w16cid:durableId="970087521">
    <w:abstractNumId w:val="13"/>
  </w:num>
  <w:num w:numId="13" w16cid:durableId="1752853443">
    <w:abstractNumId w:val="15"/>
  </w:num>
  <w:num w:numId="14" w16cid:durableId="868301400">
    <w:abstractNumId w:val="16"/>
  </w:num>
  <w:num w:numId="15" w16cid:durableId="466361968">
    <w:abstractNumId w:val="4"/>
  </w:num>
  <w:num w:numId="16" w16cid:durableId="171649817">
    <w:abstractNumId w:val="1"/>
  </w:num>
  <w:num w:numId="17" w16cid:durableId="1095858929">
    <w:abstractNumId w:val="12"/>
  </w:num>
  <w:num w:numId="18" w16cid:durableId="1283262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0A425E"/>
    <w:rsid w:val="000C53B2"/>
    <w:rsid w:val="00112307"/>
    <w:rsid w:val="00130D8A"/>
    <w:rsid w:val="00180201"/>
    <w:rsid w:val="001857BB"/>
    <w:rsid w:val="00195419"/>
    <w:rsid w:val="001A5F93"/>
    <w:rsid w:val="001B05E1"/>
    <w:rsid w:val="001C170B"/>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0390E"/>
    <w:rsid w:val="00405DCF"/>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D234D"/>
    <w:rsid w:val="005D4EB6"/>
    <w:rsid w:val="005E04EC"/>
    <w:rsid w:val="005F032C"/>
    <w:rsid w:val="005F2C96"/>
    <w:rsid w:val="005F5F76"/>
    <w:rsid w:val="006042BF"/>
    <w:rsid w:val="0060494B"/>
    <w:rsid w:val="00611F37"/>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627C3"/>
    <w:rsid w:val="0088438E"/>
    <w:rsid w:val="008D138F"/>
    <w:rsid w:val="008F30DB"/>
    <w:rsid w:val="00900103"/>
    <w:rsid w:val="00913C39"/>
    <w:rsid w:val="00923823"/>
    <w:rsid w:val="00953F20"/>
    <w:rsid w:val="00977DC9"/>
    <w:rsid w:val="00980092"/>
    <w:rsid w:val="00990462"/>
    <w:rsid w:val="00994C9B"/>
    <w:rsid w:val="00A37907"/>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65716"/>
    <w:rsid w:val="00C808CA"/>
    <w:rsid w:val="00CB1710"/>
    <w:rsid w:val="00CD0DEF"/>
    <w:rsid w:val="00CE6D8F"/>
    <w:rsid w:val="00CF2483"/>
    <w:rsid w:val="00D13167"/>
    <w:rsid w:val="00D51CBD"/>
    <w:rsid w:val="00D63CB1"/>
    <w:rsid w:val="00D702C1"/>
    <w:rsid w:val="00D90D87"/>
    <w:rsid w:val="00DA2CF8"/>
    <w:rsid w:val="00E00289"/>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91B11"/>
    <w:rsid w:val="00FD4292"/>
    <w:rsid w:val="020BA703"/>
    <w:rsid w:val="040A8958"/>
    <w:rsid w:val="0AFE9739"/>
    <w:rsid w:val="11E5D592"/>
    <w:rsid w:val="146083C4"/>
    <w:rsid w:val="151BCD13"/>
    <w:rsid w:val="162ADBB0"/>
    <w:rsid w:val="17E8BDFB"/>
    <w:rsid w:val="1841BE10"/>
    <w:rsid w:val="1AABC747"/>
    <w:rsid w:val="1FAD7583"/>
    <w:rsid w:val="2376A5C4"/>
    <w:rsid w:val="28386E20"/>
    <w:rsid w:val="2B9CEB3C"/>
    <w:rsid w:val="2CCACA86"/>
    <w:rsid w:val="2D5A9736"/>
    <w:rsid w:val="3353824E"/>
    <w:rsid w:val="35087E8A"/>
    <w:rsid w:val="48521740"/>
    <w:rsid w:val="4B6925CC"/>
    <w:rsid w:val="4CA89A4C"/>
    <w:rsid w:val="4E4EEBF6"/>
    <w:rsid w:val="56186615"/>
    <w:rsid w:val="58A370D4"/>
    <w:rsid w:val="5E30BBAC"/>
    <w:rsid w:val="5E4039A1"/>
    <w:rsid w:val="5E628260"/>
    <w:rsid w:val="73B22BAC"/>
    <w:rsid w:val="7464F415"/>
    <w:rsid w:val="7783CF4C"/>
    <w:rsid w:val="7A6D61BE"/>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link w:val="ListParagraphChar"/>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character" w:styleId="ListParagraphChar" w:customStyle="1">
    <w:name w:val="List Paragraph Char"/>
    <w:link w:val="ListParagraph"/>
    <w:uiPriority w:val="34"/>
    <w:locked/>
    <w:rsid w:val="008D138F"/>
    <w:rPr>
      <w:rFonts w:ascii="Gill Sans Nova" w:hAnsi="Gill Sans Nova" w:eastAsia="Times New Roman" w:cs="Arial"/>
      <w:szCs w:val="20"/>
      <w:lang w:val="en-GB" w:eastAsia="en-GB"/>
    </w:rPr>
  </w:style>
  <w:style w:type="paragraph" w:styleId="TableParagraph" w:customStyle="1">
    <w:name w:val="Table Paragraph"/>
    <w:basedOn w:val="Normal"/>
    <w:uiPriority w:val="1"/>
    <w:qFormat/>
    <w:rsid w:val="006042BF"/>
    <w:pPr>
      <w:widowControl w:val="0"/>
      <w:adjustRightInd/>
      <w:spacing w:after="0"/>
      <w:ind w:left="107"/>
      <w:jc w:val="left"/>
    </w:pPr>
    <w:rPr>
      <w:rFonts w:ascii="Arial" w:hAnsi="Arial" w:eastAsia="Arial"/>
      <w:szCs w:val="22"/>
      <w:lang w:val="en-PH" w:eastAsia="en-PH" w:bidi="en-PH"/>
    </w:rPr>
  </w:style>
  <w:style w:type="paragraph" w:styleId="Revision">
    <w:name w:val="Revision"/>
    <w:hidden/>
    <w:uiPriority w:val="99"/>
    <w:semiHidden/>
    <w:rsid w:val="006042BF"/>
    <w:pPr>
      <w:spacing w:after="0" w:line="240" w:lineRule="auto"/>
    </w:pPr>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B6B62F4EEF4C4262A426C5384C6861A4"/>
        <w:category>
          <w:name w:val="General"/>
          <w:gallery w:val="placeholder"/>
        </w:category>
        <w:types>
          <w:type w:val="bbPlcHdr"/>
        </w:types>
        <w:behaviors>
          <w:behavior w:val="content"/>
        </w:behaviors>
        <w:guid w:val="{798847F1-96BD-4527-AD38-0B0F1CBBAA78}"/>
      </w:docPartPr>
      <w:docPartBody>
        <w:p w:rsidRPr="00832B29" w:rsidR="00435DA6" w:rsidP="001A5F93" w:rsidRDefault="00435DA6">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435DA6" w:rsidP="00435DA6" w:rsidRDefault="00435DA6">
          <w:pPr>
            <w:pStyle w:val="B6B62F4EEF4C4262A426C5384C6861A4"/>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A425E"/>
    <w:rsid w:val="001B0743"/>
    <w:rsid w:val="001D350C"/>
    <w:rsid w:val="001F2EC6"/>
    <w:rsid w:val="003C53BC"/>
    <w:rsid w:val="00435DA6"/>
    <w:rsid w:val="00476BC5"/>
    <w:rsid w:val="00507B17"/>
    <w:rsid w:val="00554B76"/>
    <w:rsid w:val="005C0A96"/>
    <w:rsid w:val="005D69FB"/>
    <w:rsid w:val="006B0387"/>
    <w:rsid w:val="006E2EDB"/>
    <w:rsid w:val="00832072"/>
    <w:rsid w:val="008B3CF9"/>
    <w:rsid w:val="00947628"/>
    <w:rsid w:val="00954CA5"/>
    <w:rsid w:val="009B078A"/>
    <w:rsid w:val="00A172AD"/>
    <w:rsid w:val="00A37907"/>
    <w:rsid w:val="00A6297E"/>
    <w:rsid w:val="00A94D2C"/>
    <w:rsid w:val="00B21D71"/>
    <w:rsid w:val="00B82A78"/>
    <w:rsid w:val="00C607FF"/>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B6B62F4EEF4C4262A426C5384C6861A4">
    <w:name w:val="B6B62F4EEF4C4262A426C5384C6861A4"/>
    <w:rsid w:val="00435DA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59A29109-F9FA-4893-ACF9-FFE1A0A7242F}"/>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238A06-E769-4569-85D3-E2CF4E0B813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2025-02-14T09:12:00.0000000Z</dcterms:created>
  <dcterms:modified xsi:type="dcterms:W3CDTF">2025-02-17T13:49:38.8263657Z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