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678A706F"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80055E">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668" w:type="dxa"/>
        <w:jc w:val="center"/>
        <w:tblLayout w:type="fixed"/>
        <w:tblCellMar>
          <w:top w:w="14" w:type="dxa"/>
          <w:left w:w="86" w:type="dxa"/>
          <w:bottom w:w="14" w:type="dxa"/>
          <w:right w:w="86" w:type="dxa"/>
        </w:tblCellMar>
        <w:tblLook w:val="04A0" w:firstRow="1" w:lastRow="0" w:firstColumn="1" w:lastColumn="0" w:noHBand="0" w:noVBand="1"/>
      </w:tblPr>
      <w:tblGrid>
        <w:gridCol w:w="1524"/>
        <w:gridCol w:w="1524"/>
        <w:gridCol w:w="1524"/>
        <w:gridCol w:w="1524"/>
        <w:gridCol w:w="1524"/>
        <w:gridCol w:w="1524"/>
        <w:gridCol w:w="1524"/>
      </w:tblGrid>
      <w:tr w:rsidR="00444C1C" w:rsidRPr="00446166" w14:paraId="5468E8C8" w14:textId="77777777" w:rsidTr="460C7F3D">
        <w:trPr>
          <w:trHeight w:val="340"/>
          <w:jc w:val="center"/>
        </w:trPr>
        <w:tc>
          <w:tcPr>
            <w:tcW w:w="1524" w:type="dxa"/>
            <w:tcBorders>
              <w:top w:val="outset" w:sz="6" w:space="0" w:color="auto"/>
              <w:left w:val="single" w:sz="4" w:space="0" w:color="C0C0C0"/>
              <w:bottom w:val="outset" w:sz="6" w:space="0" w:color="auto"/>
              <w:right w:val="nil"/>
            </w:tcBorders>
            <w:vAlign w:val="center"/>
          </w:tcPr>
          <w:p w14:paraId="3BF6E244" w14:textId="1A637B80" w:rsidR="00444C1C" w:rsidRPr="00446166" w:rsidRDefault="00444C1C">
            <w:pPr>
              <w:rPr>
                <w:rFonts w:ascii="Tahoma" w:hAnsi="Tahoma" w:cs="Tahoma"/>
                <w:b/>
                <w:sz w:val="20"/>
                <w:szCs w:val="20"/>
              </w:rPr>
            </w:pPr>
            <w:r>
              <w:rPr>
                <w:rFonts w:ascii="Tahoma" w:hAnsi="Tahoma" w:cs="Tahoma"/>
                <w:b/>
                <w:sz w:val="20"/>
                <w:szCs w:val="20"/>
              </w:rPr>
              <w:t>Name:</w:t>
            </w:r>
            <w:r w:rsidR="00B11F72">
              <w:rPr>
                <w:rFonts w:ascii="Tahoma" w:hAnsi="Tahoma" w:cs="Tahoma"/>
                <w:b/>
                <w:sz w:val="20"/>
                <w:szCs w:val="20"/>
              </w:rPr>
              <w:t xml:space="preserve"> </w:t>
            </w:r>
          </w:p>
        </w:tc>
        <w:tc>
          <w:tcPr>
            <w:tcW w:w="9144" w:type="dxa"/>
            <w:gridSpan w:val="6"/>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460C7F3D">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15DDF2B3" w14:textId="0F05A5E2" w:rsidR="00240BFB" w:rsidRPr="00446166" w:rsidRDefault="00240BFB">
            <w:pPr>
              <w:rPr>
                <w:rFonts w:ascii="Tahoma" w:hAnsi="Tahoma" w:cs="Tahoma"/>
                <w:b/>
                <w:sz w:val="20"/>
                <w:szCs w:val="20"/>
              </w:rPr>
            </w:pPr>
            <w:r w:rsidRPr="00446166">
              <w:rPr>
                <w:rFonts w:ascii="Tahoma" w:hAnsi="Tahoma" w:cs="Tahoma"/>
                <w:b/>
                <w:sz w:val="20"/>
                <w:szCs w:val="20"/>
              </w:rPr>
              <w:t>Job Title:</w:t>
            </w:r>
            <w:r w:rsidR="00B11F72">
              <w:rPr>
                <w:rFonts w:ascii="Tahoma" w:hAnsi="Tahoma" w:cs="Tahoma"/>
                <w:b/>
                <w:sz w:val="20"/>
                <w:szCs w:val="20"/>
              </w:rPr>
              <w:t xml:space="preserve"> </w:t>
            </w:r>
          </w:p>
        </w:tc>
        <w:tc>
          <w:tcPr>
            <w:tcW w:w="9144" w:type="dxa"/>
            <w:gridSpan w:val="6"/>
            <w:tcBorders>
              <w:top w:val="outset" w:sz="6" w:space="0" w:color="auto"/>
              <w:left w:val="nil"/>
              <w:bottom w:val="outset" w:sz="6" w:space="0" w:color="auto"/>
              <w:right w:val="single" w:sz="4" w:space="0" w:color="C0C0C0"/>
            </w:tcBorders>
            <w:vAlign w:val="center"/>
          </w:tcPr>
          <w:p w14:paraId="7EB47286" w14:textId="74317556" w:rsidR="00240BFB" w:rsidRPr="00446166" w:rsidRDefault="00A9289D" w:rsidP="30A4E670">
            <w:pPr>
              <w:rPr>
                <w:rFonts w:ascii="Tahoma" w:hAnsi="Tahoma" w:cs="Tahoma"/>
                <w:sz w:val="20"/>
                <w:szCs w:val="20"/>
              </w:rPr>
            </w:pPr>
            <w:r w:rsidRPr="30A4E670">
              <w:rPr>
                <w:rFonts w:ascii="Tahoma" w:hAnsi="Tahoma" w:cs="Tahoma"/>
                <w:sz w:val="20"/>
                <w:szCs w:val="20"/>
              </w:rPr>
              <w:t xml:space="preserve">Internship in the </w:t>
            </w:r>
            <w:r w:rsidR="751AA84A" w:rsidRPr="30A4E670">
              <w:rPr>
                <w:rFonts w:ascii="Tahoma" w:hAnsi="Tahoma" w:cs="Tahoma"/>
                <w:sz w:val="20"/>
                <w:szCs w:val="20"/>
              </w:rPr>
              <w:t xml:space="preserve">Secretariat of </w:t>
            </w:r>
            <w:r w:rsidRPr="30A4E670">
              <w:rPr>
                <w:rFonts w:ascii="Tahoma" w:hAnsi="Tahoma" w:cs="Tahoma"/>
                <w:sz w:val="20"/>
                <w:szCs w:val="20"/>
              </w:rPr>
              <w:t xml:space="preserve">One Country One Priority Product (OCOP) Initiative </w:t>
            </w:r>
          </w:p>
        </w:tc>
      </w:tr>
      <w:tr w:rsidR="00240BFB" w:rsidRPr="00446166" w14:paraId="34C80FBD" w14:textId="77777777" w:rsidTr="460C7F3D">
        <w:trPr>
          <w:trHeight w:val="340"/>
          <w:jc w:val="center"/>
        </w:trPr>
        <w:tc>
          <w:tcPr>
            <w:tcW w:w="3048" w:type="dxa"/>
            <w:gridSpan w:val="2"/>
            <w:tcBorders>
              <w:top w:val="outset" w:sz="6" w:space="0" w:color="auto"/>
              <w:left w:val="single" w:sz="4" w:space="0" w:color="C0C0C0"/>
              <w:bottom w:val="outset" w:sz="6" w:space="0" w:color="auto"/>
              <w:right w:val="nil"/>
            </w:tcBorders>
            <w:vAlign w:val="center"/>
            <w:hideMark/>
          </w:tcPr>
          <w:p w14:paraId="1F3C4A49" w14:textId="53C18128" w:rsidR="00240BFB" w:rsidRPr="00446166" w:rsidRDefault="00A12DF9" w:rsidP="00A9289D">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p>
        </w:tc>
        <w:tc>
          <w:tcPr>
            <w:tcW w:w="7620" w:type="dxa"/>
            <w:gridSpan w:val="5"/>
            <w:tcBorders>
              <w:top w:val="outset" w:sz="6" w:space="0" w:color="auto"/>
              <w:left w:val="nil"/>
              <w:bottom w:val="outset" w:sz="6" w:space="0" w:color="auto"/>
              <w:right w:val="single" w:sz="4" w:space="0" w:color="C0C0C0"/>
            </w:tcBorders>
            <w:vAlign w:val="center"/>
          </w:tcPr>
          <w:p w14:paraId="66FA8B8A" w14:textId="15E08064" w:rsidR="00240BFB" w:rsidRPr="00446166" w:rsidRDefault="00A9289D" w:rsidP="00D25014">
            <w:pPr>
              <w:rPr>
                <w:rFonts w:ascii="Tahoma" w:hAnsi="Tahoma" w:cs="Tahoma"/>
                <w:sz w:val="20"/>
                <w:szCs w:val="20"/>
              </w:rPr>
            </w:pPr>
            <w:r w:rsidRPr="00B11F72">
              <w:rPr>
                <w:rFonts w:ascii="Tahoma" w:hAnsi="Tahoma" w:cs="Tahoma"/>
                <w:bCs/>
                <w:sz w:val="20"/>
                <w:szCs w:val="20"/>
              </w:rPr>
              <w:t xml:space="preserve">Plant Production and Protection Division </w:t>
            </w:r>
            <w:r>
              <w:rPr>
                <w:rFonts w:ascii="Tahoma" w:hAnsi="Tahoma" w:cs="Tahoma"/>
                <w:bCs/>
                <w:sz w:val="20"/>
                <w:szCs w:val="20"/>
              </w:rPr>
              <w:t>(</w:t>
            </w:r>
            <w:r w:rsidRPr="00B11F72">
              <w:rPr>
                <w:rFonts w:ascii="Tahoma" w:hAnsi="Tahoma" w:cs="Tahoma"/>
                <w:bCs/>
                <w:sz w:val="20"/>
                <w:szCs w:val="20"/>
              </w:rPr>
              <w:t>NSP)</w:t>
            </w:r>
          </w:p>
        </w:tc>
      </w:tr>
      <w:tr w:rsidR="00240BFB" w:rsidRPr="00446166" w14:paraId="10A38E57" w14:textId="77777777" w:rsidTr="460C7F3D">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7A10A0FF" w14:textId="07279726" w:rsidR="00240BFB" w:rsidRPr="00446166" w:rsidRDefault="001E338B" w:rsidP="30A4E670">
            <w:pPr>
              <w:rPr>
                <w:rFonts w:ascii="Tahoma" w:hAnsi="Tahoma" w:cs="Tahoma"/>
                <w:sz w:val="20"/>
                <w:szCs w:val="20"/>
              </w:rPr>
            </w:pPr>
            <w:r w:rsidRPr="30A4E670">
              <w:rPr>
                <w:rFonts w:ascii="Tahoma" w:hAnsi="Tahoma" w:cs="Tahoma"/>
                <w:b/>
                <w:bCs/>
                <w:sz w:val="20"/>
                <w:szCs w:val="20"/>
              </w:rPr>
              <w:t>Duty Station</w:t>
            </w:r>
            <w:r w:rsidR="00240BFB" w:rsidRPr="30A4E670">
              <w:rPr>
                <w:rFonts w:ascii="Tahoma" w:hAnsi="Tahoma" w:cs="Tahoma"/>
                <w:b/>
                <w:bCs/>
                <w:sz w:val="20"/>
                <w:szCs w:val="20"/>
              </w:rPr>
              <w:t>:</w:t>
            </w:r>
            <w:r w:rsidR="00A23F67" w:rsidRPr="30A4E670">
              <w:rPr>
                <w:rFonts w:ascii="Tahoma" w:hAnsi="Tahoma" w:cs="Tahoma"/>
                <w:b/>
                <w:bCs/>
                <w:sz w:val="20"/>
                <w:szCs w:val="20"/>
              </w:rPr>
              <w:t xml:space="preserve"> </w:t>
            </w:r>
          </w:p>
        </w:tc>
        <w:tc>
          <w:tcPr>
            <w:tcW w:w="9144" w:type="dxa"/>
            <w:gridSpan w:val="6"/>
            <w:tcBorders>
              <w:top w:val="outset" w:sz="6" w:space="0" w:color="auto"/>
              <w:left w:val="nil"/>
              <w:bottom w:val="outset" w:sz="6" w:space="0" w:color="auto"/>
              <w:right w:val="single" w:sz="4" w:space="0" w:color="C0C0C0"/>
            </w:tcBorders>
            <w:vAlign w:val="center"/>
          </w:tcPr>
          <w:p w14:paraId="6AFD4095" w14:textId="630EEC80" w:rsidR="00240BFB" w:rsidRPr="00446166" w:rsidRDefault="549B45E6" w:rsidP="30A4E670">
            <w:pPr>
              <w:jc w:val="center"/>
              <w:rPr>
                <w:rFonts w:ascii="Tahoma" w:hAnsi="Tahoma" w:cs="Tahoma"/>
                <w:b/>
                <w:bCs/>
                <w:sz w:val="20"/>
                <w:szCs w:val="20"/>
              </w:rPr>
            </w:pPr>
            <w:r w:rsidRPr="30A4E670">
              <w:rPr>
                <w:rFonts w:ascii="Tahoma" w:hAnsi="Tahoma" w:cs="Tahoma"/>
                <w:sz w:val="20"/>
                <w:szCs w:val="20"/>
              </w:rPr>
              <w:t>FAO HQ</w:t>
            </w:r>
            <w:r w:rsidRPr="30A4E670">
              <w:rPr>
                <w:rFonts w:ascii="Tahoma" w:hAnsi="Tahoma" w:cs="Tahoma"/>
                <w:b/>
                <w:bCs/>
                <w:sz w:val="20"/>
                <w:szCs w:val="20"/>
              </w:rPr>
              <w:t xml:space="preserve"> </w:t>
            </w:r>
            <w:r w:rsidRPr="30A4E670">
              <w:rPr>
                <w:rFonts w:ascii="Tahoma" w:hAnsi="Tahoma" w:cs="Tahoma"/>
                <w:sz w:val="20"/>
                <w:szCs w:val="20"/>
              </w:rPr>
              <w:t>Rome, Italy</w:t>
            </w:r>
          </w:p>
        </w:tc>
      </w:tr>
      <w:tr w:rsidR="0098339E" w:rsidRPr="00446166" w14:paraId="19BDE315" w14:textId="77777777" w:rsidTr="460C7F3D">
        <w:trPr>
          <w:trHeight w:val="340"/>
          <w:jc w:val="center"/>
        </w:trPr>
        <w:tc>
          <w:tcPr>
            <w:tcW w:w="1524" w:type="dxa"/>
            <w:tcBorders>
              <w:top w:val="outset" w:sz="6" w:space="0" w:color="auto"/>
              <w:left w:val="single" w:sz="4" w:space="0" w:color="C0C0C0"/>
              <w:bottom w:val="outset" w:sz="6" w:space="0" w:color="auto"/>
              <w:right w:val="nil"/>
            </w:tcBorders>
            <w:vAlign w:val="center"/>
          </w:tcPr>
          <w:p w14:paraId="6D985CF8" w14:textId="4080B0F8"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9144" w:type="dxa"/>
            <w:gridSpan w:val="6"/>
            <w:tcBorders>
              <w:top w:val="outset" w:sz="6" w:space="0" w:color="auto"/>
              <w:left w:val="nil"/>
              <w:bottom w:val="outset" w:sz="6" w:space="0" w:color="auto"/>
              <w:right w:val="single" w:sz="4" w:space="0" w:color="C0C0C0"/>
            </w:tcBorders>
            <w:vAlign w:val="center"/>
          </w:tcPr>
          <w:p w14:paraId="09338D3C" w14:textId="7F0420F3" w:rsidR="0098339E" w:rsidRPr="00A23F67" w:rsidRDefault="00A23F67" w:rsidP="00A9289D">
            <w:pPr>
              <w:jc w:val="center"/>
              <w:rPr>
                <w:rFonts w:ascii="Tahoma" w:hAnsi="Tahoma" w:cs="Tahoma"/>
                <w:sz w:val="20"/>
                <w:szCs w:val="20"/>
              </w:rPr>
            </w:pPr>
            <w:r w:rsidRPr="00A23F67">
              <w:rPr>
                <w:rFonts w:ascii="Tahoma" w:hAnsi="Tahoma" w:cs="Tahoma"/>
                <w:sz w:val="20"/>
                <w:szCs w:val="20"/>
              </w:rPr>
              <w:t xml:space="preserve">PPA Better production </w:t>
            </w:r>
            <w:r w:rsidR="007E00B2">
              <w:rPr>
                <w:rFonts w:ascii="Tahoma" w:hAnsi="Tahoma" w:cs="Tahoma"/>
                <w:sz w:val="20"/>
                <w:szCs w:val="20"/>
              </w:rPr>
              <w:t>BP.</w:t>
            </w:r>
            <w:r w:rsidRPr="00A23F67">
              <w:rPr>
                <w:rFonts w:ascii="Tahoma" w:hAnsi="Tahoma" w:cs="Tahoma"/>
                <w:sz w:val="20"/>
                <w:szCs w:val="20"/>
              </w:rPr>
              <w:t>1: Innovation for Sustainable Agriculture Production</w:t>
            </w:r>
          </w:p>
        </w:tc>
      </w:tr>
      <w:tr w:rsidR="00240BFB" w:rsidRPr="00446166" w14:paraId="057428CB" w14:textId="77777777" w:rsidTr="460C7F3D">
        <w:trPr>
          <w:trHeight w:val="340"/>
          <w:jc w:val="center"/>
        </w:trPr>
        <w:tc>
          <w:tcPr>
            <w:tcW w:w="4572" w:type="dxa"/>
            <w:gridSpan w:val="3"/>
            <w:tcBorders>
              <w:top w:val="outset" w:sz="6" w:space="0" w:color="auto"/>
              <w:left w:val="single" w:sz="4" w:space="0" w:color="C0C0C0"/>
              <w:bottom w:val="outset" w:sz="6" w:space="0" w:color="auto"/>
              <w:right w:val="nil"/>
            </w:tcBorders>
            <w:vAlign w:val="center"/>
            <w:hideMark/>
          </w:tcPr>
          <w:p w14:paraId="53B331F8" w14:textId="77777777" w:rsidR="00B11F72" w:rsidRDefault="00B11F72">
            <w:pPr>
              <w:rPr>
                <w:rFonts w:ascii="Tahoma" w:hAnsi="Tahoma" w:cs="Tahoma"/>
                <w:b/>
                <w:sz w:val="20"/>
                <w:szCs w:val="20"/>
              </w:rPr>
            </w:pPr>
          </w:p>
          <w:p w14:paraId="46F98848" w14:textId="3266C26E" w:rsidR="00B11F72" w:rsidRDefault="00240BFB">
            <w:pPr>
              <w:rPr>
                <w:rFonts w:ascii="Tahoma" w:hAnsi="Tahoma" w:cs="Tahoma"/>
                <w:b/>
                <w:sz w:val="20"/>
                <w:szCs w:val="20"/>
              </w:rPr>
            </w:pPr>
            <w:r w:rsidRPr="00446166">
              <w:rPr>
                <w:rFonts w:ascii="Tahoma" w:hAnsi="Tahoma" w:cs="Tahoma"/>
                <w:b/>
                <w:sz w:val="20"/>
                <w:szCs w:val="20"/>
              </w:rPr>
              <w:t>Start Date of Assignment:</w:t>
            </w:r>
            <w:r w:rsidR="00B11F72">
              <w:rPr>
                <w:rFonts w:ascii="Tahoma" w:hAnsi="Tahoma" w:cs="Tahoma"/>
                <w:b/>
                <w:sz w:val="20"/>
                <w:szCs w:val="20"/>
              </w:rPr>
              <w:t xml:space="preserve"> </w:t>
            </w:r>
            <w:r w:rsidR="00A23F67" w:rsidRPr="00B11F72">
              <w:rPr>
                <w:rFonts w:ascii="Tahoma" w:hAnsi="Tahoma" w:cs="Tahoma"/>
                <w:bCs/>
                <w:sz w:val="20"/>
                <w:szCs w:val="20"/>
              </w:rPr>
              <w:t>01 July 202</w:t>
            </w:r>
            <w:r w:rsidR="005174F4">
              <w:rPr>
                <w:rFonts w:ascii="Tahoma" w:hAnsi="Tahoma" w:cs="Tahoma"/>
                <w:bCs/>
                <w:sz w:val="20"/>
                <w:szCs w:val="20"/>
              </w:rPr>
              <w:t>5</w:t>
            </w:r>
          </w:p>
          <w:p w14:paraId="24BD5D85" w14:textId="0975FD33" w:rsidR="00240BFB" w:rsidRPr="00B11F72" w:rsidRDefault="00240BFB">
            <w:pPr>
              <w:rPr>
                <w:rFonts w:ascii="Tahoma" w:hAnsi="Tahoma" w:cs="Tahoma"/>
                <w:bCs/>
                <w:sz w:val="20"/>
                <w:szCs w:val="20"/>
              </w:rPr>
            </w:pPr>
          </w:p>
        </w:tc>
        <w:tc>
          <w:tcPr>
            <w:tcW w:w="1524" w:type="dxa"/>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3048" w:type="dxa"/>
            <w:gridSpan w:val="2"/>
            <w:tcBorders>
              <w:top w:val="outset" w:sz="6" w:space="0" w:color="auto"/>
              <w:left w:val="nil"/>
              <w:bottom w:val="outset" w:sz="6" w:space="0" w:color="auto"/>
              <w:right w:val="nil"/>
            </w:tcBorders>
            <w:vAlign w:val="center"/>
            <w:hideMark/>
          </w:tcPr>
          <w:p w14:paraId="60A335B3" w14:textId="77777777" w:rsidR="00A12DF9" w:rsidRDefault="00446166" w:rsidP="00B11F72">
            <w:pPr>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6B31CBF7" w14:textId="77777777" w:rsidR="00B11F72"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p w14:paraId="58FD6B80" w14:textId="45263187" w:rsidR="00240BFB" w:rsidRPr="00B11F72" w:rsidRDefault="00240BFB" w:rsidP="00A23F67">
            <w:pPr>
              <w:ind w:left="8" w:hanging="8"/>
              <w:rPr>
                <w:rFonts w:ascii="Tahoma" w:hAnsi="Tahoma" w:cs="Tahoma"/>
                <w:bCs/>
                <w:sz w:val="20"/>
                <w:szCs w:val="20"/>
              </w:rPr>
            </w:pPr>
          </w:p>
        </w:tc>
        <w:tc>
          <w:tcPr>
            <w:tcW w:w="1524" w:type="dxa"/>
            <w:tcBorders>
              <w:top w:val="outset" w:sz="6" w:space="0" w:color="auto"/>
              <w:left w:val="nil"/>
              <w:bottom w:val="outset" w:sz="6" w:space="0" w:color="auto"/>
              <w:right w:val="single" w:sz="4" w:space="0" w:color="C0C0C0"/>
            </w:tcBorders>
            <w:vAlign w:val="center"/>
          </w:tcPr>
          <w:p w14:paraId="1F3C950D" w14:textId="3D27C3A8" w:rsidR="00A23F67" w:rsidRDefault="008F001E" w:rsidP="711A56A1">
            <w:pPr>
              <w:ind w:left="8" w:hanging="8"/>
              <w:rPr>
                <w:rFonts w:ascii="Tahoma" w:hAnsi="Tahoma" w:cs="Tahoma"/>
                <w:sz w:val="20"/>
                <w:szCs w:val="20"/>
              </w:rPr>
            </w:pPr>
            <w:r w:rsidRPr="711A56A1">
              <w:rPr>
                <w:rFonts w:ascii="Tahoma" w:hAnsi="Tahoma" w:cs="Tahoma"/>
                <w:sz w:val="20"/>
                <w:szCs w:val="20"/>
              </w:rPr>
              <w:t>6</w:t>
            </w:r>
            <w:r w:rsidR="00A23F67" w:rsidRPr="711A56A1">
              <w:rPr>
                <w:rFonts w:ascii="Tahoma" w:hAnsi="Tahoma" w:cs="Tahoma"/>
                <w:sz w:val="20"/>
                <w:szCs w:val="20"/>
              </w:rPr>
              <w:t xml:space="preserve"> </w:t>
            </w:r>
            <w:r w:rsidR="79673B44" w:rsidRPr="711A56A1">
              <w:rPr>
                <w:rFonts w:ascii="Tahoma" w:hAnsi="Tahoma" w:cs="Tahoma"/>
                <w:sz w:val="20"/>
                <w:szCs w:val="20"/>
              </w:rPr>
              <w:t>months</w:t>
            </w:r>
          </w:p>
          <w:p w14:paraId="0D11F86D" w14:textId="553CBB9F" w:rsidR="00240BFB" w:rsidRPr="00446166" w:rsidRDefault="005174F4" w:rsidP="00283DC3">
            <w:pPr>
              <w:rPr>
                <w:rFonts w:ascii="Tahoma" w:hAnsi="Tahoma" w:cs="Tahoma"/>
                <w:sz w:val="20"/>
                <w:szCs w:val="20"/>
              </w:rPr>
            </w:pPr>
            <w:r>
              <w:rPr>
                <w:rFonts w:ascii="Tahoma" w:hAnsi="Tahoma" w:cs="Tahoma"/>
                <w:bCs/>
                <w:sz w:val="20"/>
                <w:szCs w:val="20"/>
              </w:rPr>
              <w:t>31</w:t>
            </w:r>
            <w:r w:rsidR="007E00B2">
              <w:rPr>
                <w:rFonts w:ascii="Tahoma" w:hAnsi="Tahoma" w:cs="Tahoma"/>
                <w:bCs/>
                <w:sz w:val="20"/>
                <w:szCs w:val="20"/>
              </w:rPr>
              <w:t xml:space="preserve"> </w:t>
            </w:r>
            <w:r>
              <w:rPr>
                <w:rFonts w:ascii="Tahoma" w:hAnsi="Tahoma" w:cs="Tahoma"/>
                <w:bCs/>
                <w:sz w:val="20"/>
                <w:szCs w:val="20"/>
              </w:rPr>
              <w:t xml:space="preserve">December </w:t>
            </w:r>
            <w:r w:rsidR="00A23F67" w:rsidRPr="00B11F72">
              <w:rPr>
                <w:rFonts w:ascii="Tahoma" w:hAnsi="Tahoma" w:cs="Tahoma"/>
                <w:bCs/>
                <w:sz w:val="20"/>
                <w:szCs w:val="20"/>
              </w:rPr>
              <w:t>202</w:t>
            </w:r>
            <w:r w:rsidR="001A2BFA">
              <w:rPr>
                <w:rFonts w:ascii="Tahoma" w:hAnsi="Tahoma" w:cs="Tahoma"/>
                <w:bCs/>
                <w:sz w:val="20"/>
                <w:szCs w:val="20"/>
              </w:rPr>
              <w:t>5</w:t>
            </w:r>
          </w:p>
        </w:tc>
      </w:tr>
      <w:tr w:rsidR="00AF713A" w:rsidRPr="00446166" w14:paraId="603D7870" w14:textId="77777777" w:rsidTr="460C7F3D">
        <w:trPr>
          <w:trHeight w:val="538"/>
          <w:jc w:val="center"/>
        </w:trPr>
        <w:tc>
          <w:tcPr>
            <w:tcW w:w="4572" w:type="dxa"/>
            <w:gridSpan w:val="3"/>
            <w:tcBorders>
              <w:top w:val="outset" w:sz="6" w:space="0" w:color="auto"/>
              <w:left w:val="single" w:sz="4" w:space="0" w:color="C0C0C0"/>
              <w:bottom w:val="outset" w:sz="6" w:space="0" w:color="auto"/>
              <w:right w:val="nil"/>
            </w:tcBorders>
            <w:vAlign w:val="center"/>
          </w:tcPr>
          <w:p w14:paraId="7340D79C" w14:textId="77777777" w:rsidR="00A23F67"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
          <w:p w14:paraId="6C089B37" w14:textId="4A6F5471" w:rsidR="00A26B2C" w:rsidRPr="00177CF1" w:rsidRDefault="00B11F72" w:rsidP="00177CF1">
            <w:pPr>
              <w:spacing w:before="120"/>
              <w:rPr>
                <w:rFonts w:ascii="Tahoma" w:hAnsi="Tahoma" w:cs="Tahoma"/>
                <w:sz w:val="20"/>
                <w:szCs w:val="20"/>
              </w:rPr>
            </w:pPr>
            <w:r>
              <w:rPr>
                <w:rFonts w:ascii="Tahoma" w:hAnsi="Tahoma" w:cs="Tahoma"/>
                <w:sz w:val="20"/>
                <w:szCs w:val="20"/>
              </w:rPr>
              <w:t>Hafiz Muminjanov</w:t>
            </w:r>
          </w:p>
        </w:tc>
        <w:tc>
          <w:tcPr>
            <w:tcW w:w="1524" w:type="dxa"/>
            <w:tcBorders>
              <w:top w:val="outset" w:sz="6" w:space="0" w:color="auto"/>
              <w:left w:val="nil"/>
              <w:bottom w:val="outset" w:sz="6" w:space="0" w:color="auto"/>
              <w:right w:val="nil"/>
            </w:tcBorders>
            <w:vAlign w:val="center"/>
          </w:tcPr>
          <w:p w14:paraId="213772F6" w14:textId="77777777" w:rsidR="00AF713A" w:rsidRPr="00446166" w:rsidRDefault="00AF713A" w:rsidP="009D3F12">
            <w:pPr>
              <w:rPr>
                <w:rFonts w:ascii="Tahoma" w:hAnsi="Tahoma" w:cs="Tahoma"/>
                <w:sz w:val="20"/>
                <w:szCs w:val="20"/>
              </w:rPr>
            </w:pPr>
          </w:p>
        </w:tc>
        <w:tc>
          <w:tcPr>
            <w:tcW w:w="3048" w:type="dxa"/>
            <w:gridSpan w:val="2"/>
            <w:tcBorders>
              <w:top w:val="outset" w:sz="6" w:space="0" w:color="auto"/>
              <w:left w:val="nil"/>
              <w:bottom w:val="outset" w:sz="6" w:space="0" w:color="auto"/>
              <w:right w:val="nil"/>
            </w:tcBorders>
            <w:vAlign w:val="center"/>
          </w:tcPr>
          <w:p w14:paraId="67420315" w14:textId="094BBB1A" w:rsidR="00AF713A" w:rsidRPr="00446166" w:rsidRDefault="001E338B">
            <w:pPr>
              <w:rPr>
                <w:rFonts w:ascii="Tahoma" w:hAnsi="Tahoma" w:cs="Tahoma"/>
                <w:b/>
                <w:sz w:val="20"/>
                <w:szCs w:val="20"/>
              </w:rPr>
            </w:pPr>
            <w:r>
              <w:rPr>
                <w:rFonts w:ascii="Tahoma" w:hAnsi="Tahoma" w:cs="Tahoma"/>
                <w:b/>
                <w:sz w:val="20"/>
                <w:szCs w:val="20"/>
              </w:rPr>
              <w:t xml:space="preserve">Title: </w:t>
            </w:r>
            <w:r w:rsidR="00B11F72" w:rsidRPr="00A23F67">
              <w:rPr>
                <w:rFonts w:ascii="Tahoma" w:hAnsi="Tahoma" w:cs="Tahoma"/>
                <w:bCs/>
                <w:sz w:val="20"/>
                <w:szCs w:val="20"/>
              </w:rPr>
              <w:t>Technical Advi</w:t>
            </w:r>
            <w:r w:rsidR="00A23F67">
              <w:rPr>
                <w:rFonts w:ascii="Tahoma" w:hAnsi="Tahoma" w:cs="Tahoma"/>
                <w:bCs/>
                <w:sz w:val="20"/>
                <w:szCs w:val="20"/>
              </w:rPr>
              <w:t>ser, NSP</w:t>
            </w:r>
          </w:p>
        </w:tc>
        <w:tc>
          <w:tcPr>
            <w:tcW w:w="1524" w:type="dxa"/>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460C7F3D">
        <w:trPr>
          <w:trHeight w:val="157"/>
          <w:jc w:val="center"/>
        </w:trPr>
        <w:tc>
          <w:tcPr>
            <w:tcW w:w="10668"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460C7F3D">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460C7F3D">
        <w:trPr>
          <w:trHeight w:val="827"/>
          <w:jc w:val="center"/>
        </w:trPr>
        <w:tc>
          <w:tcPr>
            <w:tcW w:w="10668"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Pr="00D76302" w:rsidRDefault="00446166">
            <w:pPr>
              <w:rPr>
                <w:rFonts w:ascii="Tahoma" w:hAnsi="Tahoma" w:cs="Tahoma"/>
                <w:sz w:val="20"/>
                <w:szCs w:val="20"/>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D76302" w14:paraId="082153FB" w14:textId="77777777" w:rsidTr="005B18E8">
              <w:trPr>
                <w:trHeight w:val="1237"/>
              </w:trPr>
              <w:tc>
                <w:tcPr>
                  <w:tcW w:w="10528" w:type="dxa"/>
                </w:tcPr>
                <w:p w14:paraId="5F328407" w14:textId="77777777" w:rsidR="00343E96" w:rsidRPr="00D76302" w:rsidRDefault="00343E96" w:rsidP="008C4AE6">
                  <w:pPr>
                    <w:tabs>
                      <w:tab w:val="left" w:pos="315"/>
                    </w:tabs>
                    <w:ind w:left="-199" w:firstLine="90"/>
                    <w:jc w:val="both"/>
                    <w:rPr>
                      <w:rFonts w:ascii="Tahoma" w:hAnsi="Tahoma" w:cs="Tahoma"/>
                      <w:b/>
                      <w:bCs/>
                      <w:sz w:val="20"/>
                      <w:szCs w:val="20"/>
                      <w:u w:val="single"/>
                    </w:rPr>
                  </w:pPr>
                  <w:r w:rsidRPr="00D76302">
                    <w:rPr>
                      <w:rFonts w:ascii="Tahoma" w:hAnsi="Tahoma" w:cs="Tahoma"/>
                      <w:b/>
                      <w:bCs/>
                      <w:sz w:val="20"/>
                      <w:szCs w:val="20"/>
                      <w:u w:val="single"/>
                    </w:rPr>
                    <w:t>Background</w:t>
                  </w:r>
                  <w:r w:rsidR="00D91E0B" w:rsidRPr="00D76302">
                    <w:rPr>
                      <w:rFonts w:ascii="Tahoma" w:hAnsi="Tahoma" w:cs="Tahoma"/>
                      <w:b/>
                      <w:bCs/>
                      <w:sz w:val="20"/>
                      <w:szCs w:val="20"/>
                      <w:u w:val="single"/>
                    </w:rPr>
                    <w:t>:</w:t>
                  </w:r>
                </w:p>
                <w:p w14:paraId="70BBBCC5" w14:textId="77777777" w:rsidR="00F24929" w:rsidRPr="00D76302" w:rsidRDefault="00F24929" w:rsidP="00F24929">
                  <w:pPr>
                    <w:pStyle w:val="Text"/>
                    <w:ind w:right="-113"/>
                    <w:jc w:val="both"/>
                    <w:rPr>
                      <w:rFonts w:cs="Tahoma"/>
                      <w:sz w:val="20"/>
                      <w:szCs w:val="20"/>
                    </w:rPr>
                  </w:pPr>
                  <w:r w:rsidRPr="00D76302">
                    <w:rPr>
                      <w:rFonts w:cs="Tahoma"/>
                      <w:sz w:val="20"/>
                      <w:szCs w:val="20"/>
                    </w:rPr>
                    <w:t xml:space="preserve">FAO launched the One Country One Priority Product (OCOP) initiative in September 2021 to address the current and recurring challenges of hunger, food insecurity and malnutrition as well as to contribute to the development of smallholders and family farms, amongst other strategic objectives, through the promotion of sustainable value chain of Special Agricultural Products (SAPs). </w:t>
                  </w:r>
                  <w:r w:rsidRPr="00D76302">
                    <w:rPr>
                      <w:rStyle w:val="normaltextrun"/>
                      <w:rFonts w:cs="Tahoma"/>
                      <w:color w:val="000000"/>
                      <w:sz w:val="20"/>
                      <w:szCs w:val="20"/>
                      <w:bdr w:val="none" w:sz="0" w:space="0" w:color="auto" w:frame="1"/>
                    </w:rPr>
                    <w:t xml:space="preserve">The SAPs have unique qualities and special characteristics that are associated with economic value, geographical locations, farming practices and cultural heritages. </w:t>
                  </w:r>
                  <w:r w:rsidRPr="00D76302">
                    <w:rPr>
                      <w:rStyle w:val="normaltextrun"/>
                      <w:rFonts w:cs="Tahoma"/>
                      <w:color w:val="000000"/>
                      <w:sz w:val="20"/>
                      <w:szCs w:val="20"/>
                      <w:shd w:val="clear" w:color="auto" w:fill="FFFFFF"/>
                    </w:rPr>
                    <w:t>Compared to staple food products, SAPs have not yet fully benefited from agricultural and rural development programs, and include all kinds of agricultural products, with the potential of being utilized and promoted in local, national, regional and global markets. Therefore, the OCOP supports countries leverage their unique potential by identifying relevant SAPs and ensuring improved access to stable markets, opportunities to improve farmers’ livelihoods, and entry points for reaching their defined country priorities. </w:t>
                  </w:r>
                  <w:r w:rsidRPr="00D76302">
                    <w:rPr>
                      <w:rStyle w:val="eop"/>
                      <w:rFonts w:cs="Tahoma"/>
                      <w:color w:val="000000"/>
                      <w:sz w:val="20"/>
                      <w:szCs w:val="20"/>
                      <w:shd w:val="clear" w:color="auto" w:fill="FFFFFF"/>
                    </w:rPr>
                    <w:t> </w:t>
                  </w:r>
                </w:p>
                <w:p w14:paraId="6D45C122" w14:textId="77777777" w:rsidR="00F24929" w:rsidRPr="00D76302" w:rsidRDefault="00F24929" w:rsidP="00F24929">
                  <w:pPr>
                    <w:pStyle w:val="Text"/>
                    <w:ind w:right="-113"/>
                    <w:jc w:val="both"/>
                    <w:rPr>
                      <w:rFonts w:cs="Tahoma"/>
                      <w:sz w:val="20"/>
                      <w:szCs w:val="20"/>
                    </w:rPr>
                  </w:pPr>
                  <w:r w:rsidRPr="00D76302">
                    <w:rPr>
                      <w:rFonts w:cs="Tahoma"/>
                      <w:sz w:val="20"/>
                      <w:szCs w:val="20"/>
                    </w:rPr>
                    <w:t xml:space="preserve">As of January 2025, 91 countries from all five FAO regions have </w:t>
                  </w:r>
                  <w:r w:rsidRPr="00D76302">
                    <w:rPr>
                      <w:rStyle w:val="normaltextrun"/>
                      <w:rFonts w:cs="Tahoma"/>
                      <w:color w:val="000000"/>
                      <w:sz w:val="20"/>
                      <w:szCs w:val="20"/>
                      <w:shd w:val="clear" w:color="auto" w:fill="FFFFFF"/>
                    </w:rPr>
                    <w:t>committed</w:t>
                  </w:r>
                  <w:r w:rsidRPr="00D76302">
                    <w:rPr>
                      <w:rFonts w:cs="Tahoma"/>
                      <w:sz w:val="20"/>
                      <w:szCs w:val="20"/>
                    </w:rPr>
                    <w:t xml:space="preserve"> to promoting the sustainable development of 55 SAPs. To demonstrate the potential of the initiative, the first five OCOP Demonstration Country Projects were launched in 2023 in Bangladesh, Egypt, Malawi, Trinidad and Tobago and Uzbekistan. In 2024, 11 additional OCOP country demonstration projects were launched to further demonstrate the sustainable development potential of their selected SAPs. </w:t>
                  </w:r>
                </w:p>
                <w:p w14:paraId="2FFFEC84" w14:textId="280F2106" w:rsidR="006E4269" w:rsidRPr="00D76302" w:rsidRDefault="00F24929" w:rsidP="00F24929">
                  <w:pPr>
                    <w:pStyle w:val="Text"/>
                    <w:jc w:val="both"/>
                    <w:rPr>
                      <w:rFonts w:cs="Tahoma"/>
                      <w:sz w:val="20"/>
                      <w:szCs w:val="20"/>
                    </w:rPr>
                  </w:pPr>
                  <w:r w:rsidRPr="00D76302">
                    <w:rPr>
                      <w:rFonts w:cs="Tahoma"/>
                      <w:sz w:val="20"/>
                      <w:szCs w:val="20"/>
                    </w:rPr>
                    <w:t>In this context, the intern will not only support the operationalization of the OCOP projects in 16 demonstration countries but also assist in the coordination of the OCOP global initiative, gaining insights into multi-level processes ranging from national projects to regional to global events. The intern will work within the multidisciplinary team of the OCOP Secretariat under the supervision of Mr. Hafiz Muminjanov, Technical Advisor, NSP.</w:t>
                  </w:r>
                </w:p>
              </w:tc>
            </w:tr>
          </w:tbl>
          <w:p w14:paraId="5DB2E095" w14:textId="62847088" w:rsidR="00446166" w:rsidRPr="00D76302" w:rsidRDefault="00661C9C" w:rsidP="00343E96">
            <w:pPr>
              <w:jc w:val="both"/>
              <w:rPr>
                <w:rFonts w:ascii="Tahoma" w:hAnsi="Tahoma" w:cs="Tahoma"/>
                <w:b/>
                <w:bCs/>
                <w:sz w:val="20"/>
                <w:szCs w:val="20"/>
                <w:u w:val="single"/>
              </w:rPr>
            </w:pPr>
            <w:r w:rsidRPr="00D76302">
              <w:rPr>
                <w:rFonts w:ascii="Tahoma" w:hAnsi="Tahoma" w:cs="Tahoma"/>
                <w:b/>
                <w:bCs/>
                <w:sz w:val="20"/>
                <w:szCs w:val="20"/>
                <w:u w:val="single"/>
              </w:rPr>
              <w:lastRenderedPageBreak/>
              <w:t>Duties and Responsibilities</w:t>
            </w:r>
            <w:r w:rsidR="000E1684" w:rsidRPr="00D76302">
              <w:rPr>
                <w:rFonts w:ascii="Tahoma" w:hAnsi="Tahoma" w:cs="Tahoma"/>
                <w:b/>
                <w:bCs/>
                <w:sz w:val="20"/>
                <w:szCs w:val="20"/>
                <w:u w:val="single"/>
              </w:rPr>
              <w:t>:</w:t>
            </w:r>
          </w:p>
          <w:p w14:paraId="698CC302" w14:textId="77777777" w:rsidR="00C57C03" w:rsidRPr="00D76302" w:rsidRDefault="00C57C03" w:rsidP="00C57C03">
            <w:pPr>
              <w:jc w:val="both"/>
              <w:rPr>
                <w:rFonts w:ascii="Tahoma" w:hAnsi="Tahoma" w:cs="Tahoma"/>
                <w:sz w:val="20"/>
                <w:szCs w:val="20"/>
              </w:rPr>
            </w:pPr>
            <w:r w:rsidRPr="711A56A1">
              <w:rPr>
                <w:rFonts w:ascii="Tahoma" w:hAnsi="Tahoma" w:cs="Tahoma"/>
                <w:sz w:val="20"/>
                <w:szCs w:val="20"/>
              </w:rPr>
              <w:t>Under the overall supervision of the Director of Plant Production and Protection Division (NSP) and the direct supervision of the NSP Technical Adviser, in close collaboration with the Secretariat of the One Country One Priority Product (OCOP) initiative, the incumbent will:</w:t>
            </w:r>
          </w:p>
          <w:p w14:paraId="07851E80" w14:textId="69616952" w:rsidR="3FBADF65" w:rsidRDefault="3FBADF65" w:rsidP="711A56A1">
            <w:pPr>
              <w:pStyle w:val="ListParagraph"/>
              <w:numPr>
                <w:ilvl w:val="0"/>
                <w:numId w:val="28"/>
              </w:numPr>
              <w:ind w:left="715"/>
              <w:rPr>
                <w:rFonts w:ascii="Tahoma" w:hAnsi="Tahoma" w:cs="Tahoma"/>
                <w:sz w:val="20"/>
                <w:szCs w:val="20"/>
              </w:rPr>
            </w:pPr>
            <w:r w:rsidRPr="711A56A1">
              <w:rPr>
                <w:rFonts w:ascii="Tahoma" w:hAnsi="Tahoma" w:cs="Tahoma"/>
                <w:sz w:val="20"/>
                <w:szCs w:val="20"/>
              </w:rPr>
              <w:t>Preparation, coordination of organisation and technical supervision of technical webinars to promote SAPs within the OCOP community.</w:t>
            </w:r>
          </w:p>
          <w:p w14:paraId="2E3410E1" w14:textId="4075CE21" w:rsidR="00C57C03" w:rsidRPr="00D76302" w:rsidRDefault="00C57C03" w:rsidP="00C57C03">
            <w:pPr>
              <w:pStyle w:val="ListParagraph"/>
              <w:numPr>
                <w:ilvl w:val="0"/>
                <w:numId w:val="28"/>
              </w:numPr>
              <w:ind w:left="715"/>
              <w:rPr>
                <w:rFonts w:ascii="Tahoma" w:hAnsi="Tahoma" w:cs="Tahoma"/>
                <w:sz w:val="20"/>
                <w:szCs w:val="20"/>
              </w:rPr>
            </w:pPr>
            <w:r w:rsidRPr="711A56A1">
              <w:rPr>
                <w:rFonts w:ascii="Tahoma" w:hAnsi="Tahoma" w:cs="Tahoma"/>
                <w:sz w:val="20"/>
                <w:szCs w:val="20"/>
              </w:rPr>
              <w:t>Support the organization of regional and global meetings and events</w:t>
            </w:r>
            <w:r w:rsidR="00780A9A" w:rsidRPr="711A56A1">
              <w:rPr>
                <w:rFonts w:ascii="Tahoma" w:hAnsi="Tahoma" w:cs="Tahoma"/>
                <w:sz w:val="20"/>
                <w:szCs w:val="20"/>
              </w:rPr>
              <w:t xml:space="preserve"> such as the global OCOP Exhibition during the World Food Forum 2025</w:t>
            </w:r>
            <w:r w:rsidRPr="711A56A1">
              <w:rPr>
                <w:rFonts w:ascii="Tahoma" w:hAnsi="Tahoma" w:cs="Tahoma"/>
                <w:sz w:val="20"/>
                <w:szCs w:val="20"/>
              </w:rPr>
              <w:t>, by developing promotional materials, drafting talking points, and carrying out background research for these meetings.</w:t>
            </w:r>
          </w:p>
          <w:p w14:paraId="1E7855E4" w14:textId="4837F1CA" w:rsidR="00C57C03" w:rsidRPr="00D76302" w:rsidRDefault="00C57C03" w:rsidP="00C57C03">
            <w:pPr>
              <w:pStyle w:val="ListParagraph"/>
              <w:numPr>
                <w:ilvl w:val="0"/>
                <w:numId w:val="28"/>
              </w:numPr>
              <w:ind w:left="715"/>
              <w:rPr>
                <w:rFonts w:ascii="Tahoma" w:hAnsi="Tahoma" w:cs="Tahoma"/>
                <w:sz w:val="20"/>
                <w:szCs w:val="20"/>
              </w:rPr>
            </w:pPr>
            <w:r w:rsidRPr="711A56A1">
              <w:rPr>
                <w:rFonts w:ascii="Tahoma" w:hAnsi="Tahoma" w:cs="Tahoma"/>
                <w:sz w:val="20"/>
                <w:szCs w:val="20"/>
              </w:rPr>
              <w:t>Support the communication specialist in raising awareness and advocating for the promotion of the OCOP</w:t>
            </w:r>
            <w:r w:rsidR="7416DBF0" w:rsidRPr="711A56A1">
              <w:rPr>
                <w:rFonts w:ascii="Tahoma" w:hAnsi="Tahoma" w:cs="Tahoma"/>
                <w:sz w:val="20"/>
                <w:szCs w:val="20"/>
              </w:rPr>
              <w:t xml:space="preserve"> Initiative</w:t>
            </w:r>
            <w:r w:rsidRPr="711A56A1">
              <w:rPr>
                <w:rFonts w:ascii="Tahoma" w:hAnsi="Tahoma" w:cs="Tahoma"/>
                <w:sz w:val="20"/>
                <w:szCs w:val="20"/>
              </w:rPr>
              <w:t>.</w:t>
            </w:r>
          </w:p>
          <w:p w14:paraId="0983D09E" w14:textId="09681ADA" w:rsidR="00C57C03" w:rsidRPr="00D76302" w:rsidRDefault="411B6D6C" w:rsidP="00C57C03">
            <w:pPr>
              <w:pStyle w:val="ListParagraph"/>
              <w:numPr>
                <w:ilvl w:val="0"/>
                <w:numId w:val="28"/>
              </w:numPr>
              <w:ind w:left="715"/>
              <w:rPr>
                <w:rFonts w:ascii="Tahoma" w:hAnsi="Tahoma" w:cs="Tahoma"/>
                <w:sz w:val="20"/>
                <w:szCs w:val="20"/>
              </w:rPr>
            </w:pPr>
            <w:r w:rsidRPr="711A56A1">
              <w:rPr>
                <w:rFonts w:ascii="Tahoma" w:hAnsi="Tahoma" w:cs="Tahoma"/>
                <w:sz w:val="20"/>
                <w:szCs w:val="20"/>
              </w:rPr>
              <w:t>D</w:t>
            </w:r>
            <w:r w:rsidR="00C57C03" w:rsidRPr="711A56A1">
              <w:rPr>
                <w:rFonts w:ascii="Tahoma" w:hAnsi="Tahoma" w:cs="Tahoma"/>
                <w:sz w:val="20"/>
                <w:szCs w:val="20"/>
              </w:rPr>
              <w:t>rafting project concept notes and documents</w:t>
            </w:r>
            <w:r w:rsidR="43A54CF9" w:rsidRPr="711A56A1">
              <w:rPr>
                <w:rFonts w:ascii="Tahoma" w:hAnsi="Tahoma" w:cs="Tahoma"/>
                <w:sz w:val="20"/>
                <w:szCs w:val="20"/>
              </w:rPr>
              <w:t xml:space="preserve"> and</w:t>
            </w:r>
            <w:r w:rsidR="47B87012" w:rsidRPr="711A56A1">
              <w:rPr>
                <w:rFonts w:ascii="Tahoma" w:hAnsi="Tahoma" w:cs="Tahoma"/>
                <w:sz w:val="20"/>
                <w:szCs w:val="20"/>
              </w:rPr>
              <w:t xml:space="preserve"> provide technical</w:t>
            </w:r>
            <w:r w:rsidR="43A54CF9" w:rsidRPr="711A56A1">
              <w:rPr>
                <w:rFonts w:ascii="Tahoma" w:hAnsi="Tahoma" w:cs="Tahoma"/>
                <w:sz w:val="20"/>
                <w:szCs w:val="20"/>
              </w:rPr>
              <w:t xml:space="preserve"> support</w:t>
            </w:r>
            <w:r w:rsidR="019472E4" w:rsidRPr="711A56A1">
              <w:rPr>
                <w:rFonts w:ascii="Tahoma" w:hAnsi="Tahoma" w:cs="Tahoma"/>
                <w:sz w:val="20"/>
                <w:szCs w:val="20"/>
              </w:rPr>
              <w:t xml:space="preserve"> for</w:t>
            </w:r>
            <w:r w:rsidR="43A54CF9" w:rsidRPr="711A56A1">
              <w:rPr>
                <w:rFonts w:ascii="Tahoma" w:hAnsi="Tahoma" w:cs="Tahoma"/>
                <w:sz w:val="20"/>
                <w:szCs w:val="20"/>
              </w:rPr>
              <w:t xml:space="preserve"> the development of VC analysis in the OCOP demonstration countries</w:t>
            </w:r>
            <w:r w:rsidR="00C57C03" w:rsidRPr="711A56A1">
              <w:rPr>
                <w:rFonts w:ascii="Tahoma" w:hAnsi="Tahoma" w:cs="Tahoma"/>
                <w:sz w:val="20"/>
                <w:szCs w:val="20"/>
              </w:rPr>
              <w:t xml:space="preserve">. </w:t>
            </w:r>
          </w:p>
          <w:p w14:paraId="72E0648D" w14:textId="20E6E723" w:rsidR="00240BFB" w:rsidRPr="00D76302" w:rsidRDefault="00C57C03" w:rsidP="00C57C03">
            <w:pPr>
              <w:pStyle w:val="ListParagraph"/>
              <w:numPr>
                <w:ilvl w:val="0"/>
                <w:numId w:val="28"/>
              </w:numPr>
              <w:ind w:left="715"/>
              <w:rPr>
                <w:rFonts w:ascii="Tahoma" w:hAnsi="Tahoma" w:cs="Tahoma"/>
                <w:b/>
                <w:bCs/>
                <w:sz w:val="20"/>
                <w:szCs w:val="20"/>
                <w:u w:val="single"/>
              </w:rPr>
            </w:pPr>
            <w:r w:rsidRPr="00D76302">
              <w:rPr>
                <w:rFonts w:ascii="Tahoma" w:hAnsi="Tahoma" w:cs="Tahoma"/>
                <w:sz w:val="20"/>
                <w:szCs w:val="20"/>
              </w:rPr>
              <w:t>Perform other duties related to this assignment.</w:t>
            </w:r>
          </w:p>
        </w:tc>
      </w:tr>
      <w:tr w:rsidR="00240BFB" w:rsidRPr="00446166" w14:paraId="48B4F628" w14:textId="77777777" w:rsidTr="460C7F3D">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D76302" w:rsidRDefault="00240BFB">
            <w:pPr>
              <w:pStyle w:val="Heading2"/>
              <w:rPr>
                <w:rFonts w:cs="Tahoma"/>
                <w:sz w:val="20"/>
              </w:rPr>
            </w:pPr>
            <w:r w:rsidRPr="00D76302">
              <w:rPr>
                <w:rFonts w:cs="Tahoma"/>
                <w:sz w:val="20"/>
              </w:rPr>
              <w:lastRenderedPageBreak/>
              <w:t>key performance indicators</w:t>
            </w:r>
          </w:p>
        </w:tc>
      </w:tr>
      <w:tr w:rsidR="00240BFB" w:rsidRPr="00446166" w14:paraId="07225FD9" w14:textId="77777777" w:rsidTr="460C7F3D">
        <w:trPr>
          <w:jc w:val="center"/>
        </w:trPr>
        <w:tc>
          <w:tcPr>
            <w:tcW w:w="7620" w:type="dxa"/>
            <w:gridSpan w:val="5"/>
            <w:tcBorders>
              <w:top w:val="single" w:sz="4" w:space="0" w:color="C0C0C0"/>
              <w:left w:val="single" w:sz="4" w:space="0" w:color="C0C0C0"/>
              <w:bottom w:val="single" w:sz="4" w:space="0" w:color="C0C0C0"/>
              <w:right w:val="single" w:sz="4" w:space="0" w:color="C0C0C0"/>
            </w:tcBorders>
            <w:hideMark/>
          </w:tcPr>
          <w:p w14:paraId="6154292E" w14:textId="77777777" w:rsidR="00446166" w:rsidRPr="00D76302"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D76302" w:rsidRDefault="00240BFB" w:rsidP="00661C9C">
            <w:pPr>
              <w:pStyle w:val="RequirementsList"/>
              <w:numPr>
                <w:ilvl w:val="0"/>
                <w:numId w:val="0"/>
              </w:numPr>
              <w:tabs>
                <w:tab w:val="left" w:pos="720"/>
              </w:tabs>
              <w:spacing w:before="0" w:after="0"/>
              <w:rPr>
                <w:rFonts w:cs="Tahoma"/>
                <w:sz w:val="20"/>
                <w:szCs w:val="20"/>
              </w:rPr>
            </w:pPr>
            <w:r w:rsidRPr="00D76302">
              <w:rPr>
                <w:rFonts w:cs="Tahoma"/>
                <w:b/>
                <w:sz w:val="20"/>
                <w:szCs w:val="20"/>
              </w:rPr>
              <w:t>Expected Outputs</w:t>
            </w:r>
            <w:r w:rsidRPr="00D76302">
              <w:rPr>
                <w:rFonts w:cs="Tahoma"/>
                <w:sz w:val="20"/>
                <w:szCs w:val="20"/>
              </w:rPr>
              <w:t>:</w:t>
            </w:r>
          </w:p>
        </w:tc>
        <w:tc>
          <w:tcPr>
            <w:tcW w:w="3048" w:type="dxa"/>
            <w:gridSpan w:val="2"/>
            <w:tcBorders>
              <w:top w:val="single" w:sz="4" w:space="0" w:color="C0C0C0"/>
              <w:left w:val="single" w:sz="4" w:space="0" w:color="C0C0C0"/>
              <w:bottom w:val="single" w:sz="4" w:space="0" w:color="C0C0C0"/>
              <w:right w:val="single" w:sz="4" w:space="0" w:color="C0C0C0"/>
            </w:tcBorders>
            <w:hideMark/>
          </w:tcPr>
          <w:p w14:paraId="088F93B6" w14:textId="77777777" w:rsidR="00240BFB" w:rsidRPr="00D76302" w:rsidRDefault="00240BFB">
            <w:pPr>
              <w:pStyle w:val="RequirementsList"/>
              <w:numPr>
                <w:ilvl w:val="0"/>
                <w:numId w:val="0"/>
              </w:numPr>
              <w:tabs>
                <w:tab w:val="left" w:pos="720"/>
              </w:tabs>
              <w:spacing w:before="0" w:after="0"/>
              <w:rPr>
                <w:rFonts w:cs="Tahoma"/>
                <w:sz w:val="20"/>
                <w:szCs w:val="20"/>
              </w:rPr>
            </w:pPr>
            <w:r w:rsidRPr="00D76302">
              <w:rPr>
                <w:rFonts w:cs="Tahoma"/>
                <w:sz w:val="20"/>
                <w:szCs w:val="20"/>
              </w:rPr>
              <w:t>Required Completion Date:</w:t>
            </w:r>
          </w:p>
        </w:tc>
      </w:tr>
      <w:tr w:rsidR="00240BFB" w:rsidRPr="00446166" w14:paraId="227064BC" w14:textId="77777777" w:rsidTr="460C7F3D">
        <w:trPr>
          <w:trHeight w:val="653"/>
          <w:jc w:val="center"/>
        </w:trPr>
        <w:tc>
          <w:tcPr>
            <w:tcW w:w="7620" w:type="dxa"/>
            <w:gridSpan w:val="5"/>
            <w:tcBorders>
              <w:top w:val="single" w:sz="4" w:space="0" w:color="C0C0C0"/>
              <w:left w:val="single" w:sz="4" w:space="0" w:color="C0C0C0"/>
              <w:bottom w:val="single" w:sz="4" w:space="0" w:color="C0C0C0"/>
              <w:right w:val="single" w:sz="4" w:space="0" w:color="C0C0C0"/>
            </w:tcBorders>
          </w:tcPr>
          <w:p w14:paraId="246FA967" w14:textId="199A6D2D" w:rsidR="00950AAD" w:rsidRPr="00D76302" w:rsidRDefault="004379DC" w:rsidP="00950AAD">
            <w:pPr>
              <w:pStyle w:val="Text"/>
              <w:numPr>
                <w:ilvl w:val="0"/>
                <w:numId w:val="24"/>
              </w:numPr>
              <w:contextualSpacing/>
              <w:rPr>
                <w:rFonts w:cs="Tahoma"/>
                <w:sz w:val="20"/>
                <w:szCs w:val="20"/>
              </w:rPr>
            </w:pPr>
            <w:r w:rsidRPr="4DD7DCE7">
              <w:rPr>
                <w:rFonts w:cs="Tahoma"/>
                <w:sz w:val="20"/>
                <w:szCs w:val="20"/>
              </w:rPr>
              <w:t>At least 4 t</w:t>
            </w:r>
            <w:r w:rsidR="00950AAD" w:rsidRPr="4DD7DCE7">
              <w:rPr>
                <w:rFonts w:cs="Tahoma"/>
                <w:sz w:val="20"/>
                <w:szCs w:val="20"/>
              </w:rPr>
              <w:t>echnical webinars</w:t>
            </w:r>
            <w:r w:rsidR="00807D8B" w:rsidRPr="4DD7DCE7">
              <w:rPr>
                <w:rFonts w:cs="Tahoma"/>
                <w:sz w:val="20"/>
                <w:szCs w:val="20"/>
              </w:rPr>
              <w:t xml:space="preserve"> </w:t>
            </w:r>
            <w:r w:rsidR="5A3F584A" w:rsidRPr="4DD7DCE7">
              <w:rPr>
                <w:rFonts w:cs="Tahoma"/>
                <w:sz w:val="20"/>
                <w:szCs w:val="20"/>
              </w:rPr>
              <w:t xml:space="preserve">are </w:t>
            </w:r>
            <w:r w:rsidRPr="4DD7DCE7">
              <w:rPr>
                <w:rFonts w:cs="Tahoma"/>
                <w:sz w:val="20"/>
                <w:szCs w:val="20"/>
              </w:rPr>
              <w:t>o</w:t>
            </w:r>
            <w:r w:rsidR="00807D8B" w:rsidRPr="4DD7DCE7">
              <w:rPr>
                <w:rFonts w:cs="Tahoma"/>
                <w:sz w:val="20"/>
                <w:szCs w:val="20"/>
              </w:rPr>
              <w:t>rganized.</w:t>
            </w:r>
          </w:p>
          <w:p w14:paraId="41BF5A55" w14:textId="13E9AD6D" w:rsidR="0018562A" w:rsidRDefault="0018562A" w:rsidP="711A56A1">
            <w:pPr>
              <w:pStyle w:val="Text"/>
              <w:numPr>
                <w:ilvl w:val="0"/>
                <w:numId w:val="24"/>
              </w:numPr>
              <w:contextualSpacing/>
              <w:rPr>
                <w:rFonts w:cs="Tahoma"/>
                <w:sz w:val="20"/>
                <w:szCs w:val="20"/>
                <w:lang w:val="en-GB"/>
              </w:rPr>
            </w:pPr>
            <w:r w:rsidRPr="711A56A1">
              <w:rPr>
                <w:rFonts w:cs="Tahoma"/>
                <w:sz w:val="20"/>
                <w:szCs w:val="20"/>
              </w:rPr>
              <w:t xml:space="preserve">Organization of the regional and global meetings, events </w:t>
            </w:r>
            <w:r w:rsidRPr="711A56A1">
              <w:rPr>
                <w:rFonts w:cs="Tahoma"/>
                <w:sz w:val="20"/>
                <w:szCs w:val="20"/>
                <w:lang w:val="en-GB"/>
              </w:rPr>
              <w:t xml:space="preserve">and exhibitions </w:t>
            </w:r>
            <w:r w:rsidRPr="711A56A1">
              <w:rPr>
                <w:rFonts w:cs="Tahoma"/>
                <w:sz w:val="20"/>
                <w:szCs w:val="20"/>
              </w:rPr>
              <w:t>are supported</w:t>
            </w:r>
          </w:p>
          <w:p w14:paraId="7794FF20" w14:textId="05332B36" w:rsidR="00B75227" w:rsidRDefault="00945441" w:rsidP="00945441">
            <w:pPr>
              <w:pStyle w:val="Text"/>
              <w:numPr>
                <w:ilvl w:val="0"/>
                <w:numId w:val="24"/>
              </w:numPr>
              <w:rPr>
                <w:rFonts w:cs="Tahoma"/>
                <w:sz w:val="20"/>
                <w:szCs w:val="20"/>
                <w:lang w:val="en-GB"/>
              </w:rPr>
            </w:pPr>
            <w:r w:rsidRPr="711A56A1">
              <w:rPr>
                <w:rFonts w:cs="Tahoma"/>
                <w:sz w:val="20"/>
                <w:szCs w:val="20"/>
                <w:lang w:val="en-GB"/>
              </w:rPr>
              <w:t>Coordination, communication and awareness raising on OCOP are supported</w:t>
            </w:r>
            <w:r w:rsidR="45370322" w:rsidRPr="711A56A1">
              <w:rPr>
                <w:rFonts w:cs="Tahoma"/>
                <w:sz w:val="20"/>
                <w:szCs w:val="20"/>
                <w:lang w:val="en-GB"/>
              </w:rPr>
              <w:t xml:space="preserve"> </w:t>
            </w:r>
          </w:p>
          <w:p w14:paraId="6C0387BB" w14:textId="10DAB079" w:rsidR="00945441" w:rsidRPr="00D76302" w:rsidRDefault="285C97D5" w:rsidP="00945441">
            <w:pPr>
              <w:pStyle w:val="Text"/>
              <w:numPr>
                <w:ilvl w:val="0"/>
                <w:numId w:val="24"/>
              </w:numPr>
              <w:rPr>
                <w:rFonts w:cs="Tahoma"/>
                <w:sz w:val="20"/>
                <w:szCs w:val="20"/>
                <w:lang w:val="en-GB"/>
              </w:rPr>
            </w:pPr>
            <w:r w:rsidRPr="711A56A1">
              <w:rPr>
                <w:rFonts w:cs="Tahoma"/>
                <w:sz w:val="20"/>
                <w:szCs w:val="20"/>
                <w:lang w:val="en-GB"/>
              </w:rPr>
              <w:t>Technical support in drafting of concept notes and VC analysis in demonstration countries provided</w:t>
            </w:r>
          </w:p>
          <w:p w14:paraId="719CBC8A" w14:textId="48E8DA05" w:rsidR="00446166" w:rsidRPr="00D76302" w:rsidRDefault="00950AAD" w:rsidP="00950AAD">
            <w:pPr>
              <w:pStyle w:val="Text"/>
              <w:numPr>
                <w:ilvl w:val="0"/>
                <w:numId w:val="24"/>
              </w:numPr>
              <w:contextualSpacing/>
              <w:rPr>
                <w:rFonts w:cs="Tahoma"/>
                <w:sz w:val="20"/>
                <w:szCs w:val="20"/>
              </w:rPr>
            </w:pPr>
            <w:r w:rsidRPr="00D76302">
              <w:rPr>
                <w:rFonts w:cs="Tahoma"/>
                <w:sz w:val="20"/>
                <w:szCs w:val="20"/>
              </w:rPr>
              <w:t>Assigned additional tasks within the mandate</w:t>
            </w:r>
            <w:r w:rsidR="00807D8B" w:rsidRPr="00D76302">
              <w:rPr>
                <w:rFonts w:cs="Tahoma"/>
                <w:sz w:val="20"/>
                <w:szCs w:val="20"/>
              </w:rPr>
              <w:t xml:space="preserve"> completed in a timely manner</w:t>
            </w:r>
          </w:p>
        </w:tc>
        <w:tc>
          <w:tcPr>
            <w:tcW w:w="3048" w:type="dxa"/>
            <w:gridSpan w:val="2"/>
            <w:tcBorders>
              <w:top w:val="single" w:sz="4" w:space="0" w:color="C0C0C0"/>
              <w:left w:val="single" w:sz="4" w:space="0" w:color="C0C0C0"/>
              <w:bottom w:val="single" w:sz="4" w:space="0" w:color="C0C0C0"/>
              <w:right w:val="single" w:sz="4" w:space="0" w:color="C0C0C0"/>
            </w:tcBorders>
          </w:tcPr>
          <w:p w14:paraId="5A1CE535" w14:textId="35813B79" w:rsidR="00F568AE" w:rsidRPr="00D41131" w:rsidRDefault="00F568AE" w:rsidP="00F568AE">
            <w:pPr>
              <w:pStyle w:val="Text"/>
              <w:contextualSpacing/>
              <w:rPr>
                <w:rFonts w:cs="Tahoma"/>
                <w:sz w:val="20"/>
                <w:szCs w:val="20"/>
              </w:rPr>
            </w:pPr>
            <w:r w:rsidRPr="00D41131">
              <w:rPr>
                <w:rFonts w:cs="Tahoma"/>
                <w:sz w:val="20"/>
                <w:szCs w:val="20"/>
              </w:rPr>
              <w:t xml:space="preserve">1. </w:t>
            </w:r>
            <w:r w:rsidR="0078732F" w:rsidRPr="00D41131">
              <w:rPr>
                <w:rFonts w:cs="Tahoma"/>
                <w:sz w:val="20"/>
                <w:szCs w:val="20"/>
              </w:rPr>
              <w:t>By 3</w:t>
            </w:r>
            <w:r w:rsidR="00255586" w:rsidRPr="00D41131">
              <w:rPr>
                <w:rFonts w:cs="Tahoma"/>
                <w:sz w:val="20"/>
                <w:szCs w:val="20"/>
              </w:rPr>
              <w:t>1</w:t>
            </w:r>
            <w:r w:rsidR="0078732F" w:rsidRPr="00D41131">
              <w:rPr>
                <w:rFonts w:cs="Tahoma"/>
                <w:sz w:val="20"/>
                <w:szCs w:val="20"/>
              </w:rPr>
              <w:t xml:space="preserve"> </w:t>
            </w:r>
            <w:r w:rsidR="00255586" w:rsidRPr="00D76302">
              <w:rPr>
                <w:rFonts w:cs="Tahoma"/>
                <w:sz w:val="20"/>
                <w:szCs w:val="20"/>
              </w:rPr>
              <w:t>December</w:t>
            </w:r>
            <w:r w:rsidR="00525619" w:rsidRPr="00D41131">
              <w:rPr>
                <w:rFonts w:cs="Tahoma"/>
                <w:sz w:val="20"/>
                <w:szCs w:val="20"/>
              </w:rPr>
              <w:t xml:space="preserve"> </w:t>
            </w:r>
            <w:r w:rsidR="0078732F" w:rsidRPr="00D41131">
              <w:rPr>
                <w:rFonts w:cs="Tahoma"/>
                <w:sz w:val="20"/>
                <w:szCs w:val="20"/>
              </w:rPr>
              <w:t>202</w:t>
            </w:r>
            <w:r w:rsidR="008F001E" w:rsidRPr="00D41131">
              <w:rPr>
                <w:rFonts w:cs="Tahoma"/>
                <w:sz w:val="20"/>
                <w:szCs w:val="20"/>
              </w:rPr>
              <w:t>5</w:t>
            </w:r>
          </w:p>
          <w:p w14:paraId="071D1C6B" w14:textId="70FEE908" w:rsidR="00F568AE" w:rsidRPr="00D41131" w:rsidRDefault="0078732F" w:rsidP="30A4E670">
            <w:pPr>
              <w:pStyle w:val="Text"/>
              <w:contextualSpacing/>
              <w:rPr>
                <w:rFonts w:cs="Tahoma"/>
                <w:sz w:val="20"/>
                <w:szCs w:val="20"/>
              </w:rPr>
            </w:pPr>
            <w:r w:rsidRPr="00D41131">
              <w:rPr>
                <w:rFonts w:cs="Tahoma"/>
                <w:sz w:val="20"/>
                <w:szCs w:val="20"/>
              </w:rPr>
              <w:t xml:space="preserve">2. </w:t>
            </w:r>
            <w:r w:rsidR="00250F42" w:rsidRPr="00D41131">
              <w:rPr>
                <w:rFonts w:cs="Tahoma"/>
                <w:sz w:val="20"/>
                <w:szCs w:val="20"/>
              </w:rPr>
              <w:t>As required throughout the contract</w:t>
            </w:r>
          </w:p>
          <w:p w14:paraId="60996E76" w14:textId="6E438FAD" w:rsidR="00FB5828" w:rsidRPr="00D41131" w:rsidRDefault="00FB5828" w:rsidP="30A4E670">
            <w:pPr>
              <w:pStyle w:val="Text"/>
              <w:contextualSpacing/>
              <w:rPr>
                <w:rFonts w:cs="Tahoma"/>
                <w:sz w:val="20"/>
                <w:szCs w:val="20"/>
              </w:rPr>
            </w:pPr>
            <w:r w:rsidRPr="00D41131">
              <w:rPr>
                <w:rFonts w:cs="Tahoma"/>
                <w:sz w:val="20"/>
                <w:szCs w:val="20"/>
              </w:rPr>
              <w:t>3. By 31 December 2025</w:t>
            </w:r>
          </w:p>
          <w:p w14:paraId="16B21515" w14:textId="0380D103" w:rsidR="00271F46" w:rsidRPr="00D41131" w:rsidRDefault="00271F46" w:rsidP="30A4E670">
            <w:pPr>
              <w:pStyle w:val="Text"/>
              <w:contextualSpacing/>
              <w:rPr>
                <w:rFonts w:cs="Tahoma"/>
                <w:sz w:val="20"/>
                <w:szCs w:val="20"/>
              </w:rPr>
            </w:pPr>
            <w:r w:rsidRPr="00D41131">
              <w:rPr>
                <w:rFonts w:cs="Tahoma"/>
                <w:sz w:val="20"/>
                <w:szCs w:val="20"/>
              </w:rPr>
              <w:t>4. By 31 December 2025</w:t>
            </w:r>
          </w:p>
          <w:p w14:paraId="24F9E91B" w14:textId="71012411" w:rsidR="00E01696" w:rsidRPr="00D41131" w:rsidRDefault="00271F46" w:rsidP="30A4E670">
            <w:pPr>
              <w:pStyle w:val="Text"/>
              <w:contextualSpacing/>
              <w:rPr>
                <w:rFonts w:cs="Tahoma"/>
                <w:sz w:val="20"/>
                <w:szCs w:val="20"/>
              </w:rPr>
            </w:pPr>
            <w:r w:rsidRPr="00D41131">
              <w:rPr>
                <w:rFonts w:cs="Tahoma"/>
                <w:sz w:val="20"/>
                <w:szCs w:val="20"/>
              </w:rPr>
              <w:t>5</w:t>
            </w:r>
            <w:r w:rsidR="00E01696" w:rsidRPr="00D41131">
              <w:rPr>
                <w:rFonts w:cs="Tahoma"/>
                <w:sz w:val="20"/>
                <w:szCs w:val="20"/>
              </w:rPr>
              <w:t xml:space="preserve">. </w:t>
            </w:r>
            <w:r w:rsidR="00250F42" w:rsidRPr="00D41131">
              <w:rPr>
                <w:rFonts w:cs="Tahoma"/>
                <w:sz w:val="20"/>
                <w:szCs w:val="20"/>
              </w:rPr>
              <w:t>As required throughout the contract</w:t>
            </w:r>
          </w:p>
        </w:tc>
      </w:tr>
      <w:tr w:rsidR="006555B3" w:rsidRPr="00446166" w14:paraId="2F3AAA89" w14:textId="77777777" w:rsidTr="460C7F3D">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D76302" w:rsidRDefault="006555B3" w:rsidP="006555B3">
            <w:pPr>
              <w:spacing w:line="281" w:lineRule="auto"/>
              <w:rPr>
                <w:rFonts w:ascii="Tahoma" w:hAnsi="Tahoma" w:cs="Tahoma"/>
                <w:b/>
                <w:caps/>
                <w:color w:val="000000"/>
                <w:sz w:val="20"/>
                <w:szCs w:val="20"/>
                <w:lang w:val="fr-FR"/>
              </w:rPr>
            </w:pPr>
            <w:r w:rsidRPr="00D76302">
              <w:rPr>
                <w:rFonts w:ascii="Tahoma" w:hAnsi="Tahoma" w:cs="Tahoma"/>
                <w:b/>
                <w:sz w:val="20"/>
                <w:szCs w:val="20"/>
                <w:lang w:val="fr-FR"/>
              </w:rPr>
              <w:t>REQUIRED COMPETENCIES</w:t>
            </w:r>
          </w:p>
        </w:tc>
      </w:tr>
      <w:tr w:rsidR="006555B3" w:rsidRPr="00446166" w14:paraId="35322154" w14:textId="77777777" w:rsidTr="460C7F3D">
        <w:trPr>
          <w:trHeight w:val="56"/>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D76302" w:rsidRDefault="0098339E" w:rsidP="00446166">
            <w:pPr>
              <w:spacing w:line="281" w:lineRule="auto"/>
              <w:rPr>
                <w:rFonts w:ascii="Tahoma" w:hAnsi="Tahoma" w:cs="Tahoma"/>
                <w:b/>
                <w:bCs/>
                <w:sz w:val="20"/>
                <w:szCs w:val="20"/>
                <w:u w:val="single"/>
              </w:rPr>
            </w:pPr>
          </w:p>
          <w:p w14:paraId="23D49983" w14:textId="77777777" w:rsidR="00DA5117" w:rsidRPr="00D76302" w:rsidRDefault="00B96C4C" w:rsidP="00AF713A">
            <w:pPr>
              <w:spacing w:line="281" w:lineRule="auto"/>
              <w:jc w:val="both"/>
              <w:rPr>
                <w:rFonts w:ascii="Tahoma" w:hAnsi="Tahoma" w:cs="Tahoma"/>
                <w:b/>
                <w:bCs/>
                <w:sz w:val="20"/>
                <w:szCs w:val="20"/>
                <w:u w:val="single"/>
              </w:rPr>
            </w:pPr>
            <w:r w:rsidRPr="460C7F3D">
              <w:rPr>
                <w:rFonts w:ascii="Tahoma" w:hAnsi="Tahoma" w:cs="Tahoma"/>
                <w:b/>
                <w:bCs/>
                <w:sz w:val="20"/>
                <w:szCs w:val="20"/>
                <w:u w:val="single"/>
              </w:rPr>
              <w:t>Minimum requirements</w:t>
            </w:r>
            <w:r w:rsidR="00DA5117" w:rsidRPr="460C7F3D">
              <w:rPr>
                <w:rFonts w:ascii="Tahoma" w:hAnsi="Tahoma" w:cs="Tahoma"/>
                <w:b/>
                <w:bCs/>
                <w:sz w:val="20"/>
                <w:szCs w:val="20"/>
                <w:u w:val="single"/>
              </w:rPr>
              <w:t>:</w:t>
            </w:r>
          </w:p>
          <w:p w14:paraId="50D5C19B" w14:textId="13300D3B" w:rsidR="460C7F3D" w:rsidRDefault="460C7F3D" w:rsidP="460C7F3D">
            <w:pPr>
              <w:spacing w:line="281" w:lineRule="auto"/>
              <w:jc w:val="both"/>
              <w:rPr>
                <w:rFonts w:ascii="Tahoma" w:hAnsi="Tahoma" w:cs="Tahoma"/>
                <w:b/>
                <w:bCs/>
                <w:sz w:val="20"/>
                <w:szCs w:val="20"/>
                <w:u w:val="single"/>
              </w:rPr>
            </w:pPr>
          </w:p>
          <w:p w14:paraId="35CAC4BC" w14:textId="46678D26" w:rsidR="449D18B6" w:rsidRDefault="449D18B6" w:rsidP="460C7F3D">
            <w:pPr>
              <w:pStyle w:val="ListParagraph"/>
              <w:numPr>
                <w:ilvl w:val="0"/>
                <w:numId w:val="21"/>
              </w:numPr>
              <w:spacing w:line="281" w:lineRule="auto"/>
            </w:pPr>
            <w:r w:rsidRPr="460C7F3D">
              <w:rPr>
                <w:rFonts w:ascii="Tahoma" w:eastAsia="Tahoma" w:hAnsi="Tahoma" w:cs="Tahoma"/>
                <w:color w:val="000000" w:themeColor="text1"/>
                <w:sz w:val="20"/>
                <w:szCs w:val="20"/>
              </w:rPr>
              <w:t xml:space="preserve">Candidates must be enrolled in an under-graduate or post-graduate degree programme in a bona fide educational institution </w:t>
            </w:r>
            <w:r w:rsidRPr="460C7F3D">
              <w:rPr>
                <w:rFonts w:ascii="Tahoma" w:hAnsi="Tahoma" w:cs="Tahoma"/>
                <w:sz w:val="20"/>
                <w:szCs w:val="20"/>
              </w:rPr>
              <w:t>in agronomy, agribusiness, environmental science, plant sciences or in value chain analysis</w:t>
            </w:r>
            <w:r w:rsidRPr="460C7F3D">
              <w:rPr>
                <w:rFonts w:ascii="Tahoma" w:eastAsia="Tahoma" w:hAnsi="Tahoma" w:cs="Tahoma"/>
                <w:color w:val="000000" w:themeColor="text1"/>
                <w:sz w:val="20"/>
                <w:szCs w:val="20"/>
              </w:rPr>
              <w:t xml:space="preserve"> at the time of application, or recent graduates of such an institution.</w:t>
            </w:r>
          </w:p>
          <w:p w14:paraId="544C7F3C" w14:textId="77777777" w:rsidR="00B02934" w:rsidRPr="00D76302" w:rsidRDefault="00B02934" w:rsidP="00A23F67">
            <w:pPr>
              <w:pStyle w:val="ListParagraph"/>
              <w:numPr>
                <w:ilvl w:val="0"/>
                <w:numId w:val="21"/>
              </w:numPr>
              <w:spacing w:line="281" w:lineRule="auto"/>
              <w:rPr>
                <w:rFonts w:ascii="Tahoma" w:hAnsi="Tahoma" w:cs="Tahoma"/>
                <w:b/>
                <w:bCs/>
                <w:sz w:val="20"/>
                <w:szCs w:val="20"/>
                <w:u w:val="single"/>
              </w:rPr>
            </w:pPr>
            <w:r w:rsidRPr="460C7F3D">
              <w:rPr>
                <w:rFonts w:ascii="Tahoma" w:hAnsi="Tahoma" w:cs="Tahoma"/>
                <w:sz w:val="20"/>
                <w:szCs w:val="20"/>
              </w:rPr>
              <w:t xml:space="preserve">IT skills: Excellent computer skills in MS-office applications (Word, Excel, PowerPoint). </w:t>
            </w:r>
          </w:p>
          <w:p w14:paraId="2E430BE4" w14:textId="516F0507" w:rsidR="006555B3" w:rsidRPr="00D76302" w:rsidRDefault="119ED8A4" w:rsidP="460C7F3D">
            <w:pPr>
              <w:pStyle w:val="ListParagraph"/>
              <w:numPr>
                <w:ilvl w:val="0"/>
                <w:numId w:val="21"/>
              </w:numPr>
            </w:pPr>
            <w:r w:rsidRPr="460C7F3D">
              <w:rPr>
                <w:rFonts w:ascii="Tahoma" w:eastAsia="Tahoma" w:hAnsi="Tahoma" w:cs="Tahoma"/>
                <w:color w:val="000000" w:themeColor="text1"/>
                <w:sz w:val="20"/>
                <w:szCs w:val="20"/>
              </w:rPr>
              <w:t xml:space="preserve">Working knowledge (proficient – level C) of English and limited knowledge (intermediate – level B) of another FAO official language (Arabic, Chinese, French, Russian or Spanish). </w:t>
            </w:r>
            <w:r w:rsidRPr="460C7F3D">
              <w:t xml:space="preserve"> </w:t>
            </w:r>
          </w:p>
          <w:p w14:paraId="55E4B5AA" w14:textId="5074F188" w:rsidR="006555B3" w:rsidRPr="00D76302" w:rsidRDefault="006555B3" w:rsidP="460C7F3D">
            <w:pPr>
              <w:pStyle w:val="ListParagraph"/>
            </w:pPr>
          </w:p>
          <w:p w14:paraId="23284B0C" w14:textId="74F93011" w:rsidR="006555B3" w:rsidRPr="00D76302" w:rsidRDefault="41B63336" w:rsidP="460C7F3D">
            <w:pPr>
              <w:spacing w:line="281" w:lineRule="auto"/>
              <w:jc w:val="both"/>
              <w:rPr>
                <w:rFonts w:ascii="Tahoma" w:hAnsi="Tahoma" w:cs="Tahoma"/>
                <w:b/>
                <w:bCs/>
                <w:sz w:val="20"/>
                <w:szCs w:val="20"/>
                <w:u w:val="single"/>
              </w:rPr>
            </w:pPr>
            <w:r w:rsidRPr="460C7F3D">
              <w:rPr>
                <w:rFonts w:ascii="Tahoma" w:hAnsi="Tahoma" w:cs="Tahoma"/>
                <w:b/>
                <w:bCs/>
                <w:sz w:val="20"/>
                <w:szCs w:val="20"/>
                <w:u w:val="single"/>
              </w:rPr>
              <w:t>Additional Requirements:</w:t>
            </w:r>
          </w:p>
          <w:p w14:paraId="2E3FCF0C" w14:textId="67013335" w:rsidR="006555B3" w:rsidRPr="00D76302" w:rsidRDefault="006555B3" w:rsidP="460C7F3D">
            <w:pPr>
              <w:spacing w:line="281" w:lineRule="auto"/>
              <w:jc w:val="both"/>
              <w:rPr>
                <w:rFonts w:ascii="Tahoma" w:hAnsi="Tahoma" w:cs="Tahoma"/>
                <w:b/>
                <w:bCs/>
                <w:sz w:val="20"/>
                <w:szCs w:val="20"/>
                <w:u w:val="single"/>
              </w:rPr>
            </w:pPr>
          </w:p>
          <w:p w14:paraId="58400ED4" w14:textId="6FCC9E5A" w:rsidR="006555B3" w:rsidRPr="00D76302" w:rsidRDefault="41B63336" w:rsidP="460C7F3D">
            <w:pPr>
              <w:pStyle w:val="ListParagraph"/>
              <w:numPr>
                <w:ilvl w:val="0"/>
                <w:numId w:val="1"/>
              </w:numPr>
              <w:spacing w:line="281" w:lineRule="auto"/>
              <w:rPr>
                <w:rFonts w:ascii="Tahoma" w:hAnsi="Tahoma" w:cs="Tahoma"/>
                <w:sz w:val="20"/>
                <w:szCs w:val="20"/>
              </w:rPr>
            </w:pPr>
            <w:r w:rsidRPr="460C7F3D">
              <w:rPr>
                <w:rFonts w:ascii="Tahoma" w:hAnsi="Tahoma" w:cs="Tahoma"/>
                <w:sz w:val="20"/>
                <w:szCs w:val="20"/>
              </w:rPr>
              <w:t xml:space="preserve">Previous practical experience in project management and/or event management will be considered an asset. </w:t>
            </w:r>
          </w:p>
          <w:p w14:paraId="749F8780" w14:textId="44F184F0" w:rsidR="006555B3" w:rsidRPr="00D76302" w:rsidRDefault="41B63336" w:rsidP="460C7F3D">
            <w:pPr>
              <w:pStyle w:val="ListParagraph"/>
              <w:numPr>
                <w:ilvl w:val="0"/>
                <w:numId w:val="1"/>
              </w:numPr>
              <w:spacing w:line="281" w:lineRule="auto"/>
              <w:rPr>
                <w:rFonts w:ascii="Tahoma" w:hAnsi="Tahoma" w:cs="Tahoma"/>
                <w:sz w:val="20"/>
                <w:szCs w:val="20"/>
              </w:rPr>
            </w:pPr>
            <w:r w:rsidRPr="460C7F3D">
              <w:rPr>
                <w:rFonts w:ascii="Tahoma" w:hAnsi="Tahoma" w:cs="Tahoma"/>
                <w:sz w:val="20"/>
                <w:szCs w:val="20"/>
              </w:rPr>
              <w:t>The intern should have good communication and self-organization skills and work independently as an effective and integrated member of an international team.</w:t>
            </w:r>
          </w:p>
          <w:p w14:paraId="623F65D2" w14:textId="54890429" w:rsidR="006555B3" w:rsidRPr="00D76302" w:rsidRDefault="006555B3" w:rsidP="460C7F3D">
            <w:pPr>
              <w:pStyle w:val="ListParagraph"/>
              <w:rPr>
                <w:rFonts w:ascii="Tahoma" w:hAnsi="Tahoma" w:cs="Tahoma"/>
                <w:sz w:val="20"/>
                <w:szCs w:val="20"/>
              </w:rPr>
            </w:pPr>
          </w:p>
        </w:tc>
      </w:tr>
      <w:tr w:rsidR="000C156E" w:rsidRPr="00446166" w14:paraId="1D528905" w14:textId="77777777" w:rsidTr="460C7F3D">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30168" w14:textId="77777777" w:rsidR="009D3435" w:rsidRDefault="009D3435" w:rsidP="00446166">
      <w:r>
        <w:separator/>
      </w:r>
    </w:p>
  </w:endnote>
  <w:endnote w:type="continuationSeparator" w:id="0">
    <w:p w14:paraId="26D4102E" w14:textId="77777777" w:rsidR="009D3435" w:rsidRDefault="009D3435"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C3F67" w14:textId="77777777" w:rsidR="009D3435" w:rsidRDefault="009D3435" w:rsidP="00446166">
      <w:r>
        <w:separator/>
      </w:r>
    </w:p>
  </w:footnote>
  <w:footnote w:type="continuationSeparator" w:id="0">
    <w:p w14:paraId="72A69DD2" w14:textId="77777777" w:rsidR="009D3435" w:rsidRDefault="009D3435"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175973"/>
    <w:multiLevelType w:val="hybridMultilevel"/>
    <w:tmpl w:val="541AD3F0"/>
    <w:lvl w:ilvl="0" w:tplc="6944DA0A">
      <w:start w:val="31"/>
      <w:numFmt w:val="bullet"/>
      <w:lvlText w:val="-"/>
      <w:lvlJc w:val="left"/>
      <w:pPr>
        <w:ind w:left="720" w:hanging="360"/>
      </w:pPr>
      <w:rPr>
        <w:rFonts w:ascii="Tahoma" w:eastAsia="Times New Roman" w:hAnsi="Tahoma" w:cs="Tahoma"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46EC1"/>
    <w:multiLevelType w:val="hybridMultilevel"/>
    <w:tmpl w:val="A3E88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565225"/>
    <w:multiLevelType w:val="hybridMultilevel"/>
    <w:tmpl w:val="9278B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911CC8"/>
    <w:multiLevelType w:val="hybridMultilevel"/>
    <w:tmpl w:val="943676C2"/>
    <w:lvl w:ilvl="0" w:tplc="1410243C">
      <w:start w:val="3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A60518"/>
    <w:multiLevelType w:val="hybridMultilevel"/>
    <w:tmpl w:val="F3549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F744E8"/>
    <w:multiLevelType w:val="hybridMultilevel"/>
    <w:tmpl w:val="D7069C4E"/>
    <w:lvl w:ilvl="0" w:tplc="E4A890BE">
      <w:start w:val="1"/>
      <w:numFmt w:val="decimal"/>
      <w:lvlText w:val="%1."/>
      <w:lvlJc w:val="left"/>
      <w:pPr>
        <w:ind w:left="810" w:hanging="360"/>
      </w:pPr>
      <w:rPr>
        <w:rFonts w:hint="default"/>
        <w:b w:val="0"/>
        <w:sz w:val="20"/>
        <w:szCs w:val="20"/>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7F81A02"/>
    <w:multiLevelType w:val="hybridMultilevel"/>
    <w:tmpl w:val="40AA0B1E"/>
    <w:lvl w:ilvl="0" w:tplc="FCB4402E">
      <w:start w:val="1"/>
      <w:numFmt w:val="decimal"/>
      <w:lvlText w:val="%1."/>
      <w:lvlJc w:val="left"/>
      <w:pPr>
        <w:ind w:left="720" w:hanging="360"/>
      </w:pPr>
      <w:rPr>
        <w:rFonts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60AE78F4"/>
    <w:multiLevelType w:val="hybridMultilevel"/>
    <w:tmpl w:val="8C7A88D6"/>
    <w:lvl w:ilvl="0" w:tplc="1D688598">
      <w:start w:val="1"/>
      <w:numFmt w:val="bullet"/>
      <w:lvlText w:val="-"/>
      <w:lvlJc w:val="left"/>
      <w:pPr>
        <w:ind w:left="720" w:hanging="360"/>
      </w:pPr>
      <w:rPr>
        <w:rFonts w:ascii="Times New Roman" w:hAnsi="Times New Roman" w:hint="default"/>
      </w:rPr>
    </w:lvl>
    <w:lvl w:ilvl="1" w:tplc="94086D5C">
      <w:start w:val="1"/>
      <w:numFmt w:val="bullet"/>
      <w:lvlText w:val="o"/>
      <w:lvlJc w:val="left"/>
      <w:pPr>
        <w:ind w:left="1440" w:hanging="360"/>
      </w:pPr>
      <w:rPr>
        <w:rFonts w:ascii="Courier New" w:hAnsi="Courier New" w:hint="default"/>
      </w:rPr>
    </w:lvl>
    <w:lvl w:ilvl="2" w:tplc="C73CFE84">
      <w:start w:val="1"/>
      <w:numFmt w:val="bullet"/>
      <w:lvlText w:val=""/>
      <w:lvlJc w:val="left"/>
      <w:pPr>
        <w:ind w:left="2160" w:hanging="360"/>
      </w:pPr>
      <w:rPr>
        <w:rFonts w:ascii="Wingdings" w:hAnsi="Wingdings" w:hint="default"/>
      </w:rPr>
    </w:lvl>
    <w:lvl w:ilvl="3" w:tplc="A52C18D0">
      <w:start w:val="1"/>
      <w:numFmt w:val="bullet"/>
      <w:lvlText w:val=""/>
      <w:lvlJc w:val="left"/>
      <w:pPr>
        <w:ind w:left="2880" w:hanging="360"/>
      </w:pPr>
      <w:rPr>
        <w:rFonts w:ascii="Symbol" w:hAnsi="Symbol" w:hint="default"/>
      </w:rPr>
    </w:lvl>
    <w:lvl w:ilvl="4" w:tplc="52F6185C">
      <w:start w:val="1"/>
      <w:numFmt w:val="bullet"/>
      <w:lvlText w:val="o"/>
      <w:lvlJc w:val="left"/>
      <w:pPr>
        <w:ind w:left="3600" w:hanging="360"/>
      </w:pPr>
      <w:rPr>
        <w:rFonts w:ascii="Courier New" w:hAnsi="Courier New" w:hint="default"/>
      </w:rPr>
    </w:lvl>
    <w:lvl w:ilvl="5" w:tplc="016E40BE">
      <w:start w:val="1"/>
      <w:numFmt w:val="bullet"/>
      <w:lvlText w:val=""/>
      <w:lvlJc w:val="left"/>
      <w:pPr>
        <w:ind w:left="4320" w:hanging="360"/>
      </w:pPr>
      <w:rPr>
        <w:rFonts w:ascii="Wingdings" w:hAnsi="Wingdings" w:hint="default"/>
      </w:rPr>
    </w:lvl>
    <w:lvl w:ilvl="6" w:tplc="1200D14A">
      <w:start w:val="1"/>
      <w:numFmt w:val="bullet"/>
      <w:lvlText w:val=""/>
      <w:lvlJc w:val="left"/>
      <w:pPr>
        <w:ind w:left="5040" w:hanging="360"/>
      </w:pPr>
      <w:rPr>
        <w:rFonts w:ascii="Symbol" w:hAnsi="Symbol" w:hint="default"/>
      </w:rPr>
    </w:lvl>
    <w:lvl w:ilvl="7" w:tplc="8AC4EA94">
      <w:start w:val="1"/>
      <w:numFmt w:val="bullet"/>
      <w:lvlText w:val="o"/>
      <w:lvlJc w:val="left"/>
      <w:pPr>
        <w:ind w:left="5760" w:hanging="360"/>
      </w:pPr>
      <w:rPr>
        <w:rFonts w:ascii="Courier New" w:hAnsi="Courier New" w:hint="default"/>
      </w:rPr>
    </w:lvl>
    <w:lvl w:ilvl="8" w:tplc="BAA6EB66">
      <w:start w:val="1"/>
      <w:numFmt w:val="bullet"/>
      <w:lvlText w:val=""/>
      <w:lvlJc w:val="left"/>
      <w:pPr>
        <w:ind w:left="6480" w:hanging="360"/>
      </w:pPr>
      <w:rPr>
        <w:rFonts w:ascii="Wingdings" w:hAnsi="Wingdings" w:hint="default"/>
      </w:rPr>
    </w:lvl>
  </w:abstractNum>
  <w:abstractNum w:abstractNumId="21"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F6A0A80"/>
    <w:multiLevelType w:val="hybridMultilevel"/>
    <w:tmpl w:val="45E6F738"/>
    <w:lvl w:ilvl="0" w:tplc="79AC2928">
      <w:start w:val="31"/>
      <w:numFmt w:val="bullet"/>
      <w:lvlText w:val="-"/>
      <w:lvlJc w:val="left"/>
      <w:pPr>
        <w:ind w:left="720" w:hanging="360"/>
      </w:pPr>
      <w:rPr>
        <w:rFonts w:ascii="Times New Roman" w:eastAsia="Times New Roman" w:hAnsi="Times New Roman" w:cs="Times New Roman" w:hint="default"/>
        <w:b w:val="0"/>
        <w:sz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742F7A"/>
    <w:multiLevelType w:val="hybridMultilevel"/>
    <w:tmpl w:val="FBF22316"/>
    <w:lvl w:ilvl="0" w:tplc="FCB8C32C">
      <w:start w:val="31"/>
      <w:numFmt w:val="bullet"/>
      <w:lvlText w:val="-"/>
      <w:lvlJc w:val="left"/>
      <w:pPr>
        <w:ind w:left="720" w:hanging="360"/>
      </w:pPr>
      <w:rPr>
        <w:rFonts w:ascii="Times New Roman" w:eastAsia="Times New Roman" w:hAnsi="Times New Roman" w:cs="Times New Roman" w:hint="default"/>
        <w:b w:val="0"/>
        <w:sz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39857459">
    <w:abstractNumId w:val="20"/>
  </w:num>
  <w:num w:numId="2" w16cid:durableId="201796784">
    <w:abstractNumId w:val="7"/>
  </w:num>
  <w:num w:numId="3" w16cid:durableId="170727177">
    <w:abstractNumId w:val="1"/>
  </w:num>
  <w:num w:numId="4" w16cid:durableId="933319712">
    <w:abstractNumId w:val="11"/>
  </w:num>
  <w:num w:numId="5" w16cid:durableId="408846060">
    <w:abstractNumId w:val="27"/>
  </w:num>
  <w:num w:numId="6" w16cid:durableId="440881322">
    <w:abstractNumId w:val="0"/>
  </w:num>
  <w:num w:numId="7" w16cid:durableId="330446449">
    <w:abstractNumId w:val="18"/>
  </w:num>
  <w:num w:numId="8" w16cid:durableId="853375258">
    <w:abstractNumId w:val="8"/>
  </w:num>
  <w:num w:numId="9" w16cid:durableId="291134693">
    <w:abstractNumId w:val="16"/>
  </w:num>
  <w:num w:numId="10" w16cid:durableId="1665283061">
    <w:abstractNumId w:val="24"/>
  </w:num>
  <w:num w:numId="11" w16cid:durableId="393964594">
    <w:abstractNumId w:val="12"/>
  </w:num>
  <w:num w:numId="12" w16cid:durableId="1009679374">
    <w:abstractNumId w:val="10"/>
  </w:num>
  <w:num w:numId="13" w16cid:durableId="1168716426">
    <w:abstractNumId w:val="21"/>
  </w:num>
  <w:num w:numId="14" w16cid:durableId="56628865">
    <w:abstractNumId w:val="23"/>
  </w:num>
  <w:num w:numId="15" w16cid:durableId="601300432">
    <w:abstractNumId w:val="14"/>
  </w:num>
  <w:num w:numId="16" w16cid:durableId="16263044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5294685">
    <w:abstractNumId w:val="2"/>
  </w:num>
  <w:num w:numId="18" w16cid:durableId="1769042155">
    <w:abstractNumId w:val="22"/>
  </w:num>
  <w:num w:numId="19" w16cid:durableId="1026491229">
    <w:abstractNumId w:val="9"/>
  </w:num>
  <w:num w:numId="20" w16cid:durableId="761485524">
    <w:abstractNumId w:val="6"/>
  </w:num>
  <w:num w:numId="21" w16cid:durableId="873621065">
    <w:abstractNumId w:val="25"/>
  </w:num>
  <w:num w:numId="22" w16cid:durableId="86121588">
    <w:abstractNumId w:val="3"/>
  </w:num>
  <w:num w:numId="23" w16cid:durableId="1601446406">
    <w:abstractNumId w:val="26"/>
  </w:num>
  <w:num w:numId="24" w16cid:durableId="1788308343">
    <w:abstractNumId w:val="17"/>
  </w:num>
  <w:num w:numId="25" w16cid:durableId="1068381552">
    <w:abstractNumId w:val="5"/>
  </w:num>
  <w:num w:numId="26" w16cid:durableId="1195924859">
    <w:abstractNumId w:val="13"/>
  </w:num>
  <w:num w:numId="27" w16cid:durableId="1549678954">
    <w:abstractNumId w:val="4"/>
  </w:num>
  <w:num w:numId="28" w16cid:durableId="11556786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52DAF"/>
    <w:rsid w:val="00062463"/>
    <w:rsid w:val="0006621A"/>
    <w:rsid w:val="00076769"/>
    <w:rsid w:val="00084921"/>
    <w:rsid w:val="00090DB0"/>
    <w:rsid w:val="000C01EB"/>
    <w:rsid w:val="000C156E"/>
    <w:rsid w:val="000C7E01"/>
    <w:rsid w:val="000D71BD"/>
    <w:rsid w:val="000E1684"/>
    <w:rsid w:val="000E1E76"/>
    <w:rsid w:val="001018E5"/>
    <w:rsid w:val="0010426E"/>
    <w:rsid w:val="0013568A"/>
    <w:rsid w:val="00137780"/>
    <w:rsid w:val="00140449"/>
    <w:rsid w:val="001404A6"/>
    <w:rsid w:val="001554B5"/>
    <w:rsid w:val="00177CF1"/>
    <w:rsid w:val="001803AF"/>
    <w:rsid w:val="00184EEC"/>
    <w:rsid w:val="0018562A"/>
    <w:rsid w:val="00197AD7"/>
    <w:rsid w:val="001A2BFA"/>
    <w:rsid w:val="001B48CA"/>
    <w:rsid w:val="001B58F5"/>
    <w:rsid w:val="001E338B"/>
    <w:rsid w:val="001F23DB"/>
    <w:rsid w:val="001F3487"/>
    <w:rsid w:val="002021F9"/>
    <w:rsid w:val="0021191E"/>
    <w:rsid w:val="00213183"/>
    <w:rsid w:val="00226B1A"/>
    <w:rsid w:val="0023244C"/>
    <w:rsid w:val="00240BFB"/>
    <w:rsid w:val="002476FC"/>
    <w:rsid w:val="00250F42"/>
    <w:rsid w:val="00255586"/>
    <w:rsid w:val="00271F46"/>
    <w:rsid w:val="002724C9"/>
    <w:rsid w:val="00283DC3"/>
    <w:rsid w:val="0028471B"/>
    <w:rsid w:val="00286E10"/>
    <w:rsid w:val="00294FBF"/>
    <w:rsid w:val="0029586F"/>
    <w:rsid w:val="002B293D"/>
    <w:rsid w:val="00310E09"/>
    <w:rsid w:val="0032048A"/>
    <w:rsid w:val="00321DCE"/>
    <w:rsid w:val="00332F52"/>
    <w:rsid w:val="00343E96"/>
    <w:rsid w:val="00351F4B"/>
    <w:rsid w:val="00360498"/>
    <w:rsid w:val="00374993"/>
    <w:rsid w:val="003854B7"/>
    <w:rsid w:val="00385E48"/>
    <w:rsid w:val="003A2BA9"/>
    <w:rsid w:val="003B18A6"/>
    <w:rsid w:val="003D19F5"/>
    <w:rsid w:val="003D24E7"/>
    <w:rsid w:val="003E0FBC"/>
    <w:rsid w:val="003E4297"/>
    <w:rsid w:val="003F4DFF"/>
    <w:rsid w:val="0040129C"/>
    <w:rsid w:val="00415E73"/>
    <w:rsid w:val="004323A0"/>
    <w:rsid w:val="004379DC"/>
    <w:rsid w:val="00444C1C"/>
    <w:rsid w:val="00446166"/>
    <w:rsid w:val="0045071F"/>
    <w:rsid w:val="00472D6C"/>
    <w:rsid w:val="004868E2"/>
    <w:rsid w:val="004B2D23"/>
    <w:rsid w:val="004B60B8"/>
    <w:rsid w:val="004D2413"/>
    <w:rsid w:val="004E2051"/>
    <w:rsid w:val="005043A8"/>
    <w:rsid w:val="0051710F"/>
    <w:rsid w:val="005174F4"/>
    <w:rsid w:val="00525619"/>
    <w:rsid w:val="0053361C"/>
    <w:rsid w:val="0054532E"/>
    <w:rsid w:val="00551B80"/>
    <w:rsid w:val="00560C25"/>
    <w:rsid w:val="00560F1E"/>
    <w:rsid w:val="00573C5F"/>
    <w:rsid w:val="005771A4"/>
    <w:rsid w:val="00582287"/>
    <w:rsid w:val="005918B2"/>
    <w:rsid w:val="00593518"/>
    <w:rsid w:val="00595271"/>
    <w:rsid w:val="00595DBC"/>
    <w:rsid w:val="005A21C6"/>
    <w:rsid w:val="005A4433"/>
    <w:rsid w:val="005A5F2C"/>
    <w:rsid w:val="005B18E8"/>
    <w:rsid w:val="005B2252"/>
    <w:rsid w:val="005D066C"/>
    <w:rsid w:val="005D178B"/>
    <w:rsid w:val="005D360D"/>
    <w:rsid w:val="00611E6C"/>
    <w:rsid w:val="00627D0E"/>
    <w:rsid w:val="00637A78"/>
    <w:rsid w:val="006457DA"/>
    <w:rsid w:val="006555B3"/>
    <w:rsid w:val="00661C9C"/>
    <w:rsid w:val="006820C4"/>
    <w:rsid w:val="006B20B7"/>
    <w:rsid w:val="006C0665"/>
    <w:rsid w:val="006C6C76"/>
    <w:rsid w:val="006D0BA7"/>
    <w:rsid w:val="006D75CC"/>
    <w:rsid w:val="006E4269"/>
    <w:rsid w:val="006F6CE6"/>
    <w:rsid w:val="0070485D"/>
    <w:rsid w:val="0070631A"/>
    <w:rsid w:val="00706488"/>
    <w:rsid w:val="0071495D"/>
    <w:rsid w:val="00717933"/>
    <w:rsid w:val="007374AD"/>
    <w:rsid w:val="007527F2"/>
    <w:rsid w:val="0077469A"/>
    <w:rsid w:val="00780A9A"/>
    <w:rsid w:val="00780DC1"/>
    <w:rsid w:val="0078732F"/>
    <w:rsid w:val="00794F66"/>
    <w:rsid w:val="0079592D"/>
    <w:rsid w:val="00796EA5"/>
    <w:rsid w:val="007A7854"/>
    <w:rsid w:val="007C116C"/>
    <w:rsid w:val="007D1B46"/>
    <w:rsid w:val="007E00B2"/>
    <w:rsid w:val="007E0984"/>
    <w:rsid w:val="007F4A1C"/>
    <w:rsid w:val="0080055E"/>
    <w:rsid w:val="00807D8B"/>
    <w:rsid w:val="008370A3"/>
    <w:rsid w:val="00840C69"/>
    <w:rsid w:val="00843433"/>
    <w:rsid w:val="00850ADF"/>
    <w:rsid w:val="00850EFD"/>
    <w:rsid w:val="00857FE9"/>
    <w:rsid w:val="00865B7F"/>
    <w:rsid w:val="008709EC"/>
    <w:rsid w:val="0088556A"/>
    <w:rsid w:val="00890FBC"/>
    <w:rsid w:val="00891B38"/>
    <w:rsid w:val="008A3003"/>
    <w:rsid w:val="008C4AE6"/>
    <w:rsid w:val="008F001E"/>
    <w:rsid w:val="00911025"/>
    <w:rsid w:val="00927CFB"/>
    <w:rsid w:val="00945441"/>
    <w:rsid w:val="00950AAD"/>
    <w:rsid w:val="00962EB6"/>
    <w:rsid w:val="00966B8B"/>
    <w:rsid w:val="009719CC"/>
    <w:rsid w:val="0098339E"/>
    <w:rsid w:val="00983BE9"/>
    <w:rsid w:val="00985F25"/>
    <w:rsid w:val="00997243"/>
    <w:rsid w:val="009A1E7D"/>
    <w:rsid w:val="009A1F06"/>
    <w:rsid w:val="009B124E"/>
    <w:rsid w:val="009B5A97"/>
    <w:rsid w:val="009D3435"/>
    <w:rsid w:val="009D3F12"/>
    <w:rsid w:val="009D7801"/>
    <w:rsid w:val="009E0608"/>
    <w:rsid w:val="009E6B5A"/>
    <w:rsid w:val="00A001C0"/>
    <w:rsid w:val="00A071ED"/>
    <w:rsid w:val="00A07555"/>
    <w:rsid w:val="00A12DF9"/>
    <w:rsid w:val="00A23F67"/>
    <w:rsid w:val="00A25DAE"/>
    <w:rsid w:val="00A26B2C"/>
    <w:rsid w:val="00A36673"/>
    <w:rsid w:val="00A56969"/>
    <w:rsid w:val="00A6598D"/>
    <w:rsid w:val="00A87063"/>
    <w:rsid w:val="00A9289D"/>
    <w:rsid w:val="00AC52BA"/>
    <w:rsid w:val="00AE5731"/>
    <w:rsid w:val="00AF20B0"/>
    <w:rsid w:val="00AF713A"/>
    <w:rsid w:val="00B02934"/>
    <w:rsid w:val="00B07325"/>
    <w:rsid w:val="00B0757F"/>
    <w:rsid w:val="00B11F72"/>
    <w:rsid w:val="00B41CB6"/>
    <w:rsid w:val="00B43322"/>
    <w:rsid w:val="00B51564"/>
    <w:rsid w:val="00B527AB"/>
    <w:rsid w:val="00B66EDA"/>
    <w:rsid w:val="00B728E0"/>
    <w:rsid w:val="00B75227"/>
    <w:rsid w:val="00B950C7"/>
    <w:rsid w:val="00B96C4C"/>
    <w:rsid w:val="00B971C9"/>
    <w:rsid w:val="00BB14C6"/>
    <w:rsid w:val="00BD1FDB"/>
    <w:rsid w:val="00BD34B5"/>
    <w:rsid w:val="00C0224E"/>
    <w:rsid w:val="00C1320C"/>
    <w:rsid w:val="00C20CBA"/>
    <w:rsid w:val="00C23B44"/>
    <w:rsid w:val="00C26EAF"/>
    <w:rsid w:val="00C31D6B"/>
    <w:rsid w:val="00C46E93"/>
    <w:rsid w:val="00C57C03"/>
    <w:rsid w:val="00C66EE2"/>
    <w:rsid w:val="00C77904"/>
    <w:rsid w:val="00D024E6"/>
    <w:rsid w:val="00D16712"/>
    <w:rsid w:val="00D23266"/>
    <w:rsid w:val="00D25014"/>
    <w:rsid w:val="00D408F3"/>
    <w:rsid w:val="00D41131"/>
    <w:rsid w:val="00D53449"/>
    <w:rsid w:val="00D542BC"/>
    <w:rsid w:val="00D61E16"/>
    <w:rsid w:val="00D63FF3"/>
    <w:rsid w:val="00D67E31"/>
    <w:rsid w:val="00D71408"/>
    <w:rsid w:val="00D76302"/>
    <w:rsid w:val="00D813B4"/>
    <w:rsid w:val="00D91E0B"/>
    <w:rsid w:val="00DA5117"/>
    <w:rsid w:val="00DC016C"/>
    <w:rsid w:val="00DC4CA4"/>
    <w:rsid w:val="00DD136A"/>
    <w:rsid w:val="00DD290B"/>
    <w:rsid w:val="00DE7200"/>
    <w:rsid w:val="00DE7847"/>
    <w:rsid w:val="00E01696"/>
    <w:rsid w:val="00E119E7"/>
    <w:rsid w:val="00E51BF0"/>
    <w:rsid w:val="00E6205B"/>
    <w:rsid w:val="00E667B7"/>
    <w:rsid w:val="00E725CC"/>
    <w:rsid w:val="00E83FB3"/>
    <w:rsid w:val="00E90EC8"/>
    <w:rsid w:val="00EC1887"/>
    <w:rsid w:val="00EC6E58"/>
    <w:rsid w:val="00EF0C10"/>
    <w:rsid w:val="00EF421F"/>
    <w:rsid w:val="00F01179"/>
    <w:rsid w:val="00F03168"/>
    <w:rsid w:val="00F159FE"/>
    <w:rsid w:val="00F22F85"/>
    <w:rsid w:val="00F24929"/>
    <w:rsid w:val="00F26892"/>
    <w:rsid w:val="00F37999"/>
    <w:rsid w:val="00F445F4"/>
    <w:rsid w:val="00F50F1A"/>
    <w:rsid w:val="00F568AE"/>
    <w:rsid w:val="00F6076C"/>
    <w:rsid w:val="00F86CD6"/>
    <w:rsid w:val="00F91B48"/>
    <w:rsid w:val="00FA58B0"/>
    <w:rsid w:val="00FA7503"/>
    <w:rsid w:val="00FB5828"/>
    <w:rsid w:val="00FC1CB3"/>
    <w:rsid w:val="00FC5DCA"/>
    <w:rsid w:val="00FD3580"/>
    <w:rsid w:val="00FE571E"/>
    <w:rsid w:val="00FF13DD"/>
    <w:rsid w:val="00FF3D21"/>
    <w:rsid w:val="019472E4"/>
    <w:rsid w:val="066D55A8"/>
    <w:rsid w:val="0BBBD9D7"/>
    <w:rsid w:val="119ED8A4"/>
    <w:rsid w:val="191A5361"/>
    <w:rsid w:val="1C7F379B"/>
    <w:rsid w:val="1FE342AE"/>
    <w:rsid w:val="276E623D"/>
    <w:rsid w:val="285B5F85"/>
    <w:rsid w:val="285C97D5"/>
    <w:rsid w:val="2D14DF67"/>
    <w:rsid w:val="30A4E670"/>
    <w:rsid w:val="3FBADF65"/>
    <w:rsid w:val="411B6D6C"/>
    <w:rsid w:val="41B63336"/>
    <w:rsid w:val="43A54CF9"/>
    <w:rsid w:val="449D18B6"/>
    <w:rsid w:val="45370322"/>
    <w:rsid w:val="460C7F3D"/>
    <w:rsid w:val="47B87012"/>
    <w:rsid w:val="4DD7DCE7"/>
    <w:rsid w:val="549B45E6"/>
    <w:rsid w:val="5A3F584A"/>
    <w:rsid w:val="5AF7E5F0"/>
    <w:rsid w:val="6796408F"/>
    <w:rsid w:val="68507D32"/>
    <w:rsid w:val="692B98E4"/>
    <w:rsid w:val="6A3D0801"/>
    <w:rsid w:val="711A56A1"/>
    <w:rsid w:val="7416DBF0"/>
    <w:rsid w:val="751AA84A"/>
    <w:rsid w:val="7946FA02"/>
    <w:rsid w:val="79673B44"/>
    <w:rsid w:val="7A94F166"/>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2"/>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627D0E"/>
  </w:style>
  <w:style w:type="character" w:customStyle="1" w:styleId="eop">
    <w:name w:val="eop"/>
    <w:basedOn w:val="DefaultParagraphFont"/>
    <w:rsid w:val="00FF13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321DCE"/>
    <w:rsid w:val="003C4899"/>
    <w:rsid w:val="005043A8"/>
    <w:rsid w:val="00573ED8"/>
    <w:rsid w:val="00685E40"/>
    <w:rsid w:val="006B5B07"/>
    <w:rsid w:val="00785DC0"/>
    <w:rsid w:val="00787046"/>
    <w:rsid w:val="00895E64"/>
    <w:rsid w:val="008C746E"/>
    <w:rsid w:val="00977B06"/>
    <w:rsid w:val="009E0608"/>
    <w:rsid w:val="00B053D9"/>
    <w:rsid w:val="00C46E93"/>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TaxCatchAll xmlns="b6a3b5e8-9a5d-48de-8dd4-71f80e1de32d" xsi:nil="true"/>
    <Deadline xmlns="d5fc3401-37ec-4de0-b1a8-e6e7072cde3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f27954be-5046-4ffd-961f-f5e559c2d15b"/>
    <ds:schemaRef ds:uri="97d129e2-cab7-4e6b-abd1-e034d4d38e1d"/>
    <ds:schemaRef ds:uri="b6a3b5e8-9a5d-48de-8dd4-71f80e1de32d"/>
    <ds:schemaRef ds:uri="d5fc3401-37ec-4de0-b1a8-e6e7072cde34"/>
  </ds:schemaRefs>
</ds:datastoreItem>
</file>

<file path=customXml/itemProps3.xml><?xml version="1.0" encoding="utf-8"?>
<ds:datastoreItem xmlns:ds="http://schemas.openxmlformats.org/officeDocument/2006/customXml" ds:itemID="{CBA23D07-4155-4CB2-BC1E-AF4743AE6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771</Words>
  <Characters>4395</Characters>
  <Application>Microsoft Office Word</Application>
  <DocSecurity>0</DocSecurity>
  <Lines>36</Lines>
  <Paragraphs>10</Paragraphs>
  <ScaleCrop>false</ScaleCrop>
  <Company>FAO of the UN</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4</cp:revision>
  <cp:lastPrinted>2016-03-01T13:06:00Z</cp:lastPrinted>
  <dcterms:created xsi:type="dcterms:W3CDTF">2025-01-31T15:49:00Z</dcterms:created>
  <dcterms:modified xsi:type="dcterms:W3CDTF">2025-02-13T13:12:00Z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