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Pr="006112BA" w:rsidRDefault="00343E96" w:rsidP="00240BFB">
      <w:pPr>
        <w:pStyle w:val="Heading1"/>
        <w:ind w:left="0"/>
        <w:jc w:val="center"/>
        <w:rPr>
          <w:sz w:val="36"/>
          <w:szCs w:val="36"/>
        </w:rPr>
      </w:pPr>
      <w:r w:rsidRPr="006112BA">
        <w:rPr>
          <w:noProof/>
          <w:sz w:val="36"/>
          <w:szCs w:val="36"/>
        </w:rPr>
        <w:drawing>
          <wp:anchor distT="0" distB="0" distL="114300" distR="114300" simplePos="0" relativeHeight="251657216"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Pr="006112BA" w:rsidRDefault="00240BFB" w:rsidP="00240BFB">
      <w:pPr>
        <w:pStyle w:val="Heading1"/>
        <w:spacing w:after="60"/>
        <w:ind w:left="0"/>
        <w:jc w:val="center"/>
      </w:pPr>
      <w:r w:rsidRPr="006112BA">
        <w:t>Food and Agriculture organization of the United Nations</w:t>
      </w:r>
    </w:p>
    <w:p w14:paraId="5A694A50" w14:textId="1CCD6C5F" w:rsidR="00240BFB" w:rsidRPr="006112BA" w:rsidRDefault="00A26B2C" w:rsidP="00240BFB">
      <w:pPr>
        <w:pStyle w:val="Heading3"/>
        <w:ind w:left="0"/>
        <w:jc w:val="center"/>
        <w:rPr>
          <w:sz w:val="28"/>
          <w:szCs w:val="28"/>
        </w:rPr>
      </w:pPr>
      <w:r w:rsidRPr="006112BA">
        <w:rPr>
          <w:b/>
          <w:sz w:val="28"/>
          <w:szCs w:val="28"/>
        </w:rPr>
        <w:t>Terms of Reference for</w:t>
      </w:r>
      <w:r w:rsidR="000D71BD" w:rsidRPr="006112BA">
        <w:rPr>
          <w:b/>
          <w:sz w:val="28"/>
          <w:szCs w:val="28"/>
        </w:rPr>
        <w:t xml:space="preserve"> </w:t>
      </w:r>
      <w:r w:rsidR="00FB13DA">
        <w:rPr>
          <w:b/>
          <w:sz w:val="28"/>
          <w:szCs w:val="28"/>
        </w:rPr>
        <w:t>Interns</w:t>
      </w:r>
    </w:p>
    <w:p w14:paraId="1454D78D" w14:textId="77777777" w:rsidR="00240BFB" w:rsidRPr="006112BA" w:rsidRDefault="00240BFB" w:rsidP="006555B3">
      <w:pPr>
        <w:pStyle w:val="Heading3"/>
        <w:ind w:left="0" w:right="-720"/>
        <w:jc w:val="center"/>
        <w:rPr>
          <w:sz w:val="28"/>
          <w:szCs w:val="28"/>
        </w:rPr>
      </w:pPr>
    </w:p>
    <w:tbl>
      <w:tblPr>
        <w:tblW w:w="10668" w:type="dxa"/>
        <w:jc w:val="center"/>
        <w:tblLayout w:type="fixed"/>
        <w:tblCellMar>
          <w:top w:w="14" w:type="dxa"/>
          <w:left w:w="86" w:type="dxa"/>
          <w:bottom w:w="14" w:type="dxa"/>
          <w:right w:w="86" w:type="dxa"/>
        </w:tblCellMar>
        <w:tblLook w:val="04A0" w:firstRow="1" w:lastRow="0" w:firstColumn="1" w:lastColumn="0" w:noHBand="0" w:noVBand="1"/>
      </w:tblPr>
      <w:tblGrid>
        <w:gridCol w:w="1524"/>
        <w:gridCol w:w="1524"/>
        <w:gridCol w:w="1524"/>
        <w:gridCol w:w="1524"/>
        <w:gridCol w:w="1524"/>
        <w:gridCol w:w="1524"/>
        <w:gridCol w:w="1524"/>
      </w:tblGrid>
      <w:tr w:rsidR="00444C1C" w:rsidRPr="006318E6" w14:paraId="5468E8C8" w14:textId="77777777" w:rsidTr="1C143942">
        <w:trPr>
          <w:trHeight w:val="340"/>
          <w:jc w:val="center"/>
        </w:trPr>
        <w:tc>
          <w:tcPr>
            <w:tcW w:w="1524" w:type="dxa"/>
            <w:tcBorders>
              <w:top w:val="outset" w:sz="6" w:space="0" w:color="auto"/>
              <w:left w:val="single" w:sz="4" w:space="0" w:color="C0C0C0"/>
              <w:bottom w:val="outset" w:sz="6" w:space="0" w:color="auto"/>
              <w:right w:val="nil"/>
            </w:tcBorders>
            <w:vAlign w:val="center"/>
          </w:tcPr>
          <w:p w14:paraId="3BF6E244" w14:textId="1F161547" w:rsidR="00444C1C" w:rsidRPr="006112BA" w:rsidRDefault="00444C1C" w:rsidP="1C143942">
            <w:pPr>
              <w:rPr>
                <w:rFonts w:ascii="Tahoma" w:hAnsi="Tahoma" w:cs="Tahoma"/>
                <w:b/>
                <w:bCs/>
              </w:rPr>
            </w:pPr>
            <w:r w:rsidRPr="1C143942">
              <w:rPr>
                <w:rFonts w:ascii="Tahoma" w:hAnsi="Tahoma" w:cs="Tahoma"/>
                <w:b/>
                <w:bCs/>
              </w:rPr>
              <w:t>Name:</w:t>
            </w:r>
          </w:p>
        </w:tc>
        <w:tc>
          <w:tcPr>
            <w:tcW w:w="9144" w:type="dxa"/>
            <w:gridSpan w:val="6"/>
            <w:tcBorders>
              <w:top w:val="outset" w:sz="6" w:space="0" w:color="auto"/>
              <w:left w:val="nil"/>
              <w:bottom w:val="outset" w:sz="6" w:space="0" w:color="auto"/>
              <w:right w:val="single" w:sz="4" w:space="0" w:color="C0C0C0"/>
            </w:tcBorders>
            <w:vAlign w:val="center"/>
          </w:tcPr>
          <w:p w14:paraId="09531C14" w14:textId="77777777" w:rsidR="00444C1C" w:rsidRPr="006112BA" w:rsidRDefault="00444C1C" w:rsidP="00AF20B0">
            <w:pPr>
              <w:rPr>
                <w:rFonts w:ascii="Tahoma" w:hAnsi="Tahoma" w:cs="Tahoma"/>
              </w:rPr>
            </w:pPr>
          </w:p>
        </w:tc>
      </w:tr>
      <w:tr w:rsidR="00240BFB" w:rsidRPr="006318E6" w14:paraId="6B9A730A" w14:textId="77777777" w:rsidTr="1C143942">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15DDF2B3" w14:textId="12DE70D3" w:rsidR="00240BFB" w:rsidRPr="006112BA" w:rsidRDefault="00240BFB" w:rsidP="1C143942">
            <w:pPr>
              <w:rPr>
                <w:rFonts w:ascii="Calibri" w:hAnsi="Calibri" w:cs="Calibri"/>
                <w:sz w:val="22"/>
                <w:szCs w:val="22"/>
                <w:lang w:val="uz-Cyrl-UZ"/>
              </w:rPr>
            </w:pPr>
            <w:r w:rsidRPr="1C143942">
              <w:rPr>
                <w:rFonts w:ascii="Tahoma" w:hAnsi="Tahoma" w:cs="Tahoma"/>
                <w:b/>
                <w:bCs/>
              </w:rPr>
              <w:t>Job Title:</w:t>
            </w:r>
            <w:r w:rsidR="00AB763F" w:rsidRPr="1C143942">
              <w:rPr>
                <w:rFonts w:ascii="Tahoma" w:hAnsi="Tahoma" w:cs="Tahoma"/>
                <w:b/>
                <w:bCs/>
              </w:rPr>
              <w:t xml:space="preserve"> </w:t>
            </w:r>
            <w:r w:rsidR="006D7558" w:rsidRPr="1C143942">
              <w:rPr>
                <w:rFonts w:asciiTheme="minorHAnsi" w:eastAsiaTheme="minorEastAsia" w:hAnsiTheme="minorHAnsi" w:cstheme="minorBidi"/>
              </w:rPr>
              <w:t>Resource</w:t>
            </w:r>
            <w:r w:rsidR="5F27E97A" w:rsidRPr="1C143942">
              <w:rPr>
                <w:rFonts w:asciiTheme="minorHAnsi" w:eastAsiaTheme="minorEastAsia" w:hAnsiTheme="minorHAnsi" w:cstheme="minorBidi"/>
              </w:rPr>
              <w:t xml:space="preserve"> </w:t>
            </w:r>
            <w:r w:rsidR="006D7558" w:rsidRPr="1C143942">
              <w:rPr>
                <w:rFonts w:asciiTheme="minorHAnsi" w:eastAsiaTheme="minorEastAsia" w:hAnsiTheme="minorHAnsi" w:cstheme="minorBidi"/>
              </w:rPr>
              <w:t>mobilization assistant</w:t>
            </w:r>
          </w:p>
        </w:tc>
        <w:tc>
          <w:tcPr>
            <w:tcW w:w="9144" w:type="dxa"/>
            <w:gridSpan w:val="6"/>
            <w:tcBorders>
              <w:top w:val="outset" w:sz="6" w:space="0" w:color="auto"/>
              <w:left w:val="nil"/>
              <w:bottom w:val="outset" w:sz="6" w:space="0" w:color="auto"/>
              <w:right w:val="single" w:sz="4" w:space="0" w:color="C0C0C0"/>
            </w:tcBorders>
            <w:vAlign w:val="center"/>
          </w:tcPr>
          <w:p w14:paraId="7EB47286" w14:textId="77777777" w:rsidR="00240BFB" w:rsidRPr="006112BA" w:rsidRDefault="00240BFB" w:rsidP="00AF20B0">
            <w:pPr>
              <w:rPr>
                <w:rFonts w:ascii="Tahoma" w:hAnsi="Tahoma" w:cs="Tahoma"/>
              </w:rPr>
            </w:pPr>
          </w:p>
        </w:tc>
      </w:tr>
      <w:tr w:rsidR="00240BFB" w:rsidRPr="006318E6" w14:paraId="34C80FBD" w14:textId="77777777" w:rsidTr="1C143942">
        <w:trPr>
          <w:trHeight w:val="340"/>
          <w:jc w:val="center"/>
        </w:trPr>
        <w:tc>
          <w:tcPr>
            <w:tcW w:w="3048" w:type="dxa"/>
            <w:gridSpan w:val="2"/>
            <w:tcBorders>
              <w:top w:val="outset" w:sz="6" w:space="0" w:color="auto"/>
              <w:left w:val="single" w:sz="4" w:space="0" w:color="C0C0C0"/>
              <w:bottom w:val="outset" w:sz="6" w:space="0" w:color="auto"/>
              <w:right w:val="nil"/>
            </w:tcBorders>
            <w:vAlign w:val="center"/>
            <w:hideMark/>
          </w:tcPr>
          <w:p w14:paraId="1F3C4A49" w14:textId="12C65705" w:rsidR="00240BFB" w:rsidRPr="006112BA" w:rsidRDefault="00240BFB">
            <w:pPr>
              <w:ind w:right="-69"/>
              <w:rPr>
                <w:rFonts w:ascii="Tahoma" w:hAnsi="Tahoma" w:cs="Tahoma"/>
                <w:b/>
              </w:rPr>
            </w:pPr>
            <w:r w:rsidRPr="006112BA">
              <w:rPr>
                <w:rFonts w:ascii="Tahoma" w:hAnsi="Tahoma" w:cs="Tahoma"/>
                <w:b/>
              </w:rPr>
              <w:t>Division/Department:</w:t>
            </w:r>
            <w:r w:rsidR="00AB763F" w:rsidRPr="006112BA">
              <w:rPr>
                <w:rFonts w:ascii="Tahoma" w:hAnsi="Tahoma" w:cs="Tahoma"/>
                <w:b/>
              </w:rPr>
              <w:t xml:space="preserve"> </w:t>
            </w:r>
            <w:r w:rsidR="00AB763F" w:rsidRPr="006112BA">
              <w:rPr>
                <w:rFonts w:ascii="Tahoma" w:hAnsi="Tahoma" w:cs="Tahoma"/>
                <w:bCs/>
              </w:rPr>
              <w:t>FAO-GN</w:t>
            </w:r>
          </w:p>
        </w:tc>
        <w:tc>
          <w:tcPr>
            <w:tcW w:w="7620" w:type="dxa"/>
            <w:gridSpan w:val="5"/>
            <w:tcBorders>
              <w:top w:val="outset" w:sz="6" w:space="0" w:color="auto"/>
              <w:left w:val="nil"/>
              <w:bottom w:val="outset" w:sz="6" w:space="0" w:color="auto"/>
              <w:right w:val="single" w:sz="4" w:space="0" w:color="C0C0C0"/>
            </w:tcBorders>
            <w:vAlign w:val="center"/>
          </w:tcPr>
          <w:p w14:paraId="66FA8B8A" w14:textId="77777777" w:rsidR="00240BFB" w:rsidRPr="006112BA" w:rsidRDefault="00240BFB">
            <w:pPr>
              <w:rPr>
                <w:rFonts w:ascii="Tahoma" w:hAnsi="Tahoma" w:cs="Tahoma"/>
              </w:rPr>
            </w:pPr>
          </w:p>
        </w:tc>
      </w:tr>
      <w:tr w:rsidR="00240BFB" w:rsidRPr="006318E6" w14:paraId="10A38E57" w14:textId="77777777" w:rsidTr="1C143942">
        <w:trPr>
          <w:trHeight w:val="340"/>
          <w:jc w:val="center"/>
        </w:trPr>
        <w:tc>
          <w:tcPr>
            <w:tcW w:w="1524" w:type="dxa"/>
            <w:tcBorders>
              <w:top w:val="outset" w:sz="6" w:space="0" w:color="auto"/>
              <w:left w:val="single" w:sz="4" w:space="0" w:color="C0C0C0"/>
              <w:bottom w:val="outset" w:sz="6" w:space="0" w:color="auto"/>
              <w:right w:val="nil"/>
            </w:tcBorders>
            <w:vAlign w:val="center"/>
            <w:hideMark/>
          </w:tcPr>
          <w:p w14:paraId="7A10A0FF" w14:textId="01E71642" w:rsidR="00240BFB" w:rsidRPr="006112BA" w:rsidRDefault="00240BFB" w:rsidP="1C143942">
            <w:pPr>
              <w:rPr>
                <w:rFonts w:ascii="Tahoma" w:hAnsi="Tahoma" w:cs="Tahoma"/>
                <w:b/>
                <w:bCs/>
              </w:rPr>
            </w:pPr>
            <w:r w:rsidRPr="1C143942">
              <w:rPr>
                <w:rFonts w:ascii="Tahoma" w:hAnsi="Tahoma" w:cs="Tahoma"/>
                <w:b/>
                <w:bCs/>
              </w:rPr>
              <w:t>Location:</w:t>
            </w:r>
            <w:r w:rsidR="00AB763F" w:rsidRPr="1C143942">
              <w:rPr>
                <w:rFonts w:ascii="Tahoma" w:hAnsi="Tahoma" w:cs="Tahoma"/>
                <w:b/>
                <w:bCs/>
              </w:rPr>
              <w:t xml:space="preserve"> </w:t>
            </w:r>
            <w:r w:rsidR="00AB763F" w:rsidRPr="1C143942">
              <w:rPr>
                <w:rFonts w:ascii="Tahoma" w:hAnsi="Tahoma" w:cs="Tahoma"/>
              </w:rPr>
              <w:t>CONAKRY</w:t>
            </w:r>
            <w:r w:rsidR="67A57AB2" w:rsidRPr="1C143942">
              <w:rPr>
                <w:rFonts w:ascii="Tahoma" w:hAnsi="Tahoma" w:cs="Tahoma"/>
              </w:rPr>
              <w:t>, G</w:t>
            </w:r>
            <w:r w:rsidR="00AB763F" w:rsidRPr="1C143942">
              <w:rPr>
                <w:rFonts w:ascii="Tahoma" w:hAnsi="Tahoma" w:cs="Tahoma"/>
              </w:rPr>
              <w:t>UINEA</w:t>
            </w:r>
          </w:p>
        </w:tc>
        <w:tc>
          <w:tcPr>
            <w:tcW w:w="9144" w:type="dxa"/>
            <w:gridSpan w:val="6"/>
            <w:tcBorders>
              <w:top w:val="outset" w:sz="6" w:space="0" w:color="auto"/>
              <w:left w:val="nil"/>
              <w:bottom w:val="outset" w:sz="6" w:space="0" w:color="auto"/>
              <w:right w:val="single" w:sz="4" w:space="0" w:color="C0C0C0"/>
            </w:tcBorders>
            <w:vAlign w:val="center"/>
          </w:tcPr>
          <w:p w14:paraId="6AFD4095" w14:textId="77777777" w:rsidR="00240BFB" w:rsidRPr="006112BA" w:rsidRDefault="00240BFB" w:rsidP="00B0757F">
            <w:pPr>
              <w:rPr>
                <w:rFonts w:ascii="Tahoma" w:hAnsi="Tahoma" w:cs="Tahoma"/>
              </w:rPr>
            </w:pPr>
          </w:p>
        </w:tc>
      </w:tr>
      <w:tr w:rsidR="0098339E" w:rsidRPr="006318E6" w14:paraId="19BDE315" w14:textId="77777777" w:rsidTr="1C143942">
        <w:trPr>
          <w:trHeight w:val="340"/>
          <w:jc w:val="center"/>
        </w:trPr>
        <w:tc>
          <w:tcPr>
            <w:tcW w:w="1524" w:type="dxa"/>
            <w:tcBorders>
              <w:top w:val="outset" w:sz="6" w:space="0" w:color="auto"/>
              <w:left w:val="single" w:sz="4" w:space="0" w:color="C0C0C0"/>
              <w:bottom w:val="outset" w:sz="6" w:space="0" w:color="auto"/>
              <w:right w:val="nil"/>
            </w:tcBorders>
            <w:vAlign w:val="center"/>
          </w:tcPr>
          <w:p w14:paraId="6D985CF8" w14:textId="7CFBE434" w:rsidR="0098339E" w:rsidRPr="006112BA" w:rsidRDefault="0098339E">
            <w:pPr>
              <w:rPr>
                <w:rFonts w:ascii="Tahoma" w:hAnsi="Tahoma" w:cs="Tahoma"/>
                <w:b/>
              </w:rPr>
            </w:pPr>
            <w:r w:rsidRPr="006112BA">
              <w:rPr>
                <w:rFonts w:ascii="Tahoma" w:hAnsi="Tahoma" w:cs="Tahoma"/>
                <w:b/>
              </w:rPr>
              <w:t xml:space="preserve">Linkage to </w:t>
            </w:r>
            <w:r w:rsidR="00F5141D" w:rsidRPr="006112BA">
              <w:rPr>
                <w:rFonts w:ascii="Tahoma" w:hAnsi="Tahoma" w:cs="Tahoma"/>
                <w:b/>
              </w:rPr>
              <w:t>Four Betters:</w:t>
            </w:r>
            <w:r w:rsidRPr="006112BA">
              <w:rPr>
                <w:rFonts w:ascii="Tahoma" w:hAnsi="Tahoma" w:cs="Tahoma"/>
                <w:b/>
              </w:rPr>
              <w:t xml:space="preserve"> </w:t>
            </w:r>
          </w:p>
        </w:tc>
        <w:tc>
          <w:tcPr>
            <w:tcW w:w="9144" w:type="dxa"/>
            <w:gridSpan w:val="6"/>
            <w:tcBorders>
              <w:top w:val="outset" w:sz="6" w:space="0" w:color="auto"/>
              <w:left w:val="nil"/>
              <w:bottom w:val="outset" w:sz="6" w:space="0" w:color="auto"/>
              <w:right w:val="single" w:sz="4" w:space="0" w:color="C0C0C0"/>
            </w:tcBorders>
            <w:vAlign w:val="center"/>
          </w:tcPr>
          <w:p w14:paraId="09338D3C" w14:textId="239C12E9" w:rsidR="0098339E" w:rsidRPr="006112BA" w:rsidRDefault="00820365" w:rsidP="00B0757F">
            <w:pPr>
              <w:rPr>
                <w:rFonts w:ascii="Tahoma" w:hAnsi="Tahoma" w:cs="Tahoma"/>
              </w:rPr>
            </w:pPr>
            <w:r>
              <w:rPr>
                <w:rFonts w:ascii="Tahoma" w:hAnsi="Tahoma" w:cs="Tahoma"/>
              </w:rPr>
              <w:t>All</w:t>
            </w:r>
          </w:p>
        </w:tc>
      </w:tr>
      <w:tr w:rsidR="00240BFB" w:rsidRPr="006318E6" w14:paraId="057428CB" w14:textId="77777777" w:rsidTr="1C143942">
        <w:trPr>
          <w:trHeight w:val="340"/>
          <w:jc w:val="center"/>
        </w:trPr>
        <w:tc>
          <w:tcPr>
            <w:tcW w:w="4572" w:type="dxa"/>
            <w:gridSpan w:val="3"/>
            <w:tcBorders>
              <w:top w:val="outset" w:sz="6" w:space="0" w:color="auto"/>
              <w:left w:val="single" w:sz="4" w:space="0" w:color="C0C0C0"/>
              <w:bottom w:val="outset" w:sz="6" w:space="0" w:color="auto"/>
              <w:right w:val="nil"/>
            </w:tcBorders>
            <w:vAlign w:val="center"/>
            <w:hideMark/>
          </w:tcPr>
          <w:p w14:paraId="24BD5D85" w14:textId="543D5D04" w:rsidR="00240BFB" w:rsidRPr="006112BA" w:rsidRDefault="00240BFB" w:rsidP="0AAC2F40">
            <w:pPr>
              <w:rPr>
                <w:rFonts w:ascii="Tahoma" w:hAnsi="Tahoma" w:cs="Tahoma"/>
                <w:b/>
                <w:bCs/>
              </w:rPr>
            </w:pPr>
            <w:r w:rsidRPr="1C143942">
              <w:rPr>
                <w:rFonts w:ascii="Tahoma" w:hAnsi="Tahoma" w:cs="Tahoma"/>
                <w:b/>
                <w:bCs/>
              </w:rPr>
              <w:t>Expected Start Date of Assignment:</w:t>
            </w:r>
            <w:r w:rsidR="00AB763F" w:rsidRPr="1C143942">
              <w:rPr>
                <w:rFonts w:ascii="Tahoma" w:hAnsi="Tahoma" w:cs="Tahoma"/>
                <w:b/>
                <w:bCs/>
              </w:rPr>
              <w:t xml:space="preserve"> </w:t>
            </w:r>
            <w:r w:rsidR="173ED5D7" w:rsidRPr="1C143942">
              <w:rPr>
                <w:rFonts w:asciiTheme="minorHAnsi" w:eastAsiaTheme="minorEastAsia" w:hAnsiTheme="minorHAnsi" w:cstheme="minorBidi"/>
              </w:rPr>
              <w:t>July 2025</w:t>
            </w:r>
          </w:p>
        </w:tc>
        <w:tc>
          <w:tcPr>
            <w:tcW w:w="1524" w:type="dxa"/>
            <w:tcBorders>
              <w:top w:val="outset" w:sz="6" w:space="0" w:color="auto"/>
              <w:left w:val="nil"/>
              <w:bottom w:val="outset" w:sz="6" w:space="0" w:color="auto"/>
              <w:right w:val="nil"/>
            </w:tcBorders>
            <w:vAlign w:val="center"/>
          </w:tcPr>
          <w:p w14:paraId="0FB97656" w14:textId="77777777" w:rsidR="00240BFB" w:rsidRPr="006112BA" w:rsidRDefault="00240BFB" w:rsidP="00213183">
            <w:pPr>
              <w:rPr>
                <w:rFonts w:ascii="Tahoma" w:hAnsi="Tahoma" w:cs="Tahoma"/>
              </w:rPr>
            </w:pPr>
          </w:p>
        </w:tc>
        <w:tc>
          <w:tcPr>
            <w:tcW w:w="1524" w:type="dxa"/>
            <w:tcBorders>
              <w:top w:val="outset" w:sz="6" w:space="0" w:color="auto"/>
              <w:left w:val="nil"/>
              <w:bottom w:val="outset" w:sz="6" w:space="0" w:color="auto"/>
              <w:right w:val="nil"/>
            </w:tcBorders>
            <w:vAlign w:val="center"/>
            <w:hideMark/>
          </w:tcPr>
          <w:p w14:paraId="58FD6B80" w14:textId="77777777" w:rsidR="00240BFB" w:rsidRPr="006112BA" w:rsidRDefault="00446166" w:rsidP="00446166">
            <w:pPr>
              <w:rPr>
                <w:rFonts w:ascii="Tahoma" w:hAnsi="Tahoma" w:cs="Tahoma"/>
                <w:b/>
                <w:sz w:val="22"/>
                <w:szCs w:val="22"/>
              </w:rPr>
            </w:pPr>
            <w:r w:rsidRPr="006112BA">
              <w:rPr>
                <w:rFonts w:ascii="Tahoma" w:hAnsi="Tahoma" w:cs="Tahoma"/>
                <w:b/>
                <w:sz w:val="22"/>
                <w:szCs w:val="22"/>
              </w:rPr>
              <w:t>Duration</w:t>
            </w:r>
            <w:r w:rsidR="00240BFB" w:rsidRPr="006112BA">
              <w:rPr>
                <w:rFonts w:ascii="Tahoma" w:hAnsi="Tahoma" w:cs="Tahoma"/>
                <w:b/>
                <w:sz w:val="22"/>
                <w:szCs w:val="22"/>
              </w:rPr>
              <w:t>:</w:t>
            </w:r>
          </w:p>
        </w:tc>
        <w:tc>
          <w:tcPr>
            <w:tcW w:w="3048" w:type="dxa"/>
            <w:gridSpan w:val="2"/>
            <w:tcBorders>
              <w:top w:val="outset" w:sz="6" w:space="0" w:color="auto"/>
              <w:left w:val="nil"/>
              <w:bottom w:val="outset" w:sz="6" w:space="0" w:color="auto"/>
              <w:right w:val="single" w:sz="4" w:space="0" w:color="C0C0C0"/>
            </w:tcBorders>
            <w:vAlign w:val="center"/>
          </w:tcPr>
          <w:p w14:paraId="0D11F86D" w14:textId="671DF11C" w:rsidR="00240BFB" w:rsidRPr="006112BA" w:rsidRDefault="00AB763F" w:rsidP="00283DC3">
            <w:pPr>
              <w:rPr>
                <w:rFonts w:ascii="Tahoma" w:hAnsi="Tahoma" w:cs="Tahoma"/>
              </w:rPr>
            </w:pPr>
            <w:r w:rsidRPr="006112BA">
              <w:rPr>
                <w:rFonts w:ascii="Tahoma" w:hAnsi="Tahoma" w:cs="Tahoma"/>
              </w:rPr>
              <w:t>1</w:t>
            </w:r>
            <w:r w:rsidR="003E498E">
              <w:rPr>
                <w:rFonts w:ascii="Tahoma" w:hAnsi="Tahoma" w:cs="Tahoma"/>
              </w:rPr>
              <w:t>1</w:t>
            </w:r>
            <w:r w:rsidRPr="006112BA">
              <w:rPr>
                <w:rFonts w:ascii="Tahoma" w:hAnsi="Tahoma" w:cs="Tahoma"/>
              </w:rPr>
              <w:t xml:space="preserve"> months</w:t>
            </w:r>
          </w:p>
        </w:tc>
      </w:tr>
      <w:tr w:rsidR="00AF713A" w:rsidRPr="006318E6" w14:paraId="603D7870" w14:textId="77777777" w:rsidTr="1C143942">
        <w:trPr>
          <w:trHeight w:val="340"/>
          <w:jc w:val="center"/>
        </w:trPr>
        <w:tc>
          <w:tcPr>
            <w:tcW w:w="4572" w:type="dxa"/>
            <w:gridSpan w:val="3"/>
            <w:tcBorders>
              <w:top w:val="outset" w:sz="6" w:space="0" w:color="auto"/>
              <w:left w:val="single" w:sz="4" w:space="0" w:color="C0C0C0"/>
              <w:bottom w:val="outset" w:sz="6" w:space="0" w:color="auto"/>
              <w:right w:val="nil"/>
            </w:tcBorders>
            <w:vAlign w:val="center"/>
          </w:tcPr>
          <w:p w14:paraId="544DBA41" w14:textId="480FCF2B" w:rsidR="00AF713A" w:rsidRPr="006112BA" w:rsidRDefault="00AF713A" w:rsidP="00983BE9">
            <w:pPr>
              <w:rPr>
                <w:rFonts w:ascii="Tahoma" w:hAnsi="Tahoma" w:cs="Tahoma"/>
              </w:rPr>
            </w:pPr>
            <w:r w:rsidRPr="1C143942">
              <w:rPr>
                <w:rFonts w:ascii="Tahoma" w:hAnsi="Tahoma" w:cs="Tahoma"/>
                <w:b/>
                <w:bCs/>
              </w:rPr>
              <w:t>Report to:</w:t>
            </w:r>
            <w:r w:rsidR="003E498E" w:rsidRPr="1C143942">
              <w:rPr>
                <w:rFonts w:ascii="Tahoma" w:hAnsi="Tahoma" w:cs="Tahoma"/>
                <w:b/>
                <w:bCs/>
              </w:rPr>
              <w:t xml:space="preserve"> </w:t>
            </w:r>
            <w:r w:rsidR="00073401" w:rsidRPr="1C143942">
              <w:rPr>
                <w:rFonts w:ascii="Tahoma" w:hAnsi="Tahoma" w:cs="Tahoma"/>
              </w:rPr>
              <w:t>Assistant FAOR</w:t>
            </w:r>
            <w:r w:rsidR="673892E7" w:rsidRPr="1C143942">
              <w:rPr>
                <w:rFonts w:ascii="Tahoma" w:hAnsi="Tahoma" w:cs="Tahoma"/>
              </w:rPr>
              <w:t xml:space="preserve"> </w:t>
            </w:r>
            <w:r w:rsidR="00073401" w:rsidRPr="1C143942">
              <w:rPr>
                <w:rFonts w:ascii="Tahoma" w:hAnsi="Tahoma" w:cs="Tahoma"/>
              </w:rPr>
              <w:t>Programme</w:t>
            </w:r>
          </w:p>
          <w:p w14:paraId="6C089B37" w14:textId="1E4772CF" w:rsidR="00A26B2C" w:rsidRPr="006112BA" w:rsidRDefault="00A26B2C" w:rsidP="00E667B7">
            <w:pPr>
              <w:rPr>
                <w:rFonts w:ascii="Tahoma" w:hAnsi="Tahoma" w:cs="Tahoma"/>
                <w:b/>
              </w:rPr>
            </w:pPr>
          </w:p>
        </w:tc>
        <w:tc>
          <w:tcPr>
            <w:tcW w:w="1524" w:type="dxa"/>
            <w:tcBorders>
              <w:top w:val="outset" w:sz="6" w:space="0" w:color="auto"/>
              <w:left w:val="nil"/>
              <w:bottom w:val="outset" w:sz="6" w:space="0" w:color="auto"/>
              <w:right w:val="nil"/>
            </w:tcBorders>
            <w:vAlign w:val="center"/>
          </w:tcPr>
          <w:p w14:paraId="213772F6" w14:textId="77777777" w:rsidR="00AF713A" w:rsidRPr="006112BA" w:rsidRDefault="00AF713A" w:rsidP="009D3F12">
            <w:pPr>
              <w:rPr>
                <w:rFonts w:ascii="Tahoma" w:hAnsi="Tahoma" w:cs="Tahoma"/>
              </w:rPr>
            </w:pPr>
          </w:p>
        </w:tc>
        <w:tc>
          <w:tcPr>
            <w:tcW w:w="1524" w:type="dxa"/>
            <w:tcBorders>
              <w:top w:val="outset" w:sz="6" w:space="0" w:color="auto"/>
              <w:left w:val="nil"/>
              <w:bottom w:val="outset" w:sz="6" w:space="0" w:color="auto"/>
              <w:right w:val="nil"/>
            </w:tcBorders>
            <w:vAlign w:val="center"/>
          </w:tcPr>
          <w:p w14:paraId="67420315" w14:textId="77777777" w:rsidR="00AF713A" w:rsidRPr="006112BA" w:rsidRDefault="00AF713A">
            <w:pPr>
              <w:rPr>
                <w:rFonts w:ascii="Tahoma" w:hAnsi="Tahoma" w:cs="Tahoma"/>
                <w:b/>
              </w:rPr>
            </w:pPr>
          </w:p>
        </w:tc>
        <w:tc>
          <w:tcPr>
            <w:tcW w:w="3048" w:type="dxa"/>
            <w:gridSpan w:val="2"/>
            <w:tcBorders>
              <w:top w:val="outset" w:sz="6" w:space="0" w:color="auto"/>
              <w:left w:val="nil"/>
              <w:bottom w:val="outset" w:sz="6" w:space="0" w:color="auto"/>
              <w:right w:val="single" w:sz="4" w:space="0" w:color="C0C0C0"/>
            </w:tcBorders>
            <w:vAlign w:val="center"/>
          </w:tcPr>
          <w:p w14:paraId="6A7D33EA" w14:textId="77777777" w:rsidR="00AF713A" w:rsidRPr="006112BA" w:rsidRDefault="00AF713A">
            <w:pPr>
              <w:rPr>
                <w:rFonts w:ascii="Tahoma" w:hAnsi="Tahoma" w:cs="Tahoma"/>
              </w:rPr>
            </w:pPr>
          </w:p>
        </w:tc>
      </w:tr>
      <w:tr w:rsidR="00240BFB" w:rsidRPr="006318E6" w14:paraId="593B8BA1" w14:textId="77777777" w:rsidTr="1C143942">
        <w:trPr>
          <w:trHeight w:val="157"/>
          <w:jc w:val="center"/>
        </w:trPr>
        <w:tc>
          <w:tcPr>
            <w:tcW w:w="10668" w:type="dxa"/>
            <w:gridSpan w:val="7"/>
            <w:tcBorders>
              <w:top w:val="outset" w:sz="6" w:space="0" w:color="auto"/>
              <w:left w:val="nil"/>
              <w:bottom w:val="single" w:sz="4" w:space="0" w:color="C0C0C0"/>
              <w:right w:val="nil"/>
            </w:tcBorders>
            <w:vAlign w:val="center"/>
          </w:tcPr>
          <w:p w14:paraId="31425820" w14:textId="77777777" w:rsidR="00240BFB" w:rsidRPr="006112BA" w:rsidRDefault="00240BFB" w:rsidP="00D813B4">
            <w:pPr>
              <w:rPr>
                <w:rFonts w:ascii="Tahoma" w:hAnsi="Tahoma" w:cs="Tahoma"/>
              </w:rPr>
            </w:pPr>
          </w:p>
        </w:tc>
      </w:tr>
      <w:tr w:rsidR="00240BFB" w:rsidRPr="006318E6" w14:paraId="32369855" w14:textId="77777777" w:rsidTr="1C143942">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6112BA" w:rsidRDefault="00240BFB">
            <w:pPr>
              <w:pStyle w:val="Heading2"/>
              <w:rPr>
                <w:rFonts w:cs="Tahoma"/>
                <w:sz w:val="24"/>
                <w:szCs w:val="24"/>
              </w:rPr>
            </w:pPr>
            <w:r w:rsidRPr="006112BA">
              <w:rPr>
                <w:rFonts w:cs="Tahoma"/>
                <w:sz w:val="24"/>
                <w:szCs w:val="24"/>
              </w:rPr>
              <w:t>General Description of task(s) and objectives to be achieved</w:t>
            </w:r>
          </w:p>
        </w:tc>
      </w:tr>
      <w:tr w:rsidR="00240BFB" w:rsidRPr="006318E6" w14:paraId="257E6D69" w14:textId="77777777" w:rsidTr="1C143942">
        <w:trPr>
          <w:trHeight w:val="827"/>
          <w:jc w:val="center"/>
        </w:trPr>
        <w:tc>
          <w:tcPr>
            <w:tcW w:w="10668"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Pr="006112BA" w:rsidRDefault="00446166">
            <w:pPr>
              <w:rPr>
                <w:sz w:val="32"/>
                <w:szCs w:val="32"/>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6318E6" w14:paraId="082153FB" w14:textId="77777777" w:rsidTr="005B18E8">
              <w:trPr>
                <w:trHeight w:val="1237"/>
              </w:trPr>
              <w:tc>
                <w:tcPr>
                  <w:tcW w:w="10528" w:type="dxa"/>
                </w:tcPr>
                <w:p w14:paraId="3B945919" w14:textId="77777777" w:rsidR="003E498E" w:rsidRPr="006112BA" w:rsidRDefault="00343E96" w:rsidP="00195F48">
                  <w:pPr>
                    <w:tabs>
                      <w:tab w:val="left" w:pos="315"/>
                    </w:tabs>
                    <w:ind w:left="-105" w:firstLine="105"/>
                    <w:jc w:val="both"/>
                    <w:rPr>
                      <w:rFonts w:ascii="Tahoma" w:hAnsi="Tahoma" w:cs="Tahoma"/>
                      <w:b/>
                      <w:bCs/>
                    </w:rPr>
                  </w:pPr>
                  <w:r w:rsidRPr="006112BA">
                    <w:rPr>
                      <w:rFonts w:ascii="Tahoma" w:hAnsi="Tahoma" w:cs="Tahoma"/>
                      <w:b/>
                      <w:bCs/>
                      <w:sz w:val="22"/>
                      <w:szCs w:val="22"/>
                    </w:rPr>
                    <w:t>B</w:t>
                  </w:r>
                  <w:r w:rsidRPr="006112BA">
                    <w:rPr>
                      <w:rFonts w:ascii="Tahoma" w:hAnsi="Tahoma" w:cs="Tahoma"/>
                      <w:b/>
                      <w:bCs/>
                    </w:rPr>
                    <w:t>ackground</w:t>
                  </w:r>
                  <w:r w:rsidR="00D91E0B" w:rsidRPr="006112BA">
                    <w:rPr>
                      <w:rFonts w:ascii="Tahoma" w:hAnsi="Tahoma" w:cs="Tahoma"/>
                      <w:b/>
                      <w:bCs/>
                    </w:rPr>
                    <w:t>:</w:t>
                  </w:r>
                  <w:r w:rsidR="00037C8A" w:rsidRPr="006112BA">
                    <w:rPr>
                      <w:rFonts w:ascii="Tahoma" w:hAnsi="Tahoma" w:cs="Tahoma"/>
                      <w:b/>
                      <w:bCs/>
                    </w:rPr>
                    <w:t xml:space="preserve"> </w:t>
                  </w:r>
                </w:p>
                <w:p w14:paraId="3890C0D0" w14:textId="70F2816D" w:rsidR="00BF5B70" w:rsidRPr="00BF5B70" w:rsidRDefault="00CE64F8" w:rsidP="006112BA">
                  <w:pPr>
                    <w:tabs>
                      <w:tab w:val="left" w:pos="315"/>
                    </w:tabs>
                    <w:ind w:left="-105"/>
                    <w:jc w:val="both"/>
                    <w:rPr>
                      <w:rFonts w:ascii="Tahoma" w:hAnsi="Tahoma" w:cs="Tahoma"/>
                      <w:lang w:val="uz-Cyrl-UZ"/>
                    </w:rPr>
                  </w:pPr>
                  <w:r>
                    <w:rPr>
                      <w:rFonts w:ascii="Tahoma" w:hAnsi="Tahoma" w:cs="Tahoma"/>
                      <w:lang w:val="uz-Cyrl-UZ"/>
                    </w:rPr>
                    <w:t xml:space="preserve">FAO Guinea </w:t>
                  </w:r>
                  <w:r w:rsidR="001D2CA2">
                    <w:rPr>
                      <w:rFonts w:ascii="Tahoma" w:hAnsi="Tahoma" w:cs="Tahoma"/>
                      <w:lang w:val="uz-Cyrl-UZ"/>
                    </w:rPr>
                    <w:t>is hiring</w:t>
                  </w:r>
                  <w:r w:rsidR="00C01544">
                    <w:rPr>
                      <w:rFonts w:ascii="Tahoma" w:hAnsi="Tahoma" w:cs="Tahoma"/>
                      <w:lang w:val="uz-Cyrl-UZ"/>
                    </w:rPr>
                    <w:t xml:space="preserve"> an resource mobilization assistant</w:t>
                  </w:r>
                  <w:r w:rsidR="00A451BB">
                    <w:rPr>
                      <w:rFonts w:ascii="Tahoma" w:hAnsi="Tahoma" w:cs="Tahoma"/>
                      <w:lang w:val="uz-Cyrl-UZ"/>
                    </w:rPr>
                    <w:t xml:space="preserve">. </w:t>
                  </w:r>
                  <w:r w:rsidR="00BF5B70" w:rsidRPr="00BF5B70">
                    <w:rPr>
                      <w:rFonts w:ascii="Tahoma" w:hAnsi="Tahoma" w:cs="Tahoma"/>
                      <w:lang w:val="uz-Cyrl-UZ"/>
                    </w:rPr>
                    <w:t>The ideal candidate holds a degree in Management, Marketing, Communications, or a related field, with proven experience in resource mobilization or development, preferably within a non-profit or international organization. A strong understanding of the principles of fundraising and donor engagement is essential.</w:t>
                  </w:r>
                </w:p>
                <w:p w14:paraId="2441CFE5" w14:textId="442A3AB9" w:rsidR="00BF5B70" w:rsidRPr="00BF5B70" w:rsidRDefault="00BF5B70" w:rsidP="00BF5B70">
                  <w:pPr>
                    <w:tabs>
                      <w:tab w:val="left" w:pos="315"/>
                    </w:tabs>
                    <w:ind w:left="-105" w:firstLine="105"/>
                    <w:jc w:val="both"/>
                    <w:rPr>
                      <w:rFonts w:ascii="Tahoma" w:hAnsi="Tahoma" w:cs="Tahoma"/>
                      <w:lang w:val="uz-Cyrl-UZ"/>
                    </w:rPr>
                  </w:pPr>
                  <w:r w:rsidRPr="00BF5B70">
                    <w:rPr>
                      <w:rFonts w:ascii="Tahoma" w:hAnsi="Tahoma" w:cs="Tahoma"/>
                      <w:lang w:val="uz-Cyrl-UZ"/>
                    </w:rPr>
                    <w:t>The candidate must possess exceptional written and verbal communication skills, with the ability to craft compelling proposals and reports for a variety of stakeholders. Experience in database management, data analysis, and proficiency in office automation tools are critical, alongside familiarity with online fundraising platforms and digital outreach tools.</w:t>
                  </w:r>
                </w:p>
                <w:p w14:paraId="0BD13FFD" w14:textId="77777777" w:rsidR="00BF5B70" w:rsidRPr="00BF5B70" w:rsidRDefault="00BF5B70" w:rsidP="00BF5B70">
                  <w:pPr>
                    <w:tabs>
                      <w:tab w:val="left" w:pos="315"/>
                    </w:tabs>
                    <w:ind w:left="-105" w:firstLine="105"/>
                    <w:jc w:val="both"/>
                    <w:rPr>
                      <w:rFonts w:ascii="Tahoma" w:hAnsi="Tahoma" w:cs="Tahoma"/>
                      <w:lang w:val="uz-Cyrl-UZ"/>
                    </w:rPr>
                  </w:pPr>
                  <w:r w:rsidRPr="00BF5B70">
                    <w:rPr>
                      <w:rFonts w:ascii="Tahoma" w:hAnsi="Tahoma" w:cs="Tahoma"/>
                      <w:lang w:val="uz-Cyrl-UZ"/>
                    </w:rPr>
                    <w:t>Strong organizational skills and meticulous attention to detail are required to ensure the effective management of multiple tasks and projects simultaneously. The candidate must be able to meet deadlines under pressure, demonstrating excellent time management abilities.</w:t>
                  </w:r>
                </w:p>
                <w:p w14:paraId="75907E6F" w14:textId="05D87FDC" w:rsidR="00BF5B70" w:rsidRPr="00BF5B70" w:rsidRDefault="00BF5B70" w:rsidP="00BF5B70">
                  <w:pPr>
                    <w:tabs>
                      <w:tab w:val="left" w:pos="315"/>
                    </w:tabs>
                    <w:ind w:left="-105" w:firstLine="105"/>
                    <w:jc w:val="both"/>
                    <w:rPr>
                      <w:rFonts w:ascii="Tahoma" w:hAnsi="Tahoma" w:cs="Tahoma"/>
                      <w:lang w:val="uz-Cyrl-UZ"/>
                    </w:rPr>
                  </w:pPr>
                  <w:r w:rsidRPr="00BF5B70">
                    <w:rPr>
                      <w:rFonts w:ascii="Tahoma" w:hAnsi="Tahoma" w:cs="Tahoma"/>
                      <w:lang w:val="uz-Cyrl-UZ"/>
                    </w:rPr>
                    <w:t xml:space="preserve">A key component of the role is the ability to work collaboratively in a team environment while </w:t>
                  </w:r>
                  <w:r w:rsidRPr="00BF5B70">
                    <w:rPr>
                      <w:rFonts w:ascii="Tahoma" w:hAnsi="Tahoma" w:cs="Tahoma"/>
                      <w:lang w:val="uz-Cyrl-UZ"/>
                    </w:rPr>
                    <w:lastRenderedPageBreak/>
                    <w:t xml:space="preserve">also establishing and maintaining positive, productive relationships with diverse partners and stakeholders, including donors, government agencies, and NGOs. </w:t>
                  </w:r>
                </w:p>
                <w:p w14:paraId="2FFFEC84" w14:textId="77777777" w:rsidR="005B18E8" w:rsidRPr="006112BA" w:rsidRDefault="005B18E8" w:rsidP="003E498E">
                  <w:pPr>
                    <w:pStyle w:val="Text"/>
                    <w:jc w:val="both"/>
                    <w:rPr>
                      <w:rFonts w:cs="Tahoma"/>
                      <w:sz w:val="24"/>
                    </w:rPr>
                  </w:pPr>
                </w:p>
              </w:tc>
            </w:tr>
          </w:tbl>
          <w:p w14:paraId="4870275A" w14:textId="77777777" w:rsidR="005E6101" w:rsidRDefault="00661C9C" w:rsidP="00E43866">
            <w:pPr>
              <w:numPr>
                <w:ilvl w:val="0"/>
                <w:numId w:val="2"/>
              </w:numPr>
              <w:jc w:val="both"/>
              <w:rPr>
                <w:rFonts w:ascii="Tahoma" w:hAnsi="Tahoma" w:cs="Tahoma"/>
                <w:b/>
                <w:bCs/>
                <w:u w:val="single"/>
                <w:lang w:val="uz-Cyrl-UZ"/>
              </w:rPr>
            </w:pPr>
            <w:r w:rsidRPr="006112BA">
              <w:rPr>
                <w:rFonts w:ascii="Tahoma" w:hAnsi="Tahoma" w:cs="Tahoma"/>
                <w:b/>
                <w:bCs/>
                <w:u w:val="single"/>
              </w:rPr>
              <w:lastRenderedPageBreak/>
              <w:t>Duties and Responsibilities</w:t>
            </w:r>
            <w:r w:rsidR="000E1684" w:rsidRPr="006112BA">
              <w:rPr>
                <w:rFonts w:ascii="Tahoma" w:hAnsi="Tahoma" w:cs="Tahoma"/>
                <w:b/>
                <w:bCs/>
                <w:u w:val="single"/>
              </w:rPr>
              <w:t>:</w:t>
            </w:r>
            <w:r w:rsidR="00037C8A" w:rsidRPr="006112BA">
              <w:rPr>
                <w:rFonts w:ascii="Tahoma" w:hAnsi="Tahoma" w:cs="Tahoma"/>
                <w:b/>
                <w:bCs/>
                <w:u w:val="single"/>
              </w:rPr>
              <w:t xml:space="preserve"> </w:t>
            </w:r>
          </w:p>
          <w:p w14:paraId="6E4001F6" w14:textId="77777777" w:rsidR="00375054" w:rsidRPr="00375054" w:rsidRDefault="005E6101" w:rsidP="00E43866">
            <w:pPr>
              <w:pStyle w:val="ListParagraph"/>
              <w:numPr>
                <w:ilvl w:val="0"/>
                <w:numId w:val="4"/>
              </w:numPr>
              <w:ind w:left="619" w:hanging="425"/>
              <w:rPr>
                <w:rFonts w:ascii="Tahoma" w:hAnsi="Tahoma" w:cs="Tahoma"/>
                <w:b/>
                <w:bCs/>
                <w:lang w:val="uz-Cyrl-UZ"/>
              </w:rPr>
            </w:pPr>
            <w:r w:rsidRPr="00375054">
              <w:rPr>
                <w:rFonts w:ascii="Tahoma" w:hAnsi="Tahoma" w:cs="Tahoma"/>
                <w:lang w:val="uz-Cyrl-UZ"/>
              </w:rPr>
              <w:t>Design and monitor the implementation of resource mobilization plans.</w:t>
            </w:r>
          </w:p>
          <w:p w14:paraId="625D4EBA" w14:textId="77777777" w:rsidR="00375054" w:rsidRPr="00375054" w:rsidRDefault="005F4021" w:rsidP="00E43866">
            <w:pPr>
              <w:pStyle w:val="ListParagraph"/>
              <w:numPr>
                <w:ilvl w:val="0"/>
                <w:numId w:val="4"/>
              </w:numPr>
              <w:ind w:left="619" w:hanging="425"/>
              <w:rPr>
                <w:rFonts w:ascii="Tahoma" w:hAnsi="Tahoma" w:cs="Tahoma"/>
                <w:b/>
                <w:bCs/>
                <w:lang w:val="uz-Cyrl-UZ"/>
              </w:rPr>
            </w:pPr>
            <w:r w:rsidRPr="00375054">
              <w:rPr>
                <w:rFonts w:ascii="Tahoma" w:hAnsi="Tahoma" w:cs="Tahoma"/>
                <w:lang w:val="uz-Cyrl-UZ"/>
              </w:rPr>
              <w:t>Contribute to the identification of funding opportunities, including grants, major gifts and partnerships.</w:t>
            </w:r>
          </w:p>
          <w:p w14:paraId="64FB0374" w14:textId="117576DA" w:rsidR="005F4021" w:rsidRPr="00375054" w:rsidRDefault="005F4021" w:rsidP="00E43866">
            <w:pPr>
              <w:pStyle w:val="ListParagraph"/>
              <w:numPr>
                <w:ilvl w:val="0"/>
                <w:numId w:val="4"/>
              </w:numPr>
              <w:ind w:left="619" w:hanging="425"/>
              <w:rPr>
                <w:rFonts w:ascii="Tahoma" w:hAnsi="Tahoma" w:cs="Tahoma"/>
                <w:b/>
                <w:bCs/>
                <w:lang w:val="uz-Cyrl-UZ"/>
              </w:rPr>
            </w:pPr>
            <w:r w:rsidRPr="00375054">
              <w:rPr>
                <w:rFonts w:ascii="Tahoma" w:hAnsi="Tahoma" w:cs="Tahoma"/>
                <w:lang w:val="uz-Cyrl-UZ"/>
              </w:rPr>
              <w:t>Contribute to relationship management with existing and potential donors.</w:t>
            </w:r>
          </w:p>
          <w:p w14:paraId="0CC06916" w14:textId="7ABF9DC8" w:rsidR="005F4021" w:rsidRPr="00375054" w:rsidRDefault="005F4021" w:rsidP="00E43866">
            <w:pPr>
              <w:numPr>
                <w:ilvl w:val="0"/>
                <w:numId w:val="4"/>
              </w:numPr>
              <w:ind w:left="619" w:hanging="425"/>
              <w:jc w:val="both"/>
              <w:rPr>
                <w:rFonts w:ascii="Tahoma" w:hAnsi="Tahoma" w:cs="Tahoma"/>
                <w:lang w:val="uz-Cyrl-UZ"/>
              </w:rPr>
            </w:pPr>
            <w:r w:rsidRPr="00375054">
              <w:rPr>
                <w:rFonts w:ascii="Tahoma" w:hAnsi="Tahoma" w:cs="Tahoma"/>
                <w:lang w:val="uz-Cyrl-UZ"/>
              </w:rPr>
              <w:t>Prepare proposals and reports for donors and partners.</w:t>
            </w:r>
          </w:p>
          <w:p w14:paraId="4C8C32B4" w14:textId="56A45345" w:rsidR="005F4021" w:rsidRPr="00375054" w:rsidRDefault="005F4021" w:rsidP="00E43866">
            <w:pPr>
              <w:numPr>
                <w:ilvl w:val="0"/>
                <w:numId w:val="4"/>
              </w:numPr>
              <w:ind w:left="619" w:hanging="425"/>
              <w:jc w:val="both"/>
              <w:rPr>
                <w:rFonts w:ascii="Tahoma" w:hAnsi="Tahoma" w:cs="Tahoma"/>
                <w:lang w:val="uz-Cyrl-UZ"/>
              </w:rPr>
            </w:pPr>
            <w:r w:rsidRPr="00375054">
              <w:rPr>
                <w:rFonts w:ascii="Tahoma" w:hAnsi="Tahoma" w:cs="Tahoma"/>
                <w:lang w:val="uz-Cyrl-UZ"/>
              </w:rPr>
              <w:t>Contribute to the organization and management of fundraising events.</w:t>
            </w:r>
          </w:p>
          <w:p w14:paraId="398208B2" w14:textId="295B8D34" w:rsidR="005F4021" w:rsidRPr="00375054" w:rsidRDefault="005F4021" w:rsidP="00E43866">
            <w:pPr>
              <w:numPr>
                <w:ilvl w:val="0"/>
                <w:numId w:val="4"/>
              </w:numPr>
              <w:ind w:left="619" w:hanging="425"/>
              <w:jc w:val="both"/>
              <w:rPr>
                <w:rFonts w:ascii="Tahoma" w:hAnsi="Tahoma" w:cs="Tahoma"/>
                <w:lang w:val="uz-Cyrl-UZ"/>
              </w:rPr>
            </w:pPr>
            <w:r w:rsidRPr="00375054">
              <w:rPr>
                <w:rFonts w:ascii="Tahoma" w:hAnsi="Tahoma" w:cs="Tahoma"/>
                <w:lang w:val="uz-Cyrl-UZ"/>
              </w:rPr>
              <w:t>Coordinate fundraising campaign activities, including communications and promotions.</w:t>
            </w:r>
          </w:p>
          <w:p w14:paraId="4C945E51" w14:textId="444328E2" w:rsidR="005F4021" w:rsidRPr="00375054" w:rsidRDefault="005F4021" w:rsidP="00E43866">
            <w:pPr>
              <w:numPr>
                <w:ilvl w:val="0"/>
                <w:numId w:val="4"/>
              </w:numPr>
              <w:ind w:left="619" w:hanging="425"/>
              <w:jc w:val="both"/>
              <w:rPr>
                <w:rFonts w:ascii="Tahoma" w:hAnsi="Tahoma" w:cs="Tahoma"/>
                <w:lang w:val="uz-Cyrl-UZ"/>
              </w:rPr>
            </w:pPr>
            <w:r w:rsidRPr="00375054">
              <w:rPr>
                <w:rFonts w:ascii="Tahoma" w:hAnsi="Tahoma" w:cs="Tahoma"/>
                <w:lang w:val="uz-Cyrl-UZ"/>
              </w:rPr>
              <w:t>Participate in performance monitoring of fundraising campaigns and initiatives.</w:t>
            </w:r>
          </w:p>
          <w:p w14:paraId="72F33877" w14:textId="6ECC9B46" w:rsidR="005F4021" w:rsidRPr="00375054" w:rsidRDefault="005F4021" w:rsidP="00E43866">
            <w:pPr>
              <w:numPr>
                <w:ilvl w:val="0"/>
                <w:numId w:val="4"/>
              </w:numPr>
              <w:ind w:left="619" w:hanging="425"/>
              <w:jc w:val="both"/>
              <w:rPr>
                <w:rFonts w:ascii="Tahoma" w:hAnsi="Tahoma" w:cs="Tahoma"/>
                <w:lang w:val="uz-Cyrl-UZ"/>
              </w:rPr>
            </w:pPr>
            <w:r w:rsidRPr="00375054">
              <w:rPr>
                <w:rFonts w:ascii="Tahoma" w:hAnsi="Tahoma" w:cs="Tahoma"/>
                <w:lang w:val="uz-Cyrl-UZ"/>
              </w:rPr>
              <w:t>Prepare reports and analyses to evaluate the effectiveness of resource mobilization activities.</w:t>
            </w:r>
          </w:p>
          <w:p w14:paraId="72E0648D" w14:textId="793D65E5" w:rsidR="00240BFB" w:rsidRPr="00A11EDC" w:rsidRDefault="005F4021" w:rsidP="00E43866">
            <w:pPr>
              <w:pStyle w:val="ListParagraph"/>
              <w:numPr>
                <w:ilvl w:val="0"/>
                <w:numId w:val="4"/>
              </w:numPr>
              <w:ind w:left="619" w:hanging="425"/>
              <w:rPr>
                <w:rFonts w:ascii="Tahoma" w:hAnsi="Tahoma" w:cs="Tahoma"/>
                <w:b/>
                <w:bCs/>
                <w:sz w:val="24"/>
                <w:szCs w:val="24"/>
              </w:rPr>
            </w:pPr>
            <w:r w:rsidRPr="00375054">
              <w:rPr>
                <w:rFonts w:ascii="Tahoma" w:hAnsi="Tahoma" w:cs="Tahoma"/>
                <w:lang w:val="uz-Cyrl-UZ"/>
              </w:rPr>
              <w:t>Manage donor and partner databases.</w:t>
            </w:r>
          </w:p>
        </w:tc>
      </w:tr>
      <w:tr w:rsidR="00240BFB" w:rsidRPr="006318E6" w14:paraId="48B4F628" w14:textId="77777777" w:rsidTr="1C143942">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6112BA" w:rsidRDefault="00240BFB">
            <w:pPr>
              <w:pStyle w:val="Heading2"/>
              <w:rPr>
                <w:rFonts w:cs="Tahoma"/>
                <w:sz w:val="24"/>
                <w:szCs w:val="24"/>
              </w:rPr>
            </w:pPr>
            <w:r w:rsidRPr="006112BA">
              <w:rPr>
                <w:rFonts w:cs="Tahoma"/>
                <w:sz w:val="24"/>
                <w:szCs w:val="24"/>
              </w:rPr>
              <w:lastRenderedPageBreak/>
              <w:t>key performance indicators</w:t>
            </w:r>
          </w:p>
        </w:tc>
      </w:tr>
      <w:tr w:rsidR="00240BFB" w:rsidRPr="006318E6" w14:paraId="07225FD9" w14:textId="77777777" w:rsidTr="1C143942">
        <w:trPr>
          <w:jc w:val="center"/>
        </w:trPr>
        <w:tc>
          <w:tcPr>
            <w:tcW w:w="9144"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Pr="006112BA" w:rsidRDefault="00446166" w:rsidP="00661C9C">
            <w:pPr>
              <w:pStyle w:val="RequirementsList"/>
              <w:numPr>
                <w:ilvl w:val="0"/>
                <w:numId w:val="0"/>
              </w:numPr>
              <w:tabs>
                <w:tab w:val="left" w:pos="720"/>
              </w:tabs>
              <w:spacing w:before="0" w:after="0"/>
              <w:rPr>
                <w:rFonts w:cs="Tahoma"/>
                <w:b/>
                <w:sz w:val="24"/>
              </w:rPr>
            </w:pPr>
          </w:p>
          <w:p w14:paraId="74BCC2F1" w14:textId="77777777" w:rsidR="00661C9C" w:rsidRPr="006112BA" w:rsidRDefault="00240BFB" w:rsidP="00661C9C">
            <w:pPr>
              <w:pStyle w:val="RequirementsList"/>
              <w:numPr>
                <w:ilvl w:val="0"/>
                <w:numId w:val="0"/>
              </w:numPr>
              <w:tabs>
                <w:tab w:val="left" w:pos="720"/>
              </w:tabs>
              <w:spacing w:before="0" w:after="0"/>
              <w:rPr>
                <w:rFonts w:cs="Tahoma"/>
                <w:sz w:val="24"/>
              </w:rPr>
            </w:pPr>
            <w:r w:rsidRPr="006112BA">
              <w:rPr>
                <w:rFonts w:cs="Tahoma"/>
                <w:b/>
                <w:sz w:val="24"/>
                <w:u w:val="single"/>
              </w:rPr>
              <w:t>Expected Outputs</w:t>
            </w:r>
            <w:r w:rsidRPr="006112BA">
              <w:rPr>
                <w:rFonts w:cs="Tahoma"/>
                <w:sz w:val="24"/>
                <w:u w:val="single"/>
              </w:rPr>
              <w:t>:</w:t>
            </w:r>
          </w:p>
        </w:tc>
        <w:tc>
          <w:tcPr>
            <w:tcW w:w="1524"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6112BA" w:rsidRDefault="00240BFB">
            <w:pPr>
              <w:pStyle w:val="RequirementsList"/>
              <w:numPr>
                <w:ilvl w:val="0"/>
                <w:numId w:val="0"/>
              </w:numPr>
              <w:tabs>
                <w:tab w:val="left" w:pos="720"/>
              </w:tabs>
              <w:spacing w:before="0" w:after="0"/>
              <w:rPr>
                <w:rFonts w:cs="Tahoma"/>
                <w:sz w:val="24"/>
              </w:rPr>
            </w:pPr>
            <w:r w:rsidRPr="006112BA">
              <w:rPr>
                <w:rFonts w:cs="Tahoma"/>
                <w:sz w:val="24"/>
              </w:rPr>
              <w:t>Required Completion Date:</w:t>
            </w:r>
          </w:p>
        </w:tc>
      </w:tr>
      <w:tr w:rsidR="00240BFB" w:rsidRPr="006318E6" w14:paraId="227064BC" w14:textId="77777777" w:rsidTr="1C143942">
        <w:trPr>
          <w:trHeight w:val="653"/>
          <w:jc w:val="center"/>
        </w:trPr>
        <w:tc>
          <w:tcPr>
            <w:tcW w:w="9144" w:type="dxa"/>
            <w:gridSpan w:val="6"/>
            <w:tcBorders>
              <w:top w:val="single" w:sz="4" w:space="0" w:color="C0C0C0"/>
              <w:left w:val="single" w:sz="4" w:space="0" w:color="C0C0C0"/>
              <w:bottom w:val="single" w:sz="4" w:space="0" w:color="C0C0C0"/>
              <w:right w:val="single" w:sz="4" w:space="0" w:color="C0C0C0"/>
            </w:tcBorders>
          </w:tcPr>
          <w:p w14:paraId="65795F8F" w14:textId="14CE5E86" w:rsidR="0094713B" w:rsidRPr="0094713B" w:rsidRDefault="0094713B" w:rsidP="00E43866">
            <w:pPr>
              <w:pStyle w:val="Text"/>
              <w:numPr>
                <w:ilvl w:val="0"/>
                <w:numId w:val="5"/>
              </w:numPr>
              <w:contextualSpacing/>
              <w:rPr>
                <w:rFonts w:cs="Tahoma"/>
                <w:sz w:val="24"/>
              </w:rPr>
            </w:pPr>
            <w:r w:rsidRPr="0094713B">
              <w:rPr>
                <w:rFonts w:cs="Tahoma"/>
                <w:sz w:val="24"/>
              </w:rPr>
              <w:t>Identification of new sources of funding: The assistant must regularly identify potential partners and establish solid relationships.</w:t>
            </w:r>
          </w:p>
          <w:p w14:paraId="7C53D3DA" w14:textId="0AD9BDF7" w:rsidR="0094713B" w:rsidRPr="0094713B" w:rsidRDefault="0094713B" w:rsidP="00E43866">
            <w:pPr>
              <w:pStyle w:val="Text"/>
              <w:numPr>
                <w:ilvl w:val="0"/>
                <w:numId w:val="5"/>
              </w:numPr>
              <w:contextualSpacing/>
              <w:rPr>
                <w:rFonts w:cs="Tahoma"/>
                <w:sz w:val="24"/>
              </w:rPr>
            </w:pPr>
            <w:r w:rsidRPr="0094713B">
              <w:rPr>
                <w:rFonts w:cs="Tahoma"/>
                <w:sz w:val="24"/>
              </w:rPr>
              <w:t>Writing effective partnership proposals: Proposals must be clear, concise and persuasive to convince potential donors.</w:t>
            </w:r>
          </w:p>
          <w:p w14:paraId="36F34968" w14:textId="5E597449" w:rsidR="0094713B" w:rsidRPr="0094713B" w:rsidRDefault="0094713B" w:rsidP="00E43866">
            <w:pPr>
              <w:pStyle w:val="Text"/>
              <w:numPr>
                <w:ilvl w:val="0"/>
                <w:numId w:val="5"/>
              </w:numPr>
              <w:contextualSpacing/>
              <w:rPr>
                <w:rFonts w:cs="Tahoma"/>
                <w:sz w:val="24"/>
              </w:rPr>
            </w:pPr>
            <w:r w:rsidRPr="0094713B">
              <w:rPr>
                <w:rFonts w:cs="Tahoma"/>
                <w:sz w:val="24"/>
              </w:rPr>
              <w:t xml:space="preserve">Development and implementation of a targeted prospecting </w:t>
            </w:r>
            <w:proofErr w:type="gramStart"/>
            <w:r w:rsidRPr="0094713B">
              <w:rPr>
                <w:rFonts w:cs="Tahoma"/>
                <w:sz w:val="24"/>
              </w:rPr>
              <w:t>plan;</w:t>
            </w:r>
            <w:proofErr w:type="gramEnd"/>
          </w:p>
          <w:p w14:paraId="2E53F452" w14:textId="28CF0045" w:rsidR="0094713B" w:rsidRPr="0094713B" w:rsidRDefault="0094713B" w:rsidP="00E43866">
            <w:pPr>
              <w:pStyle w:val="Text"/>
              <w:numPr>
                <w:ilvl w:val="0"/>
                <w:numId w:val="5"/>
              </w:numPr>
              <w:contextualSpacing/>
              <w:rPr>
                <w:rFonts w:cs="Tahoma"/>
                <w:sz w:val="24"/>
              </w:rPr>
            </w:pPr>
            <w:r w:rsidRPr="0094713B">
              <w:rPr>
                <w:rFonts w:cs="Tahoma"/>
                <w:sz w:val="24"/>
              </w:rPr>
              <w:t xml:space="preserve">Update resource mobilization </w:t>
            </w:r>
            <w:proofErr w:type="gramStart"/>
            <w:r w:rsidRPr="0094713B">
              <w:rPr>
                <w:rFonts w:cs="Tahoma"/>
                <w:sz w:val="24"/>
              </w:rPr>
              <w:t>database;</w:t>
            </w:r>
            <w:proofErr w:type="gramEnd"/>
          </w:p>
          <w:p w14:paraId="65D0C9F3" w14:textId="284A1230" w:rsidR="0094713B" w:rsidRPr="0094713B" w:rsidRDefault="0094713B" w:rsidP="00E43866">
            <w:pPr>
              <w:pStyle w:val="Text"/>
              <w:numPr>
                <w:ilvl w:val="0"/>
                <w:numId w:val="5"/>
              </w:numPr>
              <w:contextualSpacing/>
              <w:rPr>
                <w:rFonts w:cs="Tahoma"/>
                <w:sz w:val="24"/>
              </w:rPr>
            </w:pPr>
            <w:r w:rsidRPr="0094713B">
              <w:rPr>
                <w:rFonts w:cs="Tahoma"/>
                <w:sz w:val="24"/>
              </w:rPr>
              <w:t xml:space="preserve">Regular communication with </w:t>
            </w:r>
            <w:proofErr w:type="gramStart"/>
            <w:r w:rsidRPr="0094713B">
              <w:rPr>
                <w:rFonts w:cs="Tahoma"/>
                <w:sz w:val="24"/>
              </w:rPr>
              <w:t>donors;</w:t>
            </w:r>
            <w:proofErr w:type="gramEnd"/>
          </w:p>
          <w:p w14:paraId="15E05927" w14:textId="3CA87AFA" w:rsidR="0094713B" w:rsidRPr="0094713B" w:rsidRDefault="0094713B" w:rsidP="00E43866">
            <w:pPr>
              <w:pStyle w:val="Text"/>
              <w:numPr>
                <w:ilvl w:val="0"/>
                <w:numId w:val="5"/>
              </w:numPr>
              <w:contextualSpacing/>
              <w:rPr>
                <w:rFonts w:cs="Tahoma"/>
                <w:sz w:val="24"/>
              </w:rPr>
            </w:pPr>
            <w:r w:rsidRPr="0094713B">
              <w:rPr>
                <w:rFonts w:cs="Tahoma"/>
                <w:sz w:val="24"/>
              </w:rPr>
              <w:t xml:space="preserve">Increased number of </w:t>
            </w:r>
            <w:proofErr w:type="gramStart"/>
            <w:r w:rsidRPr="0094713B">
              <w:rPr>
                <w:rFonts w:cs="Tahoma"/>
                <w:sz w:val="24"/>
              </w:rPr>
              <w:t>donors;</w:t>
            </w:r>
            <w:proofErr w:type="gramEnd"/>
          </w:p>
          <w:p w14:paraId="5AC8F9E5" w14:textId="2682A3DC" w:rsidR="0094713B" w:rsidRPr="0094713B" w:rsidRDefault="0094713B" w:rsidP="00E43866">
            <w:pPr>
              <w:pStyle w:val="Text"/>
              <w:numPr>
                <w:ilvl w:val="0"/>
                <w:numId w:val="5"/>
              </w:numPr>
              <w:contextualSpacing/>
              <w:rPr>
                <w:rFonts w:cs="Tahoma"/>
                <w:sz w:val="24"/>
              </w:rPr>
            </w:pPr>
            <w:r w:rsidRPr="0094713B">
              <w:rPr>
                <w:rFonts w:cs="Tahoma"/>
                <w:sz w:val="24"/>
              </w:rPr>
              <w:t xml:space="preserve">Diversification of funding </w:t>
            </w:r>
            <w:proofErr w:type="gramStart"/>
            <w:r w:rsidRPr="0094713B">
              <w:rPr>
                <w:rFonts w:cs="Tahoma"/>
                <w:sz w:val="24"/>
              </w:rPr>
              <w:t>sources;</w:t>
            </w:r>
            <w:proofErr w:type="gramEnd"/>
          </w:p>
          <w:p w14:paraId="6B27A007" w14:textId="7CD4FCFE" w:rsidR="0094713B" w:rsidRPr="0094713B" w:rsidRDefault="0094713B" w:rsidP="00E43866">
            <w:pPr>
              <w:pStyle w:val="Text"/>
              <w:numPr>
                <w:ilvl w:val="0"/>
                <w:numId w:val="5"/>
              </w:numPr>
              <w:contextualSpacing/>
              <w:rPr>
                <w:rFonts w:cs="Tahoma"/>
                <w:sz w:val="24"/>
              </w:rPr>
            </w:pPr>
            <w:r w:rsidRPr="0094713B">
              <w:rPr>
                <w:rFonts w:cs="Tahoma"/>
                <w:sz w:val="24"/>
              </w:rPr>
              <w:t xml:space="preserve">Improved donor retention </w:t>
            </w:r>
            <w:proofErr w:type="gramStart"/>
            <w:r w:rsidRPr="0094713B">
              <w:rPr>
                <w:rFonts w:cs="Tahoma"/>
                <w:sz w:val="24"/>
              </w:rPr>
              <w:t>rate;</w:t>
            </w:r>
            <w:proofErr w:type="gramEnd"/>
          </w:p>
          <w:p w14:paraId="6A332493" w14:textId="11FAA6D2" w:rsidR="0094713B" w:rsidRPr="0094713B" w:rsidRDefault="0094713B" w:rsidP="00E43866">
            <w:pPr>
              <w:pStyle w:val="Text"/>
              <w:numPr>
                <w:ilvl w:val="0"/>
                <w:numId w:val="5"/>
              </w:numPr>
              <w:contextualSpacing/>
              <w:rPr>
                <w:rFonts w:cs="Tahoma"/>
                <w:sz w:val="24"/>
              </w:rPr>
            </w:pPr>
            <w:r w:rsidRPr="0094713B">
              <w:rPr>
                <w:rFonts w:cs="Tahoma"/>
                <w:sz w:val="24"/>
              </w:rPr>
              <w:t xml:space="preserve">Enhanced image of the organization with </w:t>
            </w:r>
            <w:proofErr w:type="gramStart"/>
            <w:r w:rsidRPr="0094713B">
              <w:rPr>
                <w:rFonts w:cs="Tahoma"/>
                <w:sz w:val="24"/>
              </w:rPr>
              <w:t>donors;</w:t>
            </w:r>
            <w:proofErr w:type="gramEnd"/>
          </w:p>
          <w:p w14:paraId="545DC6FE" w14:textId="77777777" w:rsidR="00976A9C" w:rsidRDefault="0094713B" w:rsidP="00E43866">
            <w:pPr>
              <w:pStyle w:val="Text"/>
              <w:numPr>
                <w:ilvl w:val="0"/>
                <w:numId w:val="5"/>
              </w:numPr>
              <w:contextualSpacing/>
              <w:rPr>
                <w:rFonts w:cs="Tahoma"/>
                <w:sz w:val="24"/>
              </w:rPr>
            </w:pPr>
            <w:r w:rsidRPr="0094713B">
              <w:rPr>
                <w:rFonts w:cs="Tahoma"/>
                <w:sz w:val="24"/>
              </w:rPr>
              <w:t xml:space="preserve">Development of a sustainable funding </w:t>
            </w:r>
            <w:proofErr w:type="gramStart"/>
            <w:r w:rsidRPr="0094713B">
              <w:rPr>
                <w:rFonts w:cs="Tahoma"/>
                <w:sz w:val="24"/>
              </w:rPr>
              <w:t>model;</w:t>
            </w:r>
            <w:proofErr w:type="gramEnd"/>
          </w:p>
          <w:p w14:paraId="719CBC8A" w14:textId="64DB83D7" w:rsidR="00446166" w:rsidRPr="00976A9C" w:rsidRDefault="0094713B" w:rsidP="00E43866">
            <w:pPr>
              <w:pStyle w:val="Text"/>
              <w:numPr>
                <w:ilvl w:val="0"/>
                <w:numId w:val="5"/>
              </w:numPr>
              <w:contextualSpacing/>
              <w:rPr>
                <w:rFonts w:cs="Tahoma"/>
                <w:sz w:val="24"/>
              </w:rPr>
            </w:pPr>
            <w:r w:rsidRPr="00976A9C">
              <w:rPr>
                <w:rFonts w:cs="Tahoma"/>
                <w:sz w:val="24"/>
              </w:rPr>
              <w:t>Strengthening the organization's position in its ecosystem.</w:t>
            </w:r>
          </w:p>
        </w:tc>
        <w:tc>
          <w:tcPr>
            <w:tcW w:w="1524" w:type="dxa"/>
            <w:tcBorders>
              <w:top w:val="single" w:sz="4" w:space="0" w:color="C0C0C0"/>
              <w:left w:val="single" w:sz="4" w:space="0" w:color="C0C0C0"/>
              <w:bottom w:val="single" w:sz="4" w:space="0" w:color="C0C0C0"/>
              <w:right w:val="single" w:sz="4" w:space="0" w:color="C0C0C0"/>
            </w:tcBorders>
          </w:tcPr>
          <w:p w14:paraId="24F9E91B" w14:textId="60919D89" w:rsidR="00240BFB" w:rsidRPr="006112BA" w:rsidRDefault="00721913" w:rsidP="07DF25E8">
            <w:pPr>
              <w:pStyle w:val="Text"/>
              <w:contextualSpacing/>
              <w:rPr>
                <w:rFonts w:cs="Tahoma"/>
                <w:sz w:val="24"/>
                <w:lang w:val="es-ES"/>
              </w:rPr>
            </w:pPr>
            <w:proofErr w:type="spellStart"/>
            <w:r w:rsidRPr="07DF25E8">
              <w:rPr>
                <w:rFonts w:cs="Tahoma"/>
                <w:sz w:val="24"/>
                <w:lang w:val="es-ES"/>
              </w:rPr>
              <w:t>End</w:t>
            </w:r>
            <w:proofErr w:type="spellEnd"/>
            <w:r w:rsidRPr="07DF25E8">
              <w:rPr>
                <w:rFonts w:cs="Tahoma"/>
                <w:sz w:val="24"/>
                <w:lang w:val="es-ES"/>
              </w:rPr>
              <w:t xml:space="preserve"> </w:t>
            </w:r>
            <w:proofErr w:type="spellStart"/>
            <w:r w:rsidRPr="07DF25E8">
              <w:rPr>
                <w:rFonts w:cs="Tahoma"/>
                <w:sz w:val="24"/>
                <w:lang w:val="es-ES"/>
              </w:rPr>
              <w:t>of</w:t>
            </w:r>
            <w:proofErr w:type="spellEnd"/>
            <w:r w:rsidRPr="07DF25E8">
              <w:rPr>
                <w:rFonts w:cs="Tahoma"/>
                <w:sz w:val="24"/>
                <w:lang w:val="es-ES"/>
              </w:rPr>
              <w:t xml:space="preserve"> </w:t>
            </w:r>
            <w:proofErr w:type="spellStart"/>
            <w:r w:rsidRPr="07DF25E8">
              <w:rPr>
                <w:rFonts w:cs="Tahoma"/>
                <w:sz w:val="24"/>
                <w:lang w:val="es-ES"/>
              </w:rPr>
              <w:t>contract</w:t>
            </w:r>
            <w:proofErr w:type="spellEnd"/>
          </w:p>
        </w:tc>
      </w:tr>
      <w:tr w:rsidR="006555B3" w:rsidRPr="006318E6" w14:paraId="2F3AAA89" w14:textId="77777777" w:rsidTr="1C143942">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6112BA" w:rsidRDefault="006555B3" w:rsidP="006555B3">
            <w:pPr>
              <w:spacing w:line="281" w:lineRule="auto"/>
              <w:rPr>
                <w:rFonts w:ascii="Tahoma" w:hAnsi="Tahoma" w:cs="Tahoma"/>
                <w:b/>
                <w:caps/>
                <w:color w:val="000000"/>
                <w:lang w:val="fr-FR"/>
              </w:rPr>
            </w:pPr>
            <w:r w:rsidRPr="006112BA">
              <w:rPr>
                <w:rFonts w:ascii="Tahoma" w:hAnsi="Tahoma" w:cs="Tahoma"/>
                <w:b/>
                <w:lang w:val="fr-FR"/>
              </w:rPr>
              <w:t>REQUIRED COMPETENCIES</w:t>
            </w:r>
          </w:p>
        </w:tc>
      </w:tr>
      <w:tr w:rsidR="006555B3" w:rsidRPr="006318E6" w14:paraId="35322154" w14:textId="77777777" w:rsidTr="1C143942">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6112BA" w:rsidRDefault="0098339E" w:rsidP="00446166">
            <w:pPr>
              <w:spacing w:line="281" w:lineRule="auto"/>
              <w:rPr>
                <w:rFonts w:ascii="Tahoma" w:hAnsi="Tahoma" w:cs="Tahoma"/>
                <w:b/>
                <w:bCs/>
                <w:u w:val="single"/>
              </w:rPr>
            </w:pPr>
          </w:p>
          <w:p w14:paraId="31CAAF57" w14:textId="66F78F02" w:rsidR="00A74158" w:rsidRPr="00A74158" w:rsidRDefault="00B96C4C" w:rsidP="1C143942">
            <w:pPr>
              <w:spacing w:line="281" w:lineRule="auto"/>
              <w:jc w:val="both"/>
              <w:rPr>
                <w:rFonts w:ascii="Tahoma" w:hAnsi="Tahoma" w:cs="Tahoma"/>
                <w:b/>
                <w:bCs/>
                <w:u w:val="single"/>
                <w:lang w:val="uz-Cyrl-UZ"/>
              </w:rPr>
            </w:pPr>
            <w:r w:rsidRPr="1C143942">
              <w:rPr>
                <w:rFonts w:ascii="Tahoma" w:hAnsi="Tahoma" w:cs="Tahoma"/>
                <w:b/>
                <w:bCs/>
                <w:u w:val="single"/>
              </w:rPr>
              <w:t>Minimum requirements</w:t>
            </w:r>
            <w:r w:rsidR="00DA5117" w:rsidRPr="1C143942">
              <w:rPr>
                <w:rFonts w:ascii="Tahoma" w:hAnsi="Tahoma" w:cs="Tahoma"/>
                <w:b/>
                <w:bCs/>
                <w:u w:val="single"/>
              </w:rPr>
              <w:t>:</w:t>
            </w:r>
          </w:p>
          <w:p w14:paraId="26EEFAC9" w14:textId="5A0B9A07" w:rsidR="00A74158" w:rsidRPr="00A74158" w:rsidRDefault="00A74158" w:rsidP="1C143942">
            <w:pPr>
              <w:spacing w:line="281" w:lineRule="auto"/>
              <w:jc w:val="both"/>
              <w:rPr>
                <w:rFonts w:ascii="Tahoma" w:hAnsi="Tahoma" w:cs="Tahoma"/>
                <w:b/>
                <w:bCs/>
                <w:u w:val="single"/>
                <w:lang w:val="uz-Cyrl-UZ"/>
              </w:rPr>
            </w:pPr>
          </w:p>
          <w:p w14:paraId="7605141C" w14:textId="49CA3849" w:rsidR="00A74158" w:rsidRPr="00A74158" w:rsidRDefault="00A74158" w:rsidP="1C143942">
            <w:pPr>
              <w:numPr>
                <w:ilvl w:val="0"/>
                <w:numId w:val="6"/>
              </w:numPr>
              <w:tabs>
                <w:tab w:val="left" w:pos="315"/>
              </w:tabs>
              <w:spacing w:line="281" w:lineRule="auto"/>
              <w:jc w:val="both"/>
              <w:rPr>
                <w:rFonts w:ascii="Tahoma" w:hAnsi="Tahoma" w:cs="Tahoma"/>
                <w:lang w:val="uz-Cyrl-UZ"/>
              </w:rPr>
            </w:pPr>
            <w:r w:rsidRPr="1C143942">
              <w:rPr>
                <w:rFonts w:ascii="Tahoma" w:hAnsi="Tahoma" w:cs="Tahoma"/>
                <w:lang w:val="uz-Cyrl-UZ"/>
              </w:rPr>
              <w:t>A strong understanding of the principles of fundraising and donor engagement is essential.</w:t>
            </w:r>
          </w:p>
          <w:p w14:paraId="118ABD90" w14:textId="351B7991" w:rsidR="45F2C08D" w:rsidRDefault="45F2C08D" w:rsidP="1C143942">
            <w:pPr>
              <w:numPr>
                <w:ilvl w:val="0"/>
                <w:numId w:val="6"/>
              </w:numPr>
              <w:tabs>
                <w:tab w:val="left" w:pos="315"/>
              </w:tabs>
              <w:spacing w:line="281" w:lineRule="auto"/>
              <w:jc w:val="both"/>
              <w:rPr>
                <w:rFonts w:ascii="Tahoma" w:hAnsi="Tahoma" w:cs="Tahoma"/>
                <w:lang w:val="uz-Cyrl-UZ"/>
              </w:rPr>
            </w:pPr>
            <w:r w:rsidRPr="1C143942">
              <w:rPr>
                <w:rFonts w:ascii="Tahoma" w:hAnsi="Tahoma" w:cs="Tahoma"/>
              </w:rPr>
              <w:t xml:space="preserve">Candidates must be enrolled in an under-graduate or post-graduate degree programme in a </w:t>
            </w:r>
            <w:r w:rsidRPr="1C143942">
              <w:rPr>
                <w:rFonts w:ascii="Tahoma" w:hAnsi="Tahoma" w:cs="Tahoma"/>
              </w:rPr>
              <w:lastRenderedPageBreak/>
              <w:t xml:space="preserve">bona fide educational institution </w:t>
            </w:r>
            <w:r w:rsidRPr="1C143942">
              <w:rPr>
                <w:rFonts w:ascii="Tahoma" w:hAnsi="Tahoma" w:cs="Tahoma"/>
                <w:lang w:val="uz-Cyrl-UZ"/>
              </w:rPr>
              <w:t xml:space="preserve">n Management, Marketing, </w:t>
            </w:r>
            <w:proofErr w:type="gramStart"/>
            <w:r w:rsidRPr="1C143942">
              <w:rPr>
                <w:rFonts w:ascii="Tahoma" w:hAnsi="Tahoma" w:cs="Tahoma"/>
                <w:lang w:val="uz-Cyrl-UZ"/>
              </w:rPr>
              <w:t>Communications,</w:t>
            </w:r>
            <w:r w:rsidRPr="1C143942">
              <w:rPr>
                <w:rFonts w:ascii="Tahoma" w:hAnsi="Tahoma" w:cs="Tahoma"/>
              </w:rPr>
              <w:t>,</w:t>
            </w:r>
            <w:proofErr w:type="gramEnd"/>
            <w:r w:rsidRPr="1C143942">
              <w:rPr>
                <w:rFonts w:ascii="Tahoma" w:hAnsi="Tahoma" w:cs="Tahoma"/>
              </w:rPr>
              <w:t xml:space="preserve"> or other closely related fields at the time of application, or recent graduates of such an institution.</w:t>
            </w:r>
          </w:p>
          <w:p w14:paraId="5358F19C" w14:textId="6C60E7C2" w:rsidR="45F2C08D" w:rsidRDefault="45F2C08D" w:rsidP="1C143942">
            <w:pPr>
              <w:numPr>
                <w:ilvl w:val="0"/>
                <w:numId w:val="6"/>
              </w:numPr>
              <w:tabs>
                <w:tab w:val="left" w:pos="315"/>
              </w:tabs>
              <w:spacing w:line="281" w:lineRule="auto"/>
              <w:jc w:val="both"/>
              <w:rPr>
                <w:rFonts w:ascii="Tahoma" w:hAnsi="Tahoma" w:cs="Tahoma"/>
                <w:lang w:val="uz-Cyrl-UZ"/>
              </w:rPr>
            </w:pPr>
            <w:r w:rsidRPr="1C143942">
              <w:rPr>
                <w:rFonts w:ascii="Tahoma" w:hAnsi="Tahoma" w:cs="Tahoma"/>
              </w:rPr>
              <w:t xml:space="preserve">Working knowledge (proficient – level C) of English and limited knowledge (intermediate – level B) of another FAO official language (Arabic, Chinese, French, Russian or Spanish). </w:t>
            </w:r>
            <w:r w:rsidRPr="1C143942">
              <w:rPr>
                <w:rFonts w:ascii="Tahoma" w:hAnsi="Tahoma" w:cs="Tahoma"/>
                <w:lang w:val="uz-Cyrl-UZ"/>
              </w:rPr>
              <w:t xml:space="preserve"> </w:t>
            </w:r>
          </w:p>
          <w:p w14:paraId="388E8A16" w14:textId="18079919" w:rsidR="1C143942" w:rsidRDefault="1C143942" w:rsidP="1C143942">
            <w:pPr>
              <w:tabs>
                <w:tab w:val="left" w:pos="315"/>
              </w:tabs>
              <w:rPr>
                <w:lang w:val="uz-Cyrl-UZ"/>
              </w:rPr>
            </w:pPr>
          </w:p>
          <w:p w14:paraId="46B4EEFF" w14:textId="18502E73" w:rsidR="45F2C08D" w:rsidRPr="00E57B07" w:rsidRDefault="45F2C08D" w:rsidP="1C143942">
            <w:pPr>
              <w:tabs>
                <w:tab w:val="left" w:pos="315"/>
              </w:tabs>
              <w:rPr>
                <w:rFonts w:ascii="Tahoma" w:hAnsi="Tahoma" w:cs="Tahoma"/>
                <w:b/>
                <w:bCs/>
                <w:u w:val="single"/>
              </w:rPr>
            </w:pPr>
            <w:r w:rsidRPr="00E57B07">
              <w:rPr>
                <w:rFonts w:ascii="Tahoma" w:hAnsi="Tahoma" w:cs="Tahoma"/>
                <w:b/>
                <w:bCs/>
                <w:u w:val="single"/>
              </w:rPr>
              <w:t xml:space="preserve">Additional Requirements: </w:t>
            </w:r>
          </w:p>
          <w:p w14:paraId="5F81D3E1" w14:textId="7E3061FF" w:rsidR="1C143942" w:rsidRDefault="1C143942" w:rsidP="1C143942">
            <w:pPr>
              <w:tabs>
                <w:tab w:val="left" w:pos="315"/>
              </w:tabs>
              <w:rPr>
                <w:lang w:val="uz-Cyrl-UZ"/>
              </w:rPr>
            </w:pPr>
          </w:p>
          <w:p w14:paraId="37C288F4" w14:textId="0CEC4B80" w:rsidR="45F2C08D" w:rsidRDefault="45F2C08D" w:rsidP="1C143942">
            <w:pPr>
              <w:numPr>
                <w:ilvl w:val="0"/>
                <w:numId w:val="3"/>
              </w:numPr>
              <w:spacing w:line="281" w:lineRule="auto"/>
              <w:jc w:val="both"/>
              <w:rPr>
                <w:rFonts w:ascii="Tahoma" w:hAnsi="Tahoma" w:cs="Tahoma"/>
                <w:lang w:val="en-US"/>
              </w:rPr>
            </w:pPr>
            <w:r w:rsidRPr="1C143942">
              <w:rPr>
                <w:rFonts w:ascii="Tahoma" w:hAnsi="Tahoma" w:cs="Tahoma"/>
                <w:lang w:val="en-US"/>
              </w:rPr>
              <w:t xml:space="preserve">Previous experience in resource mobilization or development, preferably within a non-profit or international organization, is considered an asset. </w:t>
            </w:r>
          </w:p>
          <w:p w14:paraId="47F92403" w14:textId="036A3A91" w:rsidR="008B7B2B" w:rsidRPr="00DA1BF1" w:rsidRDefault="008B7B2B" w:rsidP="00E43866">
            <w:pPr>
              <w:numPr>
                <w:ilvl w:val="0"/>
                <w:numId w:val="3"/>
              </w:numPr>
              <w:spacing w:line="281" w:lineRule="auto"/>
              <w:jc w:val="both"/>
              <w:rPr>
                <w:rFonts w:ascii="Tahoma" w:hAnsi="Tahoma" w:cs="Tahoma"/>
                <w:lang w:val="uz-Cyrl-UZ"/>
              </w:rPr>
            </w:pPr>
            <w:r w:rsidRPr="00DA1BF1">
              <w:rPr>
                <w:rFonts w:ascii="Tahoma" w:hAnsi="Tahoma" w:cs="Tahoma"/>
                <w:lang w:val="uz-Cyrl-UZ"/>
              </w:rPr>
              <w:t xml:space="preserve">Understanding of project management methodologies </w:t>
            </w:r>
            <w:r w:rsidR="00DA1BF1" w:rsidRPr="00DA1BF1">
              <w:rPr>
                <w:rFonts w:ascii="Tahoma" w:hAnsi="Tahoma" w:cs="Tahoma"/>
                <w:lang w:val="uz-Cyrl-UZ"/>
              </w:rPr>
              <w:t xml:space="preserve">and </w:t>
            </w:r>
            <w:r w:rsidRPr="00DA1BF1">
              <w:rPr>
                <w:rFonts w:ascii="Tahoma" w:hAnsi="Tahoma" w:cs="Tahoma"/>
                <w:lang w:val="uz-Cyrl-UZ"/>
              </w:rPr>
              <w:t xml:space="preserve">Familiarity with project management tools and software </w:t>
            </w:r>
            <w:r w:rsidR="00DA1BF1">
              <w:rPr>
                <w:rFonts w:ascii="Tahoma" w:hAnsi="Tahoma" w:cs="Tahoma"/>
                <w:lang w:val="uz-Cyrl-UZ"/>
              </w:rPr>
              <w:t xml:space="preserve">as </w:t>
            </w:r>
            <w:r w:rsidRPr="00DA1BF1">
              <w:rPr>
                <w:rFonts w:ascii="Tahoma" w:hAnsi="Tahoma" w:cs="Tahoma"/>
                <w:lang w:val="uz-Cyrl-UZ"/>
              </w:rPr>
              <w:t>MS Project, Asana, Trello.</w:t>
            </w:r>
          </w:p>
          <w:p w14:paraId="57FA56C5" w14:textId="421EB45F" w:rsidR="008B7B2B" w:rsidRPr="00E55D04" w:rsidRDefault="008B7B2B" w:rsidP="00E43866">
            <w:pPr>
              <w:numPr>
                <w:ilvl w:val="0"/>
                <w:numId w:val="3"/>
              </w:numPr>
              <w:spacing w:line="281" w:lineRule="auto"/>
              <w:jc w:val="both"/>
              <w:rPr>
                <w:rFonts w:ascii="Tahoma" w:hAnsi="Tahoma" w:cs="Tahoma"/>
                <w:lang w:val="uz-Cyrl-UZ"/>
              </w:rPr>
            </w:pPr>
            <w:r w:rsidRPr="00E55D04">
              <w:rPr>
                <w:rFonts w:ascii="Tahoma" w:hAnsi="Tahoma" w:cs="Tahoma"/>
                <w:lang w:val="uz-Cyrl-UZ"/>
              </w:rPr>
              <w:t>Ability to identify potential risks and issues</w:t>
            </w:r>
            <w:r w:rsidR="00E55D04" w:rsidRPr="00E55D04">
              <w:rPr>
                <w:rFonts w:ascii="Tahoma" w:hAnsi="Tahoma" w:cs="Tahoma"/>
                <w:lang w:val="uz-Cyrl-UZ"/>
              </w:rPr>
              <w:t xml:space="preserve"> and good </w:t>
            </w:r>
            <w:r w:rsidRPr="00E55D04">
              <w:rPr>
                <w:rFonts w:ascii="Tahoma" w:hAnsi="Tahoma" w:cs="Tahoma"/>
                <w:lang w:val="uz-Cyrl-UZ"/>
              </w:rPr>
              <w:t>Skills in assessing the impact and likelihood of risks.</w:t>
            </w:r>
          </w:p>
          <w:p w14:paraId="0B2373A6" w14:textId="31B7CD49" w:rsidR="008B7B2B" w:rsidRPr="00E55D04" w:rsidRDefault="008B7B2B" w:rsidP="00E43866">
            <w:pPr>
              <w:numPr>
                <w:ilvl w:val="0"/>
                <w:numId w:val="3"/>
              </w:numPr>
              <w:spacing w:line="281" w:lineRule="auto"/>
              <w:jc w:val="both"/>
              <w:rPr>
                <w:rFonts w:ascii="Tahoma" w:hAnsi="Tahoma" w:cs="Tahoma"/>
                <w:lang w:val="uz-Cyrl-UZ"/>
              </w:rPr>
            </w:pPr>
            <w:r w:rsidRPr="00E55D04">
              <w:rPr>
                <w:rFonts w:ascii="Tahoma" w:hAnsi="Tahoma" w:cs="Tahoma"/>
                <w:lang w:val="uz-Cyrl-UZ"/>
              </w:rPr>
              <w:t>Capability to develop and implement mitigation strategies</w:t>
            </w:r>
            <w:r w:rsidR="00E55D04" w:rsidRPr="00E55D04">
              <w:rPr>
                <w:rFonts w:ascii="Tahoma" w:hAnsi="Tahoma" w:cs="Tahoma"/>
                <w:lang w:val="uz-Cyrl-UZ"/>
              </w:rPr>
              <w:t xml:space="preserve"> and relevant </w:t>
            </w:r>
            <w:r w:rsidRPr="00E55D04">
              <w:rPr>
                <w:rFonts w:ascii="Tahoma" w:hAnsi="Tahoma" w:cs="Tahoma"/>
                <w:lang w:val="uz-Cyrl-UZ"/>
              </w:rPr>
              <w:t>Knowledge of key performance indicators (KPIs) relevant to the project.</w:t>
            </w:r>
          </w:p>
          <w:p w14:paraId="78643F67" w14:textId="4388DC77" w:rsidR="008B7B2B" w:rsidRPr="00814CC4" w:rsidRDefault="008B7B2B" w:rsidP="00E43866">
            <w:pPr>
              <w:numPr>
                <w:ilvl w:val="0"/>
                <w:numId w:val="3"/>
              </w:numPr>
              <w:spacing w:line="281" w:lineRule="auto"/>
              <w:jc w:val="both"/>
              <w:rPr>
                <w:rFonts w:ascii="Tahoma" w:hAnsi="Tahoma" w:cs="Tahoma"/>
                <w:lang w:val="uz-Cyrl-UZ"/>
              </w:rPr>
            </w:pPr>
            <w:r w:rsidRPr="00814CC4">
              <w:rPr>
                <w:rFonts w:ascii="Tahoma" w:hAnsi="Tahoma" w:cs="Tahoma"/>
                <w:lang w:val="uz-Cyrl-UZ"/>
              </w:rPr>
              <w:t>Ability to set up and track performance metrics</w:t>
            </w:r>
            <w:r w:rsidR="00E55D04" w:rsidRPr="00814CC4">
              <w:rPr>
                <w:rFonts w:ascii="Tahoma" w:hAnsi="Tahoma" w:cs="Tahoma"/>
                <w:lang w:val="uz-Cyrl-UZ"/>
              </w:rPr>
              <w:t xml:space="preserve"> and </w:t>
            </w:r>
            <w:r w:rsidR="00814CC4" w:rsidRPr="00814CC4">
              <w:rPr>
                <w:rFonts w:ascii="Tahoma" w:hAnsi="Tahoma" w:cs="Tahoma"/>
                <w:lang w:val="uz-Cyrl-UZ"/>
              </w:rPr>
              <w:t xml:space="preserve">good </w:t>
            </w:r>
            <w:r w:rsidRPr="00814CC4">
              <w:rPr>
                <w:rFonts w:ascii="Tahoma" w:hAnsi="Tahoma" w:cs="Tahoma"/>
                <w:lang w:val="uz-Cyrl-UZ"/>
              </w:rPr>
              <w:t>Skills in budgeting and financial management.</w:t>
            </w:r>
          </w:p>
          <w:p w14:paraId="38E13B05" w14:textId="77777777" w:rsidR="008B7B2B" w:rsidRPr="0016075B" w:rsidRDefault="008B7B2B" w:rsidP="00E43866">
            <w:pPr>
              <w:numPr>
                <w:ilvl w:val="0"/>
                <w:numId w:val="3"/>
              </w:numPr>
              <w:spacing w:line="281" w:lineRule="auto"/>
              <w:jc w:val="both"/>
              <w:rPr>
                <w:rFonts w:ascii="Tahoma" w:hAnsi="Tahoma" w:cs="Tahoma"/>
                <w:lang w:val="uz-Cyrl-UZ"/>
              </w:rPr>
            </w:pPr>
            <w:r w:rsidRPr="0016075B">
              <w:rPr>
                <w:rFonts w:ascii="Tahoma" w:hAnsi="Tahoma" w:cs="Tahoma"/>
                <w:lang w:val="uz-Cyrl-UZ"/>
              </w:rPr>
              <w:t>Ability to monitor and control project expenses.</w:t>
            </w:r>
          </w:p>
          <w:p w14:paraId="5173DFEB" w14:textId="79F73CFD" w:rsidR="008B7B2B" w:rsidRPr="0095336A" w:rsidRDefault="008B7B2B" w:rsidP="00E43866">
            <w:pPr>
              <w:numPr>
                <w:ilvl w:val="0"/>
                <w:numId w:val="3"/>
              </w:numPr>
              <w:spacing w:line="281" w:lineRule="auto"/>
              <w:jc w:val="both"/>
              <w:rPr>
                <w:rFonts w:ascii="Tahoma" w:hAnsi="Tahoma" w:cs="Tahoma"/>
                <w:lang w:val="uz-Cyrl-UZ"/>
              </w:rPr>
            </w:pPr>
            <w:r w:rsidRPr="0095336A">
              <w:rPr>
                <w:rFonts w:ascii="Tahoma" w:hAnsi="Tahoma" w:cs="Tahoma"/>
                <w:lang w:val="uz-Cyrl-UZ"/>
              </w:rPr>
              <w:t>Ability to analyze project data and trends</w:t>
            </w:r>
            <w:r w:rsidR="0095336A" w:rsidRPr="0095336A">
              <w:rPr>
                <w:rFonts w:ascii="Tahoma" w:hAnsi="Tahoma" w:cs="Tahoma"/>
                <w:lang w:val="uz-Cyrl-UZ"/>
              </w:rPr>
              <w:t xml:space="preserve"> and </w:t>
            </w:r>
            <w:r w:rsidRPr="0095336A">
              <w:rPr>
                <w:rFonts w:ascii="Tahoma" w:hAnsi="Tahoma" w:cs="Tahoma"/>
                <w:lang w:val="uz-Cyrl-UZ"/>
              </w:rPr>
              <w:t>Proficiency in scheduling and tracking project timelines.</w:t>
            </w:r>
          </w:p>
          <w:p w14:paraId="1D20D739" w14:textId="6013CD0F" w:rsidR="008B7B2B" w:rsidRPr="0095336A" w:rsidRDefault="008B7B2B" w:rsidP="00E43866">
            <w:pPr>
              <w:numPr>
                <w:ilvl w:val="0"/>
                <w:numId w:val="3"/>
              </w:numPr>
              <w:spacing w:line="281" w:lineRule="auto"/>
              <w:jc w:val="both"/>
              <w:rPr>
                <w:rFonts w:ascii="Tahoma" w:hAnsi="Tahoma" w:cs="Tahoma"/>
                <w:lang w:val="uz-Cyrl-UZ"/>
              </w:rPr>
            </w:pPr>
            <w:r w:rsidRPr="0095336A">
              <w:rPr>
                <w:rFonts w:ascii="Tahoma" w:hAnsi="Tahoma" w:cs="Tahoma"/>
                <w:lang w:val="uz-Cyrl-UZ"/>
              </w:rPr>
              <w:t>Knowledge of quality assurance processes and standards</w:t>
            </w:r>
            <w:r w:rsidR="0095336A" w:rsidRPr="0095336A">
              <w:rPr>
                <w:rFonts w:ascii="Tahoma" w:hAnsi="Tahoma" w:cs="Tahoma"/>
                <w:lang w:val="uz-Cyrl-UZ"/>
              </w:rPr>
              <w:t xml:space="preserve"> and good </w:t>
            </w:r>
            <w:r w:rsidRPr="0095336A">
              <w:rPr>
                <w:rFonts w:ascii="Tahoma" w:hAnsi="Tahoma" w:cs="Tahoma"/>
                <w:lang w:val="uz-Cyrl-UZ"/>
              </w:rPr>
              <w:t>Skills in monitoring and ensuring project deliverables meet quality requirements.</w:t>
            </w:r>
          </w:p>
          <w:p w14:paraId="598713B4" w14:textId="77777777" w:rsidR="008B7B2B" w:rsidRPr="0016075B" w:rsidRDefault="008B7B2B" w:rsidP="00E43866">
            <w:pPr>
              <w:numPr>
                <w:ilvl w:val="0"/>
                <w:numId w:val="3"/>
              </w:numPr>
              <w:spacing w:line="281" w:lineRule="auto"/>
              <w:jc w:val="both"/>
              <w:rPr>
                <w:rFonts w:ascii="Tahoma" w:hAnsi="Tahoma" w:cs="Tahoma"/>
                <w:lang w:val="uz-Cyrl-UZ"/>
              </w:rPr>
            </w:pPr>
            <w:r w:rsidRPr="0016075B">
              <w:rPr>
                <w:rFonts w:ascii="Tahoma" w:hAnsi="Tahoma" w:cs="Tahoma"/>
                <w:lang w:val="uz-Cyrl-UZ"/>
              </w:rPr>
              <w:t>Skills in conflict resolution and fostering a collaborative environment.</w:t>
            </w:r>
          </w:p>
          <w:p w14:paraId="094074C4" w14:textId="4C25D9AE" w:rsidR="008B7B2B" w:rsidRPr="004D44BE" w:rsidRDefault="008B7B2B" w:rsidP="00E43866">
            <w:pPr>
              <w:numPr>
                <w:ilvl w:val="0"/>
                <w:numId w:val="3"/>
              </w:numPr>
              <w:spacing w:line="281" w:lineRule="auto"/>
              <w:jc w:val="both"/>
              <w:rPr>
                <w:rFonts w:ascii="Tahoma" w:hAnsi="Tahoma" w:cs="Tahoma"/>
                <w:lang w:val="uz-Cyrl-UZ"/>
              </w:rPr>
            </w:pPr>
            <w:r w:rsidRPr="004D44BE">
              <w:rPr>
                <w:rFonts w:ascii="Tahoma" w:hAnsi="Tahoma" w:cs="Tahoma"/>
                <w:lang w:val="uz-Cyrl-UZ"/>
              </w:rPr>
              <w:t>Understanding of change management principles and practices</w:t>
            </w:r>
            <w:r w:rsidR="004D44BE" w:rsidRPr="004D44BE">
              <w:rPr>
                <w:rFonts w:ascii="Tahoma" w:hAnsi="Tahoma" w:cs="Tahoma"/>
                <w:lang w:val="uz-Cyrl-UZ"/>
              </w:rPr>
              <w:t xml:space="preserve"> with </w:t>
            </w:r>
            <w:r w:rsidRPr="004D44BE">
              <w:rPr>
                <w:rFonts w:ascii="Tahoma" w:hAnsi="Tahoma" w:cs="Tahoma"/>
                <w:lang w:val="uz-Cyrl-UZ"/>
              </w:rPr>
              <w:t>Ability to manage and communicate changes in project scope or direction.</w:t>
            </w:r>
          </w:p>
          <w:p w14:paraId="623F65D2" w14:textId="77777777" w:rsidR="006555B3" w:rsidRPr="006112BA" w:rsidRDefault="006555B3" w:rsidP="00E43866">
            <w:pPr>
              <w:rPr>
                <w:rFonts w:ascii="Tahoma" w:hAnsi="Tahoma" w:cs="Tahoma"/>
                <w:b/>
              </w:rPr>
            </w:pPr>
          </w:p>
        </w:tc>
      </w:tr>
      <w:tr w:rsidR="000C156E" w:rsidRPr="006318E6" w14:paraId="1D528905" w14:textId="77777777" w:rsidTr="1C143942">
        <w:trPr>
          <w:trHeight w:val="301"/>
          <w:jc w:val="center"/>
        </w:trPr>
        <w:tc>
          <w:tcPr>
            <w:tcW w:w="10668"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6112BA" w:rsidRDefault="000C156E" w:rsidP="0053361C">
            <w:pPr>
              <w:spacing w:line="281" w:lineRule="auto"/>
              <w:rPr>
                <w:rFonts w:ascii="Tahoma" w:hAnsi="Tahoma" w:cs="Tahoma"/>
                <w:b/>
                <w:caps/>
                <w:color w:val="000000"/>
                <w:lang w:val="en-US"/>
              </w:rPr>
            </w:pPr>
          </w:p>
        </w:tc>
      </w:tr>
    </w:tbl>
    <w:p w14:paraId="025F5166" w14:textId="77777777" w:rsidR="000C156E" w:rsidRPr="006112BA" w:rsidRDefault="000C156E" w:rsidP="00A07555">
      <w:pPr>
        <w:rPr>
          <w:rFonts w:ascii="Tahoma" w:hAnsi="Tahoma" w:cs="Tahoma"/>
          <w:b/>
        </w:rPr>
      </w:pPr>
    </w:p>
    <w:sectPr w:rsidR="000C156E" w:rsidRPr="006112BA"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C42D6" w14:textId="77777777" w:rsidR="007F0205" w:rsidRDefault="007F0205" w:rsidP="00446166">
      <w:r>
        <w:separator/>
      </w:r>
    </w:p>
  </w:endnote>
  <w:endnote w:type="continuationSeparator" w:id="0">
    <w:p w14:paraId="0A68F044" w14:textId="77777777" w:rsidR="007F0205" w:rsidRDefault="007F0205"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auto"/>
    <w:pitch w:val="variable"/>
    <w:sig w:usb0="E10002FF" w:usb1="4000FCFF" w:usb2="00000009"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68034" w14:textId="77777777" w:rsidR="007F0205" w:rsidRDefault="007F0205" w:rsidP="00446166">
      <w:r>
        <w:separator/>
      </w:r>
    </w:p>
  </w:footnote>
  <w:footnote w:type="continuationSeparator" w:id="0">
    <w:p w14:paraId="1C991B7F" w14:textId="77777777" w:rsidR="007F0205" w:rsidRDefault="007F0205"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F01092"/>
    <w:multiLevelType w:val="hybridMultilevel"/>
    <w:tmpl w:val="D2D60318"/>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 w15:restartNumberingAfterBreak="0">
    <w:nsid w:val="42BD7C83"/>
    <w:multiLevelType w:val="multilevel"/>
    <w:tmpl w:val="E918ED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1C82613"/>
    <w:multiLevelType w:val="multilevel"/>
    <w:tmpl w:val="9CE23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AF1388"/>
    <w:multiLevelType w:val="hybridMultilevel"/>
    <w:tmpl w:val="EBD4EBB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681072E5"/>
    <w:multiLevelType w:val="hybridMultilevel"/>
    <w:tmpl w:val="9CE2377A"/>
    <w:lvl w:ilvl="0" w:tplc="E4788644">
      <w:start w:val="1"/>
      <w:numFmt w:val="bullet"/>
      <w:lvlText w:val=""/>
      <w:lvlJc w:val="left"/>
      <w:pPr>
        <w:tabs>
          <w:tab w:val="num" w:pos="720"/>
        </w:tabs>
        <w:ind w:left="720" w:hanging="360"/>
      </w:pPr>
      <w:rPr>
        <w:rFonts w:ascii="Symbol" w:hAnsi="Symbol" w:hint="default"/>
        <w:sz w:val="20"/>
      </w:rPr>
    </w:lvl>
    <w:lvl w:ilvl="1" w:tplc="83FA8986">
      <w:start w:val="1"/>
      <w:numFmt w:val="bullet"/>
      <w:lvlText w:val="o"/>
      <w:lvlJc w:val="left"/>
      <w:pPr>
        <w:tabs>
          <w:tab w:val="num" w:pos="1440"/>
        </w:tabs>
        <w:ind w:left="1440" w:hanging="360"/>
      </w:pPr>
      <w:rPr>
        <w:rFonts w:ascii="Courier New" w:hAnsi="Courier New" w:hint="default"/>
        <w:sz w:val="20"/>
      </w:rPr>
    </w:lvl>
    <w:lvl w:ilvl="2" w:tplc="66C0746A">
      <w:start w:val="1"/>
      <w:numFmt w:val="bullet"/>
      <w:lvlText w:val=""/>
      <w:lvlJc w:val="left"/>
      <w:pPr>
        <w:tabs>
          <w:tab w:val="num" w:pos="2160"/>
        </w:tabs>
        <w:ind w:left="2160" w:hanging="360"/>
      </w:pPr>
      <w:rPr>
        <w:rFonts w:ascii="Wingdings" w:hAnsi="Wingdings" w:hint="default"/>
        <w:sz w:val="20"/>
      </w:rPr>
    </w:lvl>
    <w:lvl w:ilvl="3" w:tplc="97925AE4">
      <w:start w:val="1"/>
      <w:numFmt w:val="bullet"/>
      <w:lvlText w:val=""/>
      <w:lvlJc w:val="left"/>
      <w:pPr>
        <w:tabs>
          <w:tab w:val="num" w:pos="2880"/>
        </w:tabs>
        <w:ind w:left="2880" w:hanging="360"/>
      </w:pPr>
      <w:rPr>
        <w:rFonts w:ascii="Wingdings" w:hAnsi="Wingdings" w:hint="default"/>
        <w:sz w:val="20"/>
      </w:rPr>
    </w:lvl>
    <w:lvl w:ilvl="4" w:tplc="5F1AE1FC">
      <w:start w:val="1"/>
      <w:numFmt w:val="bullet"/>
      <w:lvlText w:val=""/>
      <w:lvlJc w:val="left"/>
      <w:pPr>
        <w:tabs>
          <w:tab w:val="num" w:pos="3600"/>
        </w:tabs>
        <w:ind w:left="3600" w:hanging="360"/>
      </w:pPr>
      <w:rPr>
        <w:rFonts w:ascii="Wingdings" w:hAnsi="Wingdings" w:hint="default"/>
        <w:sz w:val="20"/>
      </w:rPr>
    </w:lvl>
    <w:lvl w:ilvl="5" w:tplc="FB08F0D6">
      <w:start w:val="1"/>
      <w:numFmt w:val="bullet"/>
      <w:lvlText w:val=""/>
      <w:lvlJc w:val="left"/>
      <w:pPr>
        <w:tabs>
          <w:tab w:val="num" w:pos="4320"/>
        </w:tabs>
        <w:ind w:left="4320" w:hanging="360"/>
      </w:pPr>
      <w:rPr>
        <w:rFonts w:ascii="Wingdings" w:hAnsi="Wingdings" w:hint="default"/>
        <w:sz w:val="20"/>
      </w:rPr>
    </w:lvl>
    <w:lvl w:ilvl="6" w:tplc="C2DCE9E8">
      <w:start w:val="1"/>
      <w:numFmt w:val="bullet"/>
      <w:lvlText w:val=""/>
      <w:lvlJc w:val="left"/>
      <w:pPr>
        <w:tabs>
          <w:tab w:val="num" w:pos="5040"/>
        </w:tabs>
        <w:ind w:left="5040" w:hanging="360"/>
      </w:pPr>
      <w:rPr>
        <w:rFonts w:ascii="Wingdings" w:hAnsi="Wingdings" w:hint="default"/>
        <w:sz w:val="20"/>
      </w:rPr>
    </w:lvl>
    <w:lvl w:ilvl="7" w:tplc="F59AD954">
      <w:start w:val="1"/>
      <w:numFmt w:val="bullet"/>
      <w:lvlText w:val=""/>
      <w:lvlJc w:val="left"/>
      <w:pPr>
        <w:tabs>
          <w:tab w:val="num" w:pos="5760"/>
        </w:tabs>
        <w:ind w:left="5760" w:hanging="360"/>
      </w:pPr>
      <w:rPr>
        <w:rFonts w:ascii="Wingdings" w:hAnsi="Wingdings" w:hint="default"/>
        <w:sz w:val="20"/>
      </w:rPr>
    </w:lvl>
    <w:lvl w:ilvl="8" w:tplc="111EF756">
      <w:start w:val="1"/>
      <w:numFmt w:val="bullet"/>
      <w:lvlText w:val=""/>
      <w:lvlJc w:val="left"/>
      <w:pPr>
        <w:tabs>
          <w:tab w:val="num" w:pos="6480"/>
        </w:tabs>
        <w:ind w:left="6480" w:hanging="360"/>
      </w:pPr>
      <w:rPr>
        <w:rFonts w:ascii="Wingdings" w:hAnsi="Wingdings" w:hint="default"/>
        <w:sz w:val="20"/>
      </w:rPr>
    </w:lvl>
  </w:abstractNum>
  <w:num w:numId="1" w16cid:durableId="1627737485">
    <w:abstractNumId w:val="0"/>
  </w:num>
  <w:num w:numId="2" w16cid:durableId="49238106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8429296">
    <w:abstractNumId w:val="3"/>
  </w:num>
  <w:num w:numId="4" w16cid:durableId="1625113169">
    <w:abstractNumId w:val="1"/>
  </w:num>
  <w:num w:numId="5" w16cid:durableId="1758401314">
    <w:abstractNumId w:val="4"/>
  </w:num>
  <w:num w:numId="6" w16cid:durableId="47783893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0BFB"/>
    <w:rsid w:val="00037C8A"/>
    <w:rsid w:val="00040A49"/>
    <w:rsid w:val="00062463"/>
    <w:rsid w:val="0006621A"/>
    <w:rsid w:val="00073401"/>
    <w:rsid w:val="00076769"/>
    <w:rsid w:val="000C01EB"/>
    <w:rsid w:val="000C156E"/>
    <w:rsid w:val="000D71BD"/>
    <w:rsid w:val="000E1684"/>
    <w:rsid w:val="001018E5"/>
    <w:rsid w:val="0010426E"/>
    <w:rsid w:val="00112DF2"/>
    <w:rsid w:val="00134122"/>
    <w:rsid w:val="00140449"/>
    <w:rsid w:val="001404A6"/>
    <w:rsid w:val="001554B5"/>
    <w:rsid w:val="0016075B"/>
    <w:rsid w:val="001639B9"/>
    <w:rsid w:val="001803AF"/>
    <w:rsid w:val="00195F48"/>
    <w:rsid w:val="001B58F5"/>
    <w:rsid w:val="001D2CA2"/>
    <w:rsid w:val="001F23DB"/>
    <w:rsid w:val="002052AC"/>
    <w:rsid w:val="0021191E"/>
    <w:rsid w:val="00213183"/>
    <w:rsid w:val="00240BFB"/>
    <w:rsid w:val="002476FC"/>
    <w:rsid w:val="002724C9"/>
    <w:rsid w:val="00283DC3"/>
    <w:rsid w:val="002861AD"/>
    <w:rsid w:val="002A5006"/>
    <w:rsid w:val="0030736B"/>
    <w:rsid w:val="00310E09"/>
    <w:rsid w:val="00343E96"/>
    <w:rsid w:val="00360498"/>
    <w:rsid w:val="00374993"/>
    <w:rsid w:val="00375054"/>
    <w:rsid w:val="003854B7"/>
    <w:rsid w:val="00385E48"/>
    <w:rsid w:val="003A13AB"/>
    <w:rsid w:val="003D19F5"/>
    <w:rsid w:val="003E498E"/>
    <w:rsid w:val="004158F6"/>
    <w:rsid w:val="004323A0"/>
    <w:rsid w:val="00444C1C"/>
    <w:rsid w:val="00446166"/>
    <w:rsid w:val="00446263"/>
    <w:rsid w:val="004658A0"/>
    <w:rsid w:val="00472D6C"/>
    <w:rsid w:val="004D2413"/>
    <w:rsid w:val="004D44BE"/>
    <w:rsid w:val="0051710F"/>
    <w:rsid w:val="0053361C"/>
    <w:rsid w:val="0054532E"/>
    <w:rsid w:val="0055668D"/>
    <w:rsid w:val="00560C25"/>
    <w:rsid w:val="00573C5F"/>
    <w:rsid w:val="005771A4"/>
    <w:rsid w:val="00582287"/>
    <w:rsid w:val="005918B2"/>
    <w:rsid w:val="005A21C6"/>
    <w:rsid w:val="005B18E8"/>
    <w:rsid w:val="005D360D"/>
    <w:rsid w:val="005E6101"/>
    <w:rsid w:val="005F4021"/>
    <w:rsid w:val="006031AA"/>
    <w:rsid w:val="006112BA"/>
    <w:rsid w:val="006318E6"/>
    <w:rsid w:val="006457DA"/>
    <w:rsid w:val="006555B3"/>
    <w:rsid w:val="00661C9C"/>
    <w:rsid w:val="006820C4"/>
    <w:rsid w:val="006C0665"/>
    <w:rsid w:val="006D7558"/>
    <w:rsid w:val="006D75CC"/>
    <w:rsid w:val="006F6CE6"/>
    <w:rsid w:val="006F6FCD"/>
    <w:rsid w:val="0070631A"/>
    <w:rsid w:val="0071495D"/>
    <w:rsid w:val="00721913"/>
    <w:rsid w:val="0079592D"/>
    <w:rsid w:val="007D1B46"/>
    <w:rsid w:val="007E73DB"/>
    <w:rsid w:val="007F0205"/>
    <w:rsid w:val="00814CC4"/>
    <w:rsid w:val="00820365"/>
    <w:rsid w:val="0088556A"/>
    <w:rsid w:val="008A3003"/>
    <w:rsid w:val="008B142C"/>
    <w:rsid w:val="008B7B2B"/>
    <w:rsid w:val="0094713B"/>
    <w:rsid w:val="0095336A"/>
    <w:rsid w:val="0095747F"/>
    <w:rsid w:val="00962EB6"/>
    <w:rsid w:val="009719CC"/>
    <w:rsid w:val="00976A9C"/>
    <w:rsid w:val="0098339E"/>
    <w:rsid w:val="00983BE9"/>
    <w:rsid w:val="00985F25"/>
    <w:rsid w:val="00997243"/>
    <w:rsid w:val="009A1E7D"/>
    <w:rsid w:val="009B124E"/>
    <w:rsid w:val="009B5A97"/>
    <w:rsid w:val="009D3F12"/>
    <w:rsid w:val="009E0E55"/>
    <w:rsid w:val="00A001C0"/>
    <w:rsid w:val="00A071ED"/>
    <w:rsid w:val="00A07555"/>
    <w:rsid w:val="00A11EDC"/>
    <w:rsid w:val="00A26B2C"/>
    <w:rsid w:val="00A451BB"/>
    <w:rsid w:val="00A74158"/>
    <w:rsid w:val="00AB763F"/>
    <w:rsid w:val="00AC52BA"/>
    <w:rsid w:val="00AE69C5"/>
    <w:rsid w:val="00AF20B0"/>
    <w:rsid w:val="00AF713A"/>
    <w:rsid w:val="00B00A21"/>
    <w:rsid w:val="00B0757F"/>
    <w:rsid w:val="00B43322"/>
    <w:rsid w:val="00B66EDA"/>
    <w:rsid w:val="00B820DF"/>
    <w:rsid w:val="00B96C4C"/>
    <w:rsid w:val="00BD1FDB"/>
    <w:rsid w:val="00BF5B70"/>
    <w:rsid w:val="00C01544"/>
    <w:rsid w:val="00C1320C"/>
    <w:rsid w:val="00C20CBA"/>
    <w:rsid w:val="00C31D6B"/>
    <w:rsid w:val="00CC5045"/>
    <w:rsid w:val="00CE64F8"/>
    <w:rsid w:val="00D16712"/>
    <w:rsid w:val="00D408F3"/>
    <w:rsid w:val="00D53449"/>
    <w:rsid w:val="00D60F31"/>
    <w:rsid w:val="00D61E16"/>
    <w:rsid w:val="00D67B54"/>
    <w:rsid w:val="00D71408"/>
    <w:rsid w:val="00D813B4"/>
    <w:rsid w:val="00D91E0B"/>
    <w:rsid w:val="00DA1BF1"/>
    <w:rsid w:val="00DA5117"/>
    <w:rsid w:val="00DC016C"/>
    <w:rsid w:val="00DC4CA4"/>
    <w:rsid w:val="00DD290B"/>
    <w:rsid w:val="00DE7200"/>
    <w:rsid w:val="00DE7847"/>
    <w:rsid w:val="00E119E7"/>
    <w:rsid w:val="00E43866"/>
    <w:rsid w:val="00E55D04"/>
    <w:rsid w:val="00E57B07"/>
    <w:rsid w:val="00E667B7"/>
    <w:rsid w:val="00EF0B61"/>
    <w:rsid w:val="00EF421F"/>
    <w:rsid w:val="00F22F85"/>
    <w:rsid w:val="00F50F1A"/>
    <w:rsid w:val="00F5141D"/>
    <w:rsid w:val="00F6076C"/>
    <w:rsid w:val="00F645A5"/>
    <w:rsid w:val="00F86CD6"/>
    <w:rsid w:val="00F91B48"/>
    <w:rsid w:val="00FA0BC6"/>
    <w:rsid w:val="00FB13DA"/>
    <w:rsid w:val="00FC1CB3"/>
    <w:rsid w:val="00FD3580"/>
    <w:rsid w:val="00FE571E"/>
    <w:rsid w:val="07DF25E8"/>
    <w:rsid w:val="0AAC2F40"/>
    <w:rsid w:val="173ED5D7"/>
    <w:rsid w:val="1C143942"/>
    <w:rsid w:val="34B369D0"/>
    <w:rsid w:val="45F2C08D"/>
    <w:rsid w:val="47F4E2D7"/>
    <w:rsid w:val="4D2E56A8"/>
    <w:rsid w:val="5DFE33CB"/>
    <w:rsid w:val="5F27E97A"/>
    <w:rsid w:val="673892E7"/>
    <w:rsid w:val="67A57AB2"/>
    <w:rsid w:val="71AB14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397B96A7-EDAB-42DE-A37A-7987E9738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unhideWhenUsed/>
    <w:rsid w:val="009B5A97"/>
    <w:rPr>
      <w:sz w:val="20"/>
      <w:szCs w:val="20"/>
    </w:rPr>
  </w:style>
  <w:style w:type="character" w:customStyle="1" w:styleId="CommentTextChar">
    <w:name w:val="Comment Text Char"/>
    <w:basedOn w:val="DefaultParagraphFont"/>
    <w:link w:val="CommentText"/>
    <w:uiPriority w:val="99"/>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6613420">
      <w:bodyDiv w:val="1"/>
      <w:marLeft w:val="0"/>
      <w:marRight w:val="0"/>
      <w:marTop w:val="0"/>
      <w:marBottom w:val="0"/>
      <w:divBdr>
        <w:top w:val="none" w:sz="0" w:space="0" w:color="auto"/>
        <w:left w:val="none" w:sz="0" w:space="0" w:color="auto"/>
        <w:bottom w:val="none" w:sz="0" w:space="0" w:color="auto"/>
        <w:right w:val="none" w:sz="0" w:space="0" w:color="auto"/>
      </w:divBdr>
    </w:div>
    <w:div w:id="104540417">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401735">
      <w:bodyDiv w:val="1"/>
      <w:marLeft w:val="0"/>
      <w:marRight w:val="0"/>
      <w:marTop w:val="0"/>
      <w:marBottom w:val="0"/>
      <w:divBdr>
        <w:top w:val="none" w:sz="0" w:space="0" w:color="auto"/>
        <w:left w:val="none" w:sz="0" w:space="0" w:color="auto"/>
        <w:bottom w:val="none" w:sz="0" w:space="0" w:color="auto"/>
        <w:right w:val="none" w:sz="0" w:space="0" w:color="auto"/>
      </w:divBdr>
    </w:div>
    <w:div w:id="453446215">
      <w:bodyDiv w:val="1"/>
      <w:marLeft w:val="0"/>
      <w:marRight w:val="0"/>
      <w:marTop w:val="0"/>
      <w:marBottom w:val="0"/>
      <w:divBdr>
        <w:top w:val="none" w:sz="0" w:space="0" w:color="auto"/>
        <w:left w:val="none" w:sz="0" w:space="0" w:color="auto"/>
        <w:bottom w:val="none" w:sz="0" w:space="0" w:color="auto"/>
        <w:right w:val="none" w:sz="0" w:space="0" w:color="auto"/>
      </w:divBdr>
    </w:div>
    <w:div w:id="473253250">
      <w:bodyDiv w:val="1"/>
      <w:marLeft w:val="0"/>
      <w:marRight w:val="0"/>
      <w:marTop w:val="0"/>
      <w:marBottom w:val="0"/>
      <w:divBdr>
        <w:top w:val="none" w:sz="0" w:space="0" w:color="auto"/>
        <w:left w:val="none" w:sz="0" w:space="0" w:color="auto"/>
        <w:bottom w:val="none" w:sz="0" w:space="0" w:color="auto"/>
        <w:right w:val="none" w:sz="0" w:space="0" w:color="auto"/>
      </w:divBdr>
    </w:div>
    <w:div w:id="534080918">
      <w:bodyDiv w:val="1"/>
      <w:marLeft w:val="0"/>
      <w:marRight w:val="0"/>
      <w:marTop w:val="0"/>
      <w:marBottom w:val="0"/>
      <w:divBdr>
        <w:top w:val="none" w:sz="0" w:space="0" w:color="auto"/>
        <w:left w:val="none" w:sz="0" w:space="0" w:color="auto"/>
        <w:bottom w:val="none" w:sz="0" w:space="0" w:color="auto"/>
        <w:right w:val="none" w:sz="0" w:space="0" w:color="auto"/>
      </w:divBdr>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07874269">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428489">
      <w:bodyDiv w:val="1"/>
      <w:marLeft w:val="0"/>
      <w:marRight w:val="0"/>
      <w:marTop w:val="0"/>
      <w:marBottom w:val="0"/>
      <w:divBdr>
        <w:top w:val="none" w:sz="0" w:space="0" w:color="auto"/>
        <w:left w:val="none" w:sz="0" w:space="0" w:color="auto"/>
        <w:bottom w:val="none" w:sz="0" w:space="0" w:color="auto"/>
        <w:right w:val="none" w:sz="0" w:space="0" w:color="auto"/>
      </w:divBdr>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11831642">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921245">
      <w:bodyDiv w:val="1"/>
      <w:marLeft w:val="0"/>
      <w:marRight w:val="0"/>
      <w:marTop w:val="0"/>
      <w:marBottom w:val="0"/>
      <w:divBdr>
        <w:top w:val="none" w:sz="0" w:space="0" w:color="auto"/>
        <w:left w:val="none" w:sz="0" w:space="0" w:color="auto"/>
        <w:bottom w:val="none" w:sz="0" w:space="0" w:color="auto"/>
        <w:right w:val="none" w:sz="0" w:space="0" w:color="auto"/>
      </w:divBdr>
    </w:div>
    <w:div w:id="1289968453">
      <w:bodyDiv w:val="1"/>
      <w:marLeft w:val="0"/>
      <w:marRight w:val="0"/>
      <w:marTop w:val="0"/>
      <w:marBottom w:val="0"/>
      <w:divBdr>
        <w:top w:val="none" w:sz="0" w:space="0" w:color="auto"/>
        <w:left w:val="none" w:sz="0" w:space="0" w:color="auto"/>
        <w:bottom w:val="none" w:sz="0" w:space="0" w:color="auto"/>
        <w:right w:val="none" w:sz="0" w:space="0" w:color="auto"/>
      </w:divBdr>
    </w:div>
    <w:div w:id="1370377160">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178615">
      <w:bodyDiv w:val="1"/>
      <w:marLeft w:val="0"/>
      <w:marRight w:val="0"/>
      <w:marTop w:val="0"/>
      <w:marBottom w:val="0"/>
      <w:divBdr>
        <w:top w:val="none" w:sz="0" w:space="0" w:color="auto"/>
        <w:left w:val="none" w:sz="0" w:space="0" w:color="auto"/>
        <w:bottom w:val="none" w:sz="0" w:space="0" w:color="auto"/>
        <w:right w:val="none" w:sz="0" w:space="0" w:color="auto"/>
      </w:divBdr>
    </w:div>
    <w:div w:id="1804929540">
      <w:bodyDiv w:val="1"/>
      <w:marLeft w:val="0"/>
      <w:marRight w:val="0"/>
      <w:marTop w:val="0"/>
      <w:marBottom w:val="0"/>
      <w:divBdr>
        <w:top w:val="none" w:sz="0" w:space="0" w:color="auto"/>
        <w:left w:val="none" w:sz="0" w:space="0" w:color="auto"/>
        <w:bottom w:val="none" w:sz="0" w:space="0" w:color="auto"/>
        <w:right w:val="none" w:sz="0" w:space="0" w:color="auto"/>
      </w:divBdr>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135930">
      <w:bodyDiv w:val="1"/>
      <w:marLeft w:val="0"/>
      <w:marRight w:val="0"/>
      <w:marTop w:val="0"/>
      <w:marBottom w:val="0"/>
      <w:divBdr>
        <w:top w:val="none" w:sz="0" w:space="0" w:color="auto"/>
        <w:left w:val="none" w:sz="0" w:space="0" w:color="auto"/>
        <w:bottom w:val="none" w:sz="0" w:space="0" w:color="auto"/>
        <w:right w:val="none" w:sz="0" w:space="0" w:color="auto"/>
      </w:divBdr>
    </w:div>
    <w:div w:id="1927305377">
      <w:bodyDiv w:val="1"/>
      <w:marLeft w:val="0"/>
      <w:marRight w:val="0"/>
      <w:marTop w:val="0"/>
      <w:marBottom w:val="0"/>
      <w:divBdr>
        <w:top w:val="none" w:sz="0" w:space="0" w:color="auto"/>
        <w:left w:val="none" w:sz="0" w:space="0" w:color="auto"/>
        <w:bottom w:val="none" w:sz="0" w:space="0" w:color="auto"/>
        <w:right w:val="none" w:sz="0" w:space="0" w:color="auto"/>
      </w:divBdr>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 w:id="208440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Props1.xml><?xml version="1.0" encoding="utf-8"?>
<ds:datastoreItem xmlns:ds="http://schemas.openxmlformats.org/officeDocument/2006/customXml" ds:itemID="{20270023-B433-4352-825D-D7CFAA94F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728</Words>
  <Characters>4156</Characters>
  <Application>Microsoft Office Word</Application>
  <DocSecurity>0</DocSecurity>
  <Lines>34</Lines>
  <Paragraphs>9</Paragraphs>
  <ScaleCrop>false</ScaleCrop>
  <Company>FAO of the UN</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42</cp:revision>
  <cp:lastPrinted>2016-03-01T13:06:00Z</cp:lastPrinted>
  <dcterms:created xsi:type="dcterms:W3CDTF">2024-09-17T13:11:00Z</dcterms:created>
  <dcterms:modified xsi:type="dcterms:W3CDTF">2025-02-13T13:20:00Z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