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93995" w14:textId="77777777" w:rsidR="006D6583" w:rsidRDefault="006D6583" w:rsidP="00B07158">
      <w:pPr>
        <w:pStyle w:val="Titre"/>
        <w:jc w:val="left"/>
        <w:rPr>
          <w:i/>
          <w:color w:val="365F91" w:themeColor="accent1" w:themeShade="BF"/>
          <w:sz w:val="40"/>
          <w:szCs w:val="40"/>
          <w:lang w:val="en-GB"/>
        </w:rPr>
      </w:pPr>
    </w:p>
    <w:p w14:paraId="44C8F1FA" w14:textId="371DD6C7" w:rsidR="006D6583" w:rsidRDefault="00F05C25" w:rsidP="001C1F8A">
      <w:pPr>
        <w:pStyle w:val="NormalWeb"/>
        <w:spacing w:before="0" w:beforeAutospacing="0" w:after="0" w:afterAutospacing="0"/>
        <w:jc w:val="center"/>
        <w:rPr>
          <w:rFonts w:asciiTheme="majorHAnsi" w:hAnsiTheme="majorHAnsi"/>
          <w:b/>
          <w:color w:val="365F91" w:themeColor="accent1" w:themeShade="BF"/>
          <w:sz w:val="32"/>
          <w:szCs w:val="32"/>
          <w:lang w:val="en-US"/>
        </w:rPr>
      </w:pPr>
      <w:r>
        <w:rPr>
          <w:b/>
          <w:noProof/>
          <w:color w:val="365F91" w:themeColor="accent1" w:themeShade="BF"/>
          <w:sz w:val="32"/>
          <w:szCs w:val="32"/>
          <w:lang w:val="en-US"/>
        </w:rPr>
        <w:drawing>
          <wp:anchor distT="0" distB="0" distL="114300" distR="114300" simplePos="0" relativeHeight="251670528" behindDoc="0" locked="0" layoutInCell="1" allowOverlap="1" wp14:anchorId="71188C8F" wp14:editId="2CC3B667">
            <wp:simplePos x="0" y="0"/>
            <wp:positionH relativeFrom="column">
              <wp:posOffset>-243205</wp:posOffset>
            </wp:positionH>
            <wp:positionV relativeFrom="paragraph">
              <wp:posOffset>-836295</wp:posOffset>
            </wp:positionV>
            <wp:extent cx="1830867" cy="388188"/>
            <wp:effectExtent l="0" t="0" r="0" b="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0867" cy="388188"/>
                    </a:xfrm>
                    <a:prstGeom prst="rect">
                      <a:avLst/>
                    </a:prstGeom>
                  </pic:spPr>
                </pic:pic>
              </a:graphicData>
            </a:graphic>
          </wp:anchor>
        </w:drawing>
      </w: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En-tte"/>
        <w:tabs>
          <w:tab w:val="clear" w:pos="4536"/>
          <w:tab w:val="clear" w:pos="9072"/>
        </w:tabs>
        <w:jc w:val="center"/>
        <w:rPr>
          <w:rFonts w:ascii="Arial" w:eastAsiaTheme="minorHAnsi" w:hAnsi="Arial" w:cs="Arial"/>
          <w:b/>
          <w:sz w:val="28"/>
          <w:szCs w:val="28"/>
          <w:lang w:val="en-CA" w:eastAsia="en-US"/>
        </w:rPr>
      </w:pPr>
    </w:p>
    <w:p w14:paraId="4FB95304" w14:textId="7C25358C" w:rsidR="00CF4122" w:rsidRDefault="00CF4122" w:rsidP="006D6583">
      <w:pPr>
        <w:pStyle w:val="En-tte"/>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3A8436F8" w14:textId="3DC6E6ED" w:rsidR="00EB763C" w:rsidRPr="00C83B22" w:rsidRDefault="00EB763C" w:rsidP="006D6583">
      <w:pPr>
        <w:pStyle w:val="En-tte"/>
        <w:tabs>
          <w:tab w:val="clear" w:pos="4536"/>
          <w:tab w:val="clear" w:pos="9072"/>
        </w:tabs>
        <w:jc w:val="center"/>
        <w:rPr>
          <w:rFonts w:ascii="Arial" w:eastAsiaTheme="minorEastAsia" w:hAnsi="Arial" w:cs="Arial"/>
          <w:b/>
          <w:sz w:val="28"/>
          <w:szCs w:val="28"/>
          <w:lang w:val="en-CA" w:eastAsia="zh-CN"/>
        </w:rPr>
      </w:pPr>
      <w:r>
        <w:rPr>
          <w:rFonts w:ascii="Arial" w:eastAsiaTheme="minorHAnsi" w:hAnsi="Arial" w:cs="Arial"/>
          <w:b/>
          <w:sz w:val="28"/>
          <w:szCs w:val="28"/>
          <w:lang w:val="en-CA" w:eastAsia="en-US"/>
        </w:rPr>
        <w:t xml:space="preserve">Trainee: </w:t>
      </w:r>
      <w:r w:rsidR="00C83B22">
        <w:rPr>
          <w:rFonts w:ascii="Arial" w:eastAsiaTheme="minorEastAsia" w:hAnsi="Arial" w:cs="Arial" w:hint="eastAsia"/>
          <w:b/>
          <w:sz w:val="28"/>
          <w:szCs w:val="28"/>
          <w:lang w:val="en-CA" w:eastAsia="zh-CN"/>
        </w:rPr>
        <w:t>Digital Learning and ICT in Education</w:t>
      </w:r>
    </w:p>
    <w:p w14:paraId="47F98D5D" w14:textId="20B0D4FA" w:rsidR="006D6583" w:rsidRDefault="006D6583" w:rsidP="00CF4122">
      <w:pPr>
        <w:pStyle w:val="En-tte"/>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2E883C19" w:rsidR="008D3543" w:rsidRPr="00142778" w:rsidRDefault="008D3543" w:rsidP="008D3543">
      <w:pPr>
        <w:spacing w:after="120"/>
        <w:rPr>
          <w:rFonts w:asciiTheme="minorHAnsi" w:hAnsiTheme="minorHAnsi"/>
          <w:bCs/>
          <w:lang w:val="en-US"/>
        </w:rPr>
      </w:pPr>
      <w:r w:rsidRPr="008D3543">
        <w:rPr>
          <w:rFonts w:asciiTheme="minorHAnsi" w:hAnsiTheme="minorHAnsi"/>
          <w:b/>
          <w:lang w:val="en-US"/>
        </w:rPr>
        <w:t>Duration:</w:t>
      </w:r>
      <w:r w:rsidR="00142778">
        <w:rPr>
          <w:rFonts w:asciiTheme="minorHAnsi" w:hAnsiTheme="minorHAnsi"/>
          <w:b/>
          <w:lang w:val="en-US"/>
        </w:rPr>
        <w:t xml:space="preserve"> </w:t>
      </w:r>
      <w:r w:rsidR="00F410BB">
        <w:rPr>
          <w:rFonts w:asciiTheme="minorHAnsi" w:hAnsiTheme="minorHAnsi"/>
          <w:bCs/>
          <w:lang w:val="en-US"/>
        </w:rPr>
        <w:t>12 months</w:t>
      </w:r>
    </w:p>
    <w:p w14:paraId="70E4AD9A" w14:textId="1716ED50" w:rsidR="008D3543" w:rsidRPr="008D3543" w:rsidRDefault="008D3543" w:rsidP="008D3543">
      <w:pPr>
        <w:spacing w:after="120"/>
        <w:rPr>
          <w:rFonts w:asciiTheme="minorHAnsi" w:hAnsiTheme="minorHAnsi"/>
          <w:b/>
          <w:lang w:val="en-US"/>
        </w:rPr>
      </w:pPr>
      <w:r w:rsidRPr="008D3543">
        <w:rPr>
          <w:rFonts w:asciiTheme="minorHAnsi" w:hAnsiTheme="minorHAnsi"/>
          <w:b/>
          <w:lang w:val="en-US"/>
        </w:rPr>
        <w:t xml:space="preserve">Location: </w:t>
      </w:r>
      <w:r w:rsidR="00142778" w:rsidRPr="00142778">
        <w:rPr>
          <w:rFonts w:asciiTheme="minorHAnsi" w:hAnsiTheme="minorHAnsi"/>
          <w:bCs/>
          <w:lang w:val="en-US"/>
        </w:rPr>
        <w:t>Beirut</w:t>
      </w:r>
      <w:r w:rsidR="00142778">
        <w:rPr>
          <w:rFonts w:asciiTheme="minorHAnsi" w:hAnsiTheme="minorHAnsi"/>
          <w:bCs/>
          <w:lang w:val="en-US"/>
        </w:rPr>
        <w:t>, Lebanon</w:t>
      </w:r>
    </w:p>
    <w:p w14:paraId="58311527" w14:textId="3584365C" w:rsidR="008D3543" w:rsidRPr="00C83B22" w:rsidRDefault="008D3543" w:rsidP="00142778">
      <w:pPr>
        <w:spacing w:after="120"/>
        <w:rPr>
          <w:rFonts w:asciiTheme="minorHAnsi" w:eastAsiaTheme="minorEastAsia" w:hAnsiTheme="minorHAnsi"/>
          <w:lang w:val="en-US" w:eastAsia="zh-CN"/>
        </w:rPr>
      </w:pPr>
      <w:r w:rsidRPr="008D3543">
        <w:rPr>
          <w:rFonts w:asciiTheme="minorHAnsi" w:hAnsiTheme="minorHAnsi"/>
          <w:b/>
          <w:lang w:val="en-US"/>
        </w:rPr>
        <w:t>Organizational Unit</w:t>
      </w:r>
      <w:r w:rsidR="00C83B22">
        <w:rPr>
          <w:rFonts w:asciiTheme="minorHAnsi" w:eastAsiaTheme="minorEastAsia" w:hAnsiTheme="minorHAnsi" w:hint="eastAsia"/>
          <w:b/>
          <w:lang w:val="en-US" w:eastAsia="zh-CN"/>
        </w:rPr>
        <w:t>/Sector</w:t>
      </w:r>
      <w:r w:rsidRPr="008D3543">
        <w:rPr>
          <w:rFonts w:asciiTheme="minorHAnsi" w:hAnsiTheme="minorHAnsi"/>
          <w:lang w:val="en-US"/>
        </w:rPr>
        <w:t>:</w:t>
      </w:r>
      <w:r w:rsidR="00C83B22">
        <w:rPr>
          <w:rFonts w:asciiTheme="minorHAnsi" w:eastAsiaTheme="minorEastAsia" w:hAnsiTheme="minorHAnsi" w:hint="eastAsia"/>
          <w:lang w:val="en-US" w:eastAsia="zh-CN"/>
        </w:rPr>
        <w:t xml:space="preserve"> Education</w:t>
      </w:r>
    </w:p>
    <w:p w14:paraId="58F8F990" w14:textId="78AA6BB0" w:rsidR="0034505D" w:rsidRPr="0034505D" w:rsidRDefault="0034505D" w:rsidP="0034505D">
      <w:pPr>
        <w:spacing w:after="120"/>
        <w:rPr>
          <w:rFonts w:asciiTheme="minorHAnsi" w:hAnsiTheme="minorHAnsi"/>
          <w:bCs/>
          <w:lang w:val="en-US"/>
        </w:rPr>
      </w:pPr>
      <w:r>
        <w:rPr>
          <w:rFonts w:asciiTheme="minorHAnsi" w:hAnsiTheme="minorHAnsi"/>
          <w:b/>
          <w:lang w:val="en-US"/>
        </w:rPr>
        <w:t>Area</w:t>
      </w:r>
      <w:r w:rsidRPr="008D3543">
        <w:rPr>
          <w:rFonts w:asciiTheme="minorHAnsi" w:hAnsiTheme="minorHAnsi"/>
          <w:b/>
          <w:lang w:val="en-US"/>
        </w:rPr>
        <w:t xml:space="preserve">: </w:t>
      </w:r>
      <w:r w:rsidR="00C83B22">
        <w:rPr>
          <w:rFonts w:asciiTheme="minorHAnsi" w:eastAsiaTheme="minorEastAsia" w:hAnsiTheme="minorHAnsi" w:hint="eastAsia"/>
          <w:bCs/>
          <w:lang w:val="en-US" w:eastAsia="zh-CN"/>
        </w:rPr>
        <w:t xml:space="preserve">Digital Learning, ICT in Education, AI in Education </w:t>
      </w:r>
      <w:r w:rsidRPr="005462C1">
        <w:rPr>
          <w:rFonts w:asciiTheme="minorHAnsi" w:hAnsiTheme="minorHAnsi"/>
          <w:bCs/>
          <w:lang w:val="en-US"/>
        </w:rPr>
        <w:t xml:space="preserve"> </w:t>
      </w:r>
    </w:p>
    <w:p w14:paraId="271FFE04" w14:textId="32B01585" w:rsidR="008D3543" w:rsidRDefault="008D3543" w:rsidP="00C62DF7">
      <w:pPr>
        <w:spacing w:after="120"/>
        <w:rPr>
          <w:rFonts w:asciiTheme="minorHAnsi" w:hAnsiTheme="minorHAnsi"/>
          <w:bCs/>
          <w:lang w:val="en-US"/>
        </w:rPr>
      </w:pPr>
      <w:r w:rsidRPr="008D3543">
        <w:rPr>
          <w:rFonts w:asciiTheme="minorHAnsi" w:hAnsiTheme="minorHAnsi"/>
          <w:b/>
          <w:lang w:val="en-US"/>
        </w:rPr>
        <w:t>Supervisor</w:t>
      </w:r>
      <w:r w:rsidR="009E18CC">
        <w:rPr>
          <w:rFonts w:asciiTheme="minorHAnsi" w:hAnsiTheme="minorHAnsi"/>
          <w:b/>
          <w:lang w:val="en-US"/>
        </w:rPr>
        <w:t xml:space="preserve">: </w:t>
      </w:r>
      <w:r w:rsidR="00416B1A">
        <w:rPr>
          <w:rFonts w:asciiTheme="minorHAnsi" w:hAnsiTheme="minorHAnsi"/>
          <w:bCs/>
          <w:lang w:val="en-US"/>
        </w:rPr>
        <w:t xml:space="preserve">Education </w:t>
      </w:r>
      <w:r w:rsidR="00C62DF7">
        <w:rPr>
          <w:rFonts w:asciiTheme="minorHAnsi" w:hAnsiTheme="minorHAnsi"/>
          <w:bCs/>
          <w:lang w:val="en-US"/>
        </w:rPr>
        <w:t>Programme Specialist</w:t>
      </w:r>
    </w:p>
    <w:p w14:paraId="50F7BF3C" w14:textId="77777777" w:rsidR="005B2C77" w:rsidRDefault="005B2C77" w:rsidP="00C62DF7">
      <w:pPr>
        <w:spacing w:after="120"/>
        <w:rPr>
          <w:rFonts w:asciiTheme="minorHAnsi" w:hAnsiTheme="minorHAnsi"/>
          <w:bCs/>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29A87BAA" w14:textId="261ACD00" w:rsidR="005462C1" w:rsidRDefault="005462C1" w:rsidP="005462C1">
      <w:pPr>
        <w:spacing w:after="120"/>
        <w:rPr>
          <w:rFonts w:asciiTheme="minorHAnsi" w:hAnsiTheme="minorHAnsi"/>
          <w:bCs/>
          <w:lang w:val="en-US"/>
        </w:rPr>
      </w:pPr>
      <w:r>
        <w:rPr>
          <w:rFonts w:asciiTheme="minorHAnsi" w:hAnsiTheme="minorHAnsi"/>
          <w:bCs/>
          <w:lang w:val="en-US"/>
        </w:rPr>
        <w:t xml:space="preserve">UNESCO </w:t>
      </w:r>
      <w:r w:rsidR="00C83B22">
        <w:rPr>
          <w:rFonts w:asciiTheme="minorHAnsi" w:eastAsiaTheme="minorEastAsia" w:hAnsiTheme="minorHAnsi" w:hint="eastAsia"/>
          <w:bCs/>
          <w:lang w:val="en-US" w:eastAsia="zh-CN"/>
        </w:rPr>
        <w:t>Multisectoral Regional Office</w:t>
      </w:r>
      <w:r>
        <w:rPr>
          <w:rFonts w:asciiTheme="minorHAnsi" w:hAnsiTheme="minorHAnsi"/>
          <w:bCs/>
          <w:lang w:val="en-US"/>
        </w:rPr>
        <w:t xml:space="preserve"> in the Arab States (hereafter referred to as the</w:t>
      </w:r>
      <w:r w:rsidRPr="00C62DF7">
        <w:rPr>
          <w:rFonts w:asciiTheme="minorHAnsi" w:hAnsiTheme="minorHAnsi"/>
          <w:bCs/>
          <w:lang w:val="en-US"/>
        </w:rPr>
        <w:t xml:space="preserve"> Beirut Office</w:t>
      </w:r>
      <w:r>
        <w:rPr>
          <w:rFonts w:asciiTheme="minorHAnsi" w:hAnsiTheme="minorHAnsi"/>
          <w:bCs/>
          <w:lang w:val="en-US"/>
        </w:rPr>
        <w:t>)</w:t>
      </w:r>
      <w:r w:rsidR="00C83B22">
        <w:rPr>
          <w:rFonts w:asciiTheme="minorHAnsi" w:eastAsiaTheme="minorEastAsia" w:hAnsiTheme="minorHAnsi" w:hint="eastAsia"/>
          <w:bCs/>
          <w:lang w:val="en-US" w:eastAsia="zh-CN"/>
        </w:rPr>
        <w:t>, covering Lebanon, Syria, Palestine, Iraq and Jordan,</w:t>
      </w:r>
      <w:r w:rsidRPr="00C62DF7">
        <w:rPr>
          <w:rFonts w:asciiTheme="minorHAnsi" w:hAnsiTheme="minorHAnsi"/>
          <w:bCs/>
          <w:lang w:val="en-US"/>
        </w:rPr>
        <w:t xml:space="preserve"> </w:t>
      </w:r>
      <w:r w:rsidR="00190065" w:rsidRPr="00190065">
        <w:rPr>
          <w:rFonts w:asciiTheme="minorHAnsi" w:hAnsiTheme="minorHAnsi"/>
          <w:bCs/>
          <w:lang w:val="en-US"/>
        </w:rPr>
        <w:t>providing expertise in the thematic areas of Education, Culture, Communication and Information, Social and Human Sciences, and Natural Sciences.</w:t>
      </w:r>
    </w:p>
    <w:p w14:paraId="7005F753" w14:textId="3F2744C0" w:rsidR="00190065" w:rsidRDefault="00190065" w:rsidP="005462C1">
      <w:pPr>
        <w:spacing w:after="120"/>
        <w:rPr>
          <w:rFonts w:asciiTheme="minorHAnsi" w:hAnsiTheme="minorHAnsi"/>
          <w:bCs/>
          <w:lang w:val="en-US"/>
        </w:rPr>
      </w:pPr>
      <w:r w:rsidRPr="00190065">
        <w:rPr>
          <w:rFonts w:asciiTheme="minorHAnsi" w:hAnsiTheme="minorHAnsi"/>
          <w:bCs/>
          <w:lang w:val="en-US"/>
        </w:rPr>
        <w:t>UNESCO supports the use of digital innovation in expanding access to educational opportunities and advancing inclusion, enhancing the relevance and quality of learning, building ICT-enhanced lifelong learning pathways, strengthening education and learning management systems, and monitoring learning processes. Artificial intelligence (AI) has the potential to address many big challenges in education as well as bringing innovation to teaching and learning practices. UNESCO also supports to harness the potential of AI technologies for achieving the Education 2030 Agenda, while ensuring that its application in educational contexts is guided by the core principles of inclusion and equity.</w:t>
      </w:r>
    </w:p>
    <w:p w14:paraId="4D96C33F" w14:textId="6D3747BF" w:rsidR="005B2C77" w:rsidRDefault="00C62DF7" w:rsidP="005B2C77">
      <w:pPr>
        <w:spacing w:after="120"/>
        <w:rPr>
          <w:rFonts w:asciiTheme="minorHAnsi" w:hAnsiTheme="minorHAnsi"/>
          <w:iCs/>
          <w:lang w:val="en-US"/>
        </w:rPr>
      </w:pPr>
      <w:r w:rsidRPr="00C62DF7">
        <w:rPr>
          <w:rFonts w:asciiTheme="minorHAnsi" w:hAnsiTheme="minorHAnsi"/>
          <w:bCs/>
          <w:lang w:val="en-US"/>
        </w:rPr>
        <w:t xml:space="preserve">Under the overall authority of the Director of </w:t>
      </w:r>
      <w:r w:rsidR="00570317">
        <w:rPr>
          <w:rFonts w:asciiTheme="minorHAnsi" w:hAnsiTheme="minorHAnsi"/>
          <w:bCs/>
          <w:lang w:val="en-US"/>
        </w:rPr>
        <w:t>the</w:t>
      </w:r>
      <w:r w:rsidRPr="00C62DF7">
        <w:rPr>
          <w:rFonts w:asciiTheme="minorHAnsi" w:hAnsiTheme="minorHAnsi"/>
          <w:bCs/>
          <w:lang w:val="en-US"/>
        </w:rPr>
        <w:t xml:space="preserve"> Beirut Office</w:t>
      </w:r>
      <w:r w:rsidR="005462C1">
        <w:rPr>
          <w:rFonts w:asciiTheme="minorHAnsi" w:hAnsiTheme="minorHAnsi"/>
          <w:bCs/>
          <w:lang w:val="en-US"/>
        </w:rPr>
        <w:t xml:space="preserve"> </w:t>
      </w:r>
      <w:r w:rsidRPr="00C62DF7">
        <w:rPr>
          <w:rFonts w:asciiTheme="minorHAnsi" w:hAnsiTheme="minorHAnsi"/>
          <w:bCs/>
          <w:lang w:val="en-US"/>
        </w:rPr>
        <w:t>and d</w:t>
      </w:r>
      <w:r>
        <w:rPr>
          <w:rFonts w:asciiTheme="minorHAnsi" w:hAnsiTheme="minorHAnsi"/>
          <w:bCs/>
          <w:lang w:val="en-US"/>
        </w:rPr>
        <w:t xml:space="preserve">irect supervision of the Education </w:t>
      </w:r>
      <w:r w:rsidRPr="00C62DF7">
        <w:rPr>
          <w:rFonts w:asciiTheme="minorHAnsi" w:hAnsiTheme="minorHAnsi"/>
          <w:bCs/>
          <w:lang w:val="en-US"/>
        </w:rPr>
        <w:t xml:space="preserve">Programme Specialist, the </w:t>
      </w:r>
      <w:r>
        <w:rPr>
          <w:rFonts w:asciiTheme="minorHAnsi" w:hAnsiTheme="minorHAnsi"/>
          <w:bCs/>
          <w:lang w:val="en-US"/>
        </w:rPr>
        <w:t>trainee</w:t>
      </w:r>
      <w:r w:rsidRPr="00C62DF7">
        <w:rPr>
          <w:rFonts w:asciiTheme="minorHAnsi" w:hAnsiTheme="minorHAnsi"/>
          <w:bCs/>
          <w:lang w:val="en-US"/>
        </w:rPr>
        <w:t xml:space="preserve"> will assist in the coordination, </w:t>
      </w:r>
      <w:r w:rsidR="00570317">
        <w:rPr>
          <w:rFonts w:asciiTheme="minorHAnsi" w:hAnsiTheme="minorHAnsi"/>
          <w:bCs/>
          <w:lang w:val="en-US"/>
        </w:rPr>
        <w:t>implementation, monitoring and evalu</w:t>
      </w:r>
      <w:r w:rsidR="00AE0E1B">
        <w:rPr>
          <w:rFonts w:asciiTheme="minorHAnsi" w:hAnsiTheme="minorHAnsi"/>
          <w:bCs/>
          <w:lang w:val="en-US"/>
        </w:rPr>
        <w:t>a</w:t>
      </w:r>
      <w:r w:rsidR="00570317">
        <w:rPr>
          <w:rFonts w:asciiTheme="minorHAnsi" w:hAnsiTheme="minorHAnsi"/>
          <w:bCs/>
          <w:lang w:val="en-US"/>
        </w:rPr>
        <w:t xml:space="preserve">tion of initiatives related to </w:t>
      </w:r>
      <w:r w:rsidR="00C83B22">
        <w:rPr>
          <w:rFonts w:asciiTheme="minorHAnsi" w:eastAsiaTheme="minorEastAsia" w:hAnsiTheme="minorHAnsi" w:hint="eastAsia"/>
          <w:bCs/>
          <w:lang w:val="en-US" w:eastAsia="zh-CN"/>
        </w:rPr>
        <w:t>Digital Learning and ICT in Education</w:t>
      </w:r>
      <w:r w:rsidR="005462C1">
        <w:rPr>
          <w:rFonts w:asciiTheme="minorHAnsi" w:hAnsiTheme="minorHAnsi"/>
          <w:bCs/>
          <w:lang w:val="en-US"/>
        </w:rPr>
        <w:t xml:space="preserve"> in </w:t>
      </w:r>
      <w:r w:rsidR="00C83B22">
        <w:rPr>
          <w:rFonts w:asciiTheme="minorHAnsi" w:eastAsiaTheme="minorEastAsia" w:hAnsiTheme="minorHAnsi" w:hint="eastAsia"/>
          <w:bCs/>
          <w:lang w:val="en-US" w:eastAsia="zh-CN"/>
        </w:rPr>
        <w:t>th</w:t>
      </w:r>
      <w:r w:rsidR="00340F66">
        <w:rPr>
          <w:rFonts w:asciiTheme="minorHAnsi" w:eastAsiaTheme="minorEastAsia" w:hAnsiTheme="minorHAnsi"/>
          <w:bCs/>
          <w:lang w:val="en-US" w:eastAsia="zh-CN"/>
        </w:rPr>
        <w:t>e region</w:t>
      </w:r>
      <w:r w:rsidR="00570317">
        <w:rPr>
          <w:rFonts w:asciiTheme="minorHAnsi" w:hAnsiTheme="minorHAnsi"/>
          <w:i/>
          <w:lang w:val="en-US"/>
        </w:rPr>
        <w:t xml:space="preserve">. </w:t>
      </w:r>
      <w:r w:rsidR="00570317" w:rsidRPr="00570317">
        <w:rPr>
          <w:rFonts w:asciiTheme="minorHAnsi" w:hAnsiTheme="minorHAnsi"/>
          <w:iCs/>
          <w:lang w:val="en-US"/>
        </w:rPr>
        <w:t>Specifi</w:t>
      </w:r>
      <w:r w:rsidR="00570317">
        <w:rPr>
          <w:rFonts w:asciiTheme="minorHAnsi" w:hAnsiTheme="minorHAnsi"/>
          <w:iCs/>
          <w:lang w:val="en-US"/>
        </w:rPr>
        <w:t>cally, s/he will undertake the following tasks and responsibilities:</w:t>
      </w:r>
    </w:p>
    <w:p w14:paraId="09A36AB4" w14:textId="21E6F9BF" w:rsidR="006156B9" w:rsidRDefault="006156B9" w:rsidP="00AE0E1B">
      <w:pPr>
        <w:pStyle w:val="Paragraphedeliste"/>
        <w:numPr>
          <w:ilvl w:val="0"/>
          <w:numId w:val="4"/>
        </w:numPr>
        <w:spacing w:after="120"/>
        <w:jc w:val="both"/>
        <w:rPr>
          <w:rFonts w:asciiTheme="minorHAnsi" w:hAnsiTheme="minorHAnsi"/>
          <w:iCs/>
          <w:lang w:val="en-US"/>
        </w:rPr>
      </w:pPr>
      <w:r w:rsidRPr="005B2C77">
        <w:rPr>
          <w:rFonts w:asciiTheme="minorHAnsi" w:hAnsiTheme="minorHAnsi"/>
          <w:iCs/>
          <w:lang w:val="en-US"/>
        </w:rPr>
        <w:t>Provide support for the development and implementation of</w:t>
      </w:r>
      <w:r w:rsidR="00C83B22">
        <w:rPr>
          <w:rFonts w:asciiTheme="minorHAnsi" w:eastAsiaTheme="minorEastAsia" w:hAnsiTheme="minorHAnsi" w:hint="eastAsia"/>
          <w:iCs/>
          <w:lang w:val="en-US" w:eastAsia="zh-CN"/>
        </w:rPr>
        <w:t xml:space="preserve"> </w:t>
      </w:r>
      <w:r w:rsidR="00190065">
        <w:rPr>
          <w:rFonts w:asciiTheme="minorHAnsi" w:hAnsiTheme="minorHAnsi"/>
          <w:iCs/>
          <w:lang w:val="en-US"/>
        </w:rPr>
        <w:t xml:space="preserve">digital learning and ICT in education initiatives </w:t>
      </w:r>
      <w:r w:rsidR="00AE0E1B">
        <w:rPr>
          <w:rFonts w:asciiTheme="minorHAnsi" w:hAnsiTheme="minorHAnsi"/>
          <w:iCs/>
          <w:lang w:val="en-US"/>
        </w:rPr>
        <w:t>in the region.</w:t>
      </w:r>
    </w:p>
    <w:p w14:paraId="3E15C284" w14:textId="151E72A7" w:rsidR="003E4B5A" w:rsidRPr="005B2C77" w:rsidRDefault="003E4B5A" w:rsidP="00AE0E1B">
      <w:pPr>
        <w:pStyle w:val="Paragraphedeliste"/>
        <w:numPr>
          <w:ilvl w:val="0"/>
          <w:numId w:val="4"/>
        </w:numPr>
        <w:spacing w:after="120"/>
        <w:jc w:val="both"/>
        <w:rPr>
          <w:rFonts w:asciiTheme="minorHAnsi" w:hAnsiTheme="minorHAnsi"/>
          <w:iCs/>
          <w:lang w:val="en-US"/>
        </w:rPr>
      </w:pPr>
      <w:r>
        <w:rPr>
          <w:rFonts w:asciiTheme="minorHAnsi" w:hAnsiTheme="minorHAnsi"/>
          <w:iCs/>
          <w:lang w:val="en-US"/>
        </w:rPr>
        <w:t xml:space="preserve">Support in developing and reviewing regional and national strategies, policies </w:t>
      </w:r>
      <w:r w:rsidR="001F4221">
        <w:rPr>
          <w:rFonts w:asciiTheme="minorHAnsi" w:hAnsiTheme="minorHAnsi"/>
          <w:iCs/>
          <w:lang w:val="en-US"/>
        </w:rPr>
        <w:t xml:space="preserve">and plans related to digital learning and ICT in education. </w:t>
      </w:r>
    </w:p>
    <w:p w14:paraId="747409FE" w14:textId="65C0626B" w:rsidR="00570317" w:rsidRDefault="00190065" w:rsidP="00AE0E1B">
      <w:pPr>
        <w:pStyle w:val="Paragraphedeliste"/>
        <w:numPr>
          <w:ilvl w:val="0"/>
          <w:numId w:val="4"/>
        </w:numPr>
        <w:spacing w:after="120"/>
        <w:jc w:val="both"/>
        <w:rPr>
          <w:rFonts w:asciiTheme="minorHAnsi" w:hAnsiTheme="minorHAnsi"/>
          <w:iCs/>
          <w:lang w:val="en-US"/>
        </w:rPr>
      </w:pPr>
      <w:r>
        <w:rPr>
          <w:rFonts w:asciiTheme="minorHAnsi" w:hAnsiTheme="minorHAnsi"/>
          <w:iCs/>
          <w:lang w:val="en-US"/>
        </w:rPr>
        <w:t>Review the</w:t>
      </w:r>
      <w:r w:rsidR="00570317" w:rsidRPr="006156B9">
        <w:rPr>
          <w:rFonts w:asciiTheme="minorHAnsi" w:hAnsiTheme="minorHAnsi"/>
          <w:iCs/>
          <w:lang w:val="en-US"/>
        </w:rPr>
        <w:t xml:space="preserve"> detailed work plans and support the planning, execution</w:t>
      </w:r>
      <w:r>
        <w:rPr>
          <w:rFonts w:asciiTheme="minorHAnsi" w:hAnsiTheme="minorHAnsi"/>
          <w:iCs/>
          <w:lang w:val="en-US"/>
        </w:rPr>
        <w:t>, monitoring</w:t>
      </w:r>
      <w:r w:rsidR="00570317" w:rsidRPr="006156B9">
        <w:rPr>
          <w:rFonts w:asciiTheme="minorHAnsi" w:hAnsiTheme="minorHAnsi"/>
          <w:iCs/>
          <w:lang w:val="en-US"/>
        </w:rPr>
        <w:t xml:space="preserve"> and evaluation of the assigned projects in consultatio</w:t>
      </w:r>
      <w:r w:rsidR="00AE0E1B">
        <w:rPr>
          <w:rFonts w:asciiTheme="minorHAnsi" w:hAnsiTheme="minorHAnsi"/>
          <w:iCs/>
          <w:lang w:val="en-US"/>
        </w:rPr>
        <w:t xml:space="preserve">n with relevant </w:t>
      </w:r>
      <w:proofErr w:type="spellStart"/>
      <w:r w:rsidR="00AE0E1B">
        <w:rPr>
          <w:rFonts w:asciiTheme="minorHAnsi" w:hAnsiTheme="minorHAnsi"/>
          <w:iCs/>
          <w:lang w:val="en-US"/>
        </w:rPr>
        <w:t>programme</w:t>
      </w:r>
      <w:proofErr w:type="spellEnd"/>
      <w:r w:rsidR="00AE0E1B">
        <w:rPr>
          <w:rFonts w:asciiTheme="minorHAnsi" w:hAnsiTheme="minorHAnsi"/>
          <w:iCs/>
          <w:lang w:val="en-US"/>
        </w:rPr>
        <w:t xml:space="preserve"> staff.</w:t>
      </w:r>
    </w:p>
    <w:p w14:paraId="7727C678" w14:textId="5D62D540" w:rsidR="00190065" w:rsidRPr="00190065" w:rsidRDefault="00190065" w:rsidP="00190065">
      <w:pPr>
        <w:pStyle w:val="Paragraphedeliste"/>
        <w:numPr>
          <w:ilvl w:val="0"/>
          <w:numId w:val="4"/>
        </w:numPr>
        <w:spacing w:after="120"/>
        <w:jc w:val="both"/>
        <w:rPr>
          <w:rFonts w:asciiTheme="minorHAnsi" w:hAnsiTheme="minorHAnsi"/>
          <w:iCs/>
          <w:lang w:val="en-US"/>
        </w:rPr>
      </w:pPr>
      <w:proofErr w:type="gramStart"/>
      <w:r w:rsidRPr="006156B9">
        <w:rPr>
          <w:rFonts w:asciiTheme="minorHAnsi" w:hAnsiTheme="minorHAnsi"/>
          <w:iCs/>
          <w:lang w:val="en-US"/>
        </w:rPr>
        <w:t>Provide assistance to</w:t>
      </w:r>
      <w:proofErr w:type="gramEnd"/>
      <w:r w:rsidRPr="006156B9">
        <w:rPr>
          <w:rFonts w:asciiTheme="minorHAnsi" w:hAnsiTheme="minorHAnsi"/>
          <w:iCs/>
          <w:lang w:val="en-US"/>
        </w:rPr>
        <w:t xml:space="preserve"> the organization of events and conferences related t</w:t>
      </w:r>
      <w:r>
        <w:rPr>
          <w:rFonts w:asciiTheme="minorHAnsi" w:hAnsiTheme="minorHAnsi"/>
          <w:iCs/>
          <w:lang w:val="en-US"/>
        </w:rPr>
        <w:t>o digital learning and ICT in education</w:t>
      </w:r>
      <w:r w:rsidRPr="006156B9">
        <w:rPr>
          <w:rFonts w:asciiTheme="minorHAnsi" w:hAnsiTheme="minorHAnsi"/>
          <w:iCs/>
          <w:lang w:val="en-US"/>
        </w:rPr>
        <w:t xml:space="preserve"> that the Beirut Office organizes</w:t>
      </w:r>
      <w:r>
        <w:rPr>
          <w:rFonts w:asciiTheme="minorHAnsi" w:hAnsiTheme="minorHAnsi"/>
          <w:iCs/>
          <w:lang w:val="en-US"/>
        </w:rPr>
        <w:t>.</w:t>
      </w:r>
    </w:p>
    <w:p w14:paraId="46FE7607" w14:textId="07C8E84B" w:rsidR="00570317" w:rsidRDefault="00570317" w:rsidP="00AE0E1B">
      <w:pPr>
        <w:pStyle w:val="Paragraphedeliste"/>
        <w:numPr>
          <w:ilvl w:val="0"/>
          <w:numId w:val="4"/>
        </w:numPr>
        <w:spacing w:after="120"/>
        <w:jc w:val="both"/>
        <w:rPr>
          <w:rFonts w:asciiTheme="minorHAnsi" w:hAnsiTheme="minorHAnsi"/>
          <w:iCs/>
          <w:lang w:val="en-US"/>
        </w:rPr>
      </w:pPr>
      <w:r>
        <w:rPr>
          <w:rFonts w:asciiTheme="minorHAnsi" w:hAnsiTheme="minorHAnsi"/>
          <w:iCs/>
          <w:lang w:val="en-US"/>
        </w:rPr>
        <w:t>Monitor work plans and support preparing budget revisions as necessary</w:t>
      </w:r>
      <w:r w:rsidR="00AE0E1B">
        <w:rPr>
          <w:rFonts w:asciiTheme="minorHAnsi" w:hAnsiTheme="minorHAnsi"/>
          <w:iCs/>
          <w:lang w:val="en-US"/>
        </w:rPr>
        <w:t>.</w:t>
      </w:r>
    </w:p>
    <w:p w14:paraId="24D27497" w14:textId="6F260CE0" w:rsidR="00570317" w:rsidRDefault="00570317" w:rsidP="00AE0E1B">
      <w:pPr>
        <w:pStyle w:val="Paragraphedeliste"/>
        <w:numPr>
          <w:ilvl w:val="0"/>
          <w:numId w:val="4"/>
        </w:numPr>
        <w:spacing w:after="120"/>
        <w:jc w:val="both"/>
        <w:rPr>
          <w:rFonts w:asciiTheme="minorHAnsi" w:hAnsiTheme="minorHAnsi"/>
          <w:iCs/>
          <w:lang w:val="en-US"/>
        </w:rPr>
      </w:pPr>
      <w:r>
        <w:rPr>
          <w:rFonts w:asciiTheme="minorHAnsi" w:hAnsiTheme="minorHAnsi"/>
          <w:iCs/>
          <w:lang w:val="en-US"/>
        </w:rPr>
        <w:lastRenderedPageBreak/>
        <w:t>Monitor and report on the implementat</w:t>
      </w:r>
      <w:r w:rsidR="001157D5">
        <w:rPr>
          <w:rFonts w:asciiTheme="minorHAnsi" w:hAnsiTheme="minorHAnsi"/>
          <w:iCs/>
          <w:lang w:val="en-US"/>
        </w:rPr>
        <w:t xml:space="preserve">ion of the </w:t>
      </w:r>
      <w:proofErr w:type="spellStart"/>
      <w:r w:rsidR="001157D5">
        <w:rPr>
          <w:rFonts w:asciiTheme="minorHAnsi" w:hAnsiTheme="minorHAnsi"/>
          <w:iCs/>
          <w:lang w:val="en-US"/>
        </w:rPr>
        <w:t>pro</w:t>
      </w:r>
      <w:r w:rsidR="00AE0E1B">
        <w:rPr>
          <w:rFonts w:asciiTheme="minorHAnsi" w:hAnsiTheme="minorHAnsi"/>
          <w:iCs/>
          <w:lang w:val="en-US"/>
        </w:rPr>
        <w:t>gramme</w:t>
      </w:r>
      <w:proofErr w:type="spellEnd"/>
      <w:r w:rsidR="00AE0E1B">
        <w:rPr>
          <w:rFonts w:asciiTheme="minorHAnsi" w:hAnsiTheme="minorHAnsi"/>
          <w:iCs/>
          <w:lang w:val="en-US"/>
        </w:rPr>
        <w:t xml:space="preserve"> activities.</w:t>
      </w:r>
    </w:p>
    <w:p w14:paraId="01D80C87" w14:textId="79DC2B29" w:rsidR="00570317" w:rsidRDefault="00570317" w:rsidP="00AE0E1B">
      <w:pPr>
        <w:pStyle w:val="Paragraphedeliste"/>
        <w:numPr>
          <w:ilvl w:val="0"/>
          <w:numId w:val="4"/>
        </w:numPr>
        <w:spacing w:after="120"/>
        <w:jc w:val="both"/>
        <w:rPr>
          <w:rFonts w:asciiTheme="minorHAnsi" w:hAnsiTheme="minorHAnsi"/>
          <w:iCs/>
          <w:lang w:val="en-US"/>
        </w:rPr>
      </w:pPr>
      <w:r>
        <w:rPr>
          <w:rFonts w:asciiTheme="minorHAnsi" w:hAnsiTheme="minorHAnsi"/>
          <w:iCs/>
          <w:lang w:val="en-US"/>
        </w:rPr>
        <w:t xml:space="preserve">Support identifying potential partners </w:t>
      </w:r>
      <w:r w:rsidR="00190065">
        <w:rPr>
          <w:rFonts w:asciiTheme="minorHAnsi" w:hAnsiTheme="minorHAnsi"/>
          <w:iCs/>
          <w:lang w:val="en-US"/>
        </w:rPr>
        <w:t>with other UN agencies</w:t>
      </w:r>
      <w:r>
        <w:rPr>
          <w:rFonts w:asciiTheme="minorHAnsi" w:hAnsiTheme="minorHAnsi"/>
          <w:iCs/>
          <w:lang w:val="en-US"/>
        </w:rPr>
        <w:t xml:space="preserve">, NGOs, and private sector for joint </w:t>
      </w:r>
      <w:proofErr w:type="spellStart"/>
      <w:r>
        <w:rPr>
          <w:rFonts w:asciiTheme="minorHAnsi" w:hAnsiTheme="minorHAnsi"/>
          <w:iCs/>
          <w:lang w:val="en-US"/>
        </w:rPr>
        <w:t>programme</w:t>
      </w:r>
      <w:proofErr w:type="spellEnd"/>
      <w:r>
        <w:rPr>
          <w:rFonts w:asciiTheme="minorHAnsi" w:hAnsiTheme="minorHAnsi"/>
          <w:iCs/>
          <w:lang w:val="en-US"/>
        </w:rPr>
        <w:t xml:space="preserve">/programming and expand and strengthen partnership with the relevant line ministries, </w:t>
      </w:r>
      <w:r w:rsidR="006156B9">
        <w:rPr>
          <w:rFonts w:asciiTheme="minorHAnsi" w:hAnsiTheme="minorHAnsi"/>
          <w:iCs/>
          <w:lang w:val="en-US"/>
        </w:rPr>
        <w:t>institutes</w:t>
      </w:r>
      <w:r>
        <w:rPr>
          <w:rFonts w:asciiTheme="minorHAnsi" w:hAnsiTheme="minorHAnsi"/>
          <w:iCs/>
          <w:lang w:val="en-US"/>
        </w:rPr>
        <w:t>/universities and NGOs</w:t>
      </w:r>
      <w:r w:rsidR="006156B9">
        <w:rPr>
          <w:rFonts w:asciiTheme="minorHAnsi" w:hAnsiTheme="minorHAnsi"/>
          <w:iCs/>
          <w:lang w:val="en-US"/>
        </w:rPr>
        <w:t xml:space="preserve"> </w:t>
      </w:r>
      <w:r>
        <w:rPr>
          <w:rFonts w:asciiTheme="minorHAnsi" w:hAnsiTheme="minorHAnsi"/>
          <w:iCs/>
          <w:lang w:val="en-US"/>
        </w:rPr>
        <w:t>for the implementation of the project and for the strengthening and networking in the region.</w:t>
      </w:r>
    </w:p>
    <w:p w14:paraId="17AE5674" w14:textId="5D0A1C03" w:rsidR="006156B9" w:rsidRDefault="006156B9" w:rsidP="005B2C77">
      <w:pPr>
        <w:pStyle w:val="Paragraphedeliste"/>
        <w:numPr>
          <w:ilvl w:val="0"/>
          <w:numId w:val="4"/>
        </w:numPr>
        <w:spacing w:after="120"/>
        <w:rPr>
          <w:rFonts w:asciiTheme="minorHAnsi" w:hAnsiTheme="minorHAnsi"/>
          <w:iCs/>
          <w:lang w:val="en-US"/>
        </w:rPr>
      </w:pPr>
      <w:r>
        <w:rPr>
          <w:rFonts w:asciiTheme="minorHAnsi" w:hAnsiTheme="minorHAnsi"/>
          <w:iCs/>
          <w:lang w:val="en-US"/>
        </w:rPr>
        <w:t>Prepare briefs as necessary on the assigned projects for the support</w:t>
      </w:r>
      <w:r w:rsidR="00AE0E1B">
        <w:rPr>
          <w:rFonts w:asciiTheme="minorHAnsi" w:hAnsiTheme="minorHAnsi"/>
          <w:iCs/>
          <w:lang w:val="en-US"/>
        </w:rPr>
        <w:t>ing donors and for internal use.</w:t>
      </w:r>
    </w:p>
    <w:p w14:paraId="77143EF8" w14:textId="2AC14DEA" w:rsidR="008D3543" w:rsidRDefault="006156B9" w:rsidP="005B2C77">
      <w:pPr>
        <w:pStyle w:val="Paragraphedeliste"/>
        <w:numPr>
          <w:ilvl w:val="0"/>
          <w:numId w:val="4"/>
        </w:numPr>
        <w:spacing w:after="120"/>
        <w:rPr>
          <w:rFonts w:asciiTheme="minorHAnsi" w:hAnsiTheme="minorHAnsi"/>
          <w:iCs/>
          <w:lang w:val="en-US"/>
        </w:rPr>
      </w:pPr>
      <w:r>
        <w:rPr>
          <w:rFonts w:asciiTheme="minorHAnsi" w:hAnsiTheme="minorHAnsi"/>
          <w:iCs/>
          <w:lang w:val="en-US"/>
        </w:rPr>
        <w:t>Perform other duties as dee</w:t>
      </w:r>
      <w:r w:rsidR="005B2C77">
        <w:rPr>
          <w:rFonts w:asciiTheme="minorHAnsi" w:hAnsiTheme="minorHAnsi"/>
          <w:iCs/>
          <w:lang w:val="en-US"/>
        </w:rPr>
        <w:t>med appropriate by the Director</w:t>
      </w:r>
      <w:r w:rsidR="00190065">
        <w:rPr>
          <w:rFonts w:asciiTheme="minorHAnsi" w:hAnsiTheme="minorHAnsi"/>
          <w:iCs/>
          <w:lang w:val="en-US"/>
        </w:rPr>
        <w:t xml:space="preserve"> and the supervisor</w:t>
      </w:r>
      <w:r w:rsidR="005B2C77">
        <w:rPr>
          <w:rFonts w:asciiTheme="minorHAnsi" w:hAnsiTheme="minorHAnsi"/>
          <w:iCs/>
          <w:lang w:val="en-US"/>
        </w:rPr>
        <w:t>.</w:t>
      </w:r>
    </w:p>
    <w:p w14:paraId="4223D25E" w14:textId="77777777" w:rsidR="005B2C77" w:rsidRPr="006C428C" w:rsidRDefault="005B2C77" w:rsidP="005B2C77">
      <w:pPr>
        <w:pStyle w:val="Paragraphedeliste"/>
        <w:spacing w:after="120"/>
        <w:rPr>
          <w:rFonts w:asciiTheme="minorHAnsi" w:hAnsiTheme="minorHAnsi"/>
          <w:iCs/>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273BFB9F" w14:textId="60BD82C0" w:rsidR="008D3543" w:rsidRPr="007D1E2A" w:rsidRDefault="008D3543" w:rsidP="009672CE">
      <w:pPr>
        <w:spacing w:after="120"/>
        <w:rPr>
          <w:rFonts w:asciiTheme="minorHAnsi" w:hAnsiTheme="minorHAnsi"/>
          <w:lang w:val="en-US"/>
        </w:rPr>
      </w:pPr>
      <w:r w:rsidRPr="007D1E2A">
        <w:rPr>
          <w:rFonts w:asciiTheme="minorHAnsi" w:hAnsiTheme="minorHAnsi"/>
          <w:b/>
          <w:lang w:val="en-US"/>
        </w:rPr>
        <w:t>Education:</w:t>
      </w:r>
      <w:r w:rsidR="009672CE">
        <w:rPr>
          <w:rFonts w:asciiTheme="minorHAnsi" w:hAnsiTheme="minorHAnsi"/>
          <w:b/>
          <w:lang w:val="en-US"/>
        </w:rPr>
        <w:t xml:space="preserve"> </w:t>
      </w:r>
      <w:r w:rsidR="009672CE">
        <w:rPr>
          <w:rFonts w:asciiTheme="minorHAnsi" w:hAnsiTheme="minorHAnsi"/>
          <w:bCs/>
          <w:lang w:val="en-US"/>
        </w:rPr>
        <w:t>Master’s degree</w:t>
      </w:r>
      <w:r w:rsidR="000A7FF5">
        <w:rPr>
          <w:rFonts w:asciiTheme="minorHAnsi" w:hAnsiTheme="minorHAnsi"/>
          <w:bCs/>
          <w:lang w:val="en-US"/>
        </w:rPr>
        <w:t xml:space="preserve"> or equivalent</w:t>
      </w:r>
      <w:r w:rsidR="00AE0E1B">
        <w:rPr>
          <w:rFonts w:asciiTheme="minorHAnsi" w:hAnsiTheme="minorHAnsi"/>
          <w:bCs/>
          <w:lang w:val="en-US"/>
        </w:rPr>
        <w:t>.</w:t>
      </w:r>
      <w:r w:rsidR="009672CE" w:rsidRPr="009672CE">
        <w:rPr>
          <w:rFonts w:asciiTheme="minorHAnsi" w:hAnsiTheme="minorHAnsi"/>
          <w:bCs/>
          <w:lang w:val="en-US"/>
        </w:rPr>
        <w:t xml:space="preserve"> </w:t>
      </w:r>
    </w:p>
    <w:p w14:paraId="4330C60D" w14:textId="0E2F0BA4" w:rsidR="008D3543" w:rsidRPr="007D1E2A" w:rsidRDefault="008D3543" w:rsidP="009672CE">
      <w:pPr>
        <w:spacing w:after="120"/>
        <w:rPr>
          <w:rFonts w:asciiTheme="minorHAnsi" w:hAnsiTheme="minorHAnsi"/>
          <w:lang w:val="en-US"/>
        </w:rPr>
      </w:pPr>
      <w:r w:rsidRPr="007D1E2A">
        <w:rPr>
          <w:rFonts w:asciiTheme="minorHAnsi" w:hAnsiTheme="minorHAnsi"/>
          <w:b/>
          <w:lang w:val="en-US"/>
        </w:rPr>
        <w:t>Subjects:</w:t>
      </w:r>
      <w:r w:rsidR="009672CE">
        <w:rPr>
          <w:rFonts w:asciiTheme="minorHAnsi" w:hAnsiTheme="minorHAnsi"/>
          <w:b/>
          <w:lang w:val="en-US"/>
        </w:rPr>
        <w:t xml:space="preserve"> </w:t>
      </w:r>
      <w:r w:rsidR="009672CE">
        <w:rPr>
          <w:rFonts w:asciiTheme="minorHAnsi" w:hAnsiTheme="minorHAnsi"/>
          <w:bCs/>
          <w:lang w:val="en-US"/>
        </w:rPr>
        <w:t>E</w:t>
      </w:r>
      <w:r w:rsidR="009672CE" w:rsidRPr="009672CE">
        <w:rPr>
          <w:rFonts w:asciiTheme="minorHAnsi" w:hAnsiTheme="minorHAnsi"/>
          <w:bCs/>
          <w:lang w:val="en-US"/>
        </w:rPr>
        <w:t>ducation</w:t>
      </w:r>
      <w:r w:rsidR="009672CE">
        <w:rPr>
          <w:rFonts w:asciiTheme="minorHAnsi" w:hAnsiTheme="minorHAnsi"/>
          <w:bCs/>
          <w:lang w:val="en-US"/>
        </w:rPr>
        <w:t>, Social</w:t>
      </w:r>
      <w:r w:rsidR="00C62DF7">
        <w:rPr>
          <w:rFonts w:asciiTheme="minorHAnsi" w:hAnsiTheme="minorHAnsi"/>
          <w:bCs/>
          <w:lang w:val="en-US"/>
        </w:rPr>
        <w:t xml:space="preserve"> Human</w:t>
      </w:r>
      <w:r w:rsidR="009672CE">
        <w:rPr>
          <w:rFonts w:asciiTheme="minorHAnsi" w:hAnsiTheme="minorHAnsi"/>
          <w:bCs/>
          <w:lang w:val="en-US"/>
        </w:rPr>
        <w:t xml:space="preserve"> Sciences, International</w:t>
      </w:r>
      <w:r w:rsidR="00223F7A">
        <w:rPr>
          <w:rFonts w:asciiTheme="minorHAnsi" w:eastAsiaTheme="minorEastAsia" w:hAnsiTheme="minorHAnsi" w:hint="eastAsia"/>
          <w:bCs/>
          <w:lang w:val="en-US" w:eastAsia="zh-CN"/>
        </w:rPr>
        <w:t xml:space="preserve"> Development</w:t>
      </w:r>
      <w:r w:rsidR="009672CE">
        <w:rPr>
          <w:rFonts w:asciiTheme="minorHAnsi" w:hAnsiTheme="minorHAnsi"/>
          <w:bCs/>
          <w:lang w:val="en-US"/>
        </w:rPr>
        <w:t xml:space="preserve">, </w:t>
      </w:r>
      <w:r w:rsidR="00223F7A">
        <w:rPr>
          <w:rFonts w:asciiTheme="minorHAnsi" w:eastAsiaTheme="minorEastAsia" w:hAnsiTheme="minorHAnsi" w:hint="eastAsia"/>
          <w:bCs/>
          <w:lang w:val="en-US" w:eastAsia="zh-CN"/>
        </w:rPr>
        <w:t xml:space="preserve">International Relations, Public Policy </w:t>
      </w:r>
      <w:r w:rsidR="009672CE">
        <w:rPr>
          <w:rFonts w:asciiTheme="minorHAnsi" w:hAnsiTheme="minorHAnsi"/>
          <w:bCs/>
          <w:lang w:val="en-US"/>
        </w:rPr>
        <w:t>or related fields</w:t>
      </w:r>
      <w:r w:rsidR="00AE0E1B">
        <w:rPr>
          <w:rFonts w:asciiTheme="minorHAnsi" w:hAnsiTheme="minorHAnsi"/>
          <w:bCs/>
          <w:lang w:val="en-US"/>
        </w:rPr>
        <w:t>.</w:t>
      </w:r>
      <w:r w:rsidR="009672CE">
        <w:rPr>
          <w:rFonts w:asciiTheme="minorHAnsi" w:hAnsiTheme="minorHAnsi"/>
          <w:bCs/>
          <w:lang w:val="en-US"/>
        </w:rPr>
        <w:t xml:space="preserve">  </w:t>
      </w:r>
      <w:r w:rsidR="009672CE" w:rsidRPr="007D1E2A">
        <w:rPr>
          <w:rFonts w:asciiTheme="minorHAnsi" w:hAnsiTheme="minorHAnsi"/>
          <w:lang w:val="en-US"/>
        </w:rPr>
        <w:tab/>
      </w:r>
    </w:p>
    <w:p w14:paraId="676545CF" w14:textId="77777777" w:rsidR="00AE0E1B" w:rsidRDefault="00847E49" w:rsidP="009672CE">
      <w:pPr>
        <w:spacing w:after="120"/>
        <w:rPr>
          <w:rFonts w:asciiTheme="minorHAnsi" w:hAnsiTheme="minorHAnsi"/>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r w:rsidR="009672CE">
        <w:rPr>
          <w:rFonts w:asciiTheme="minorHAnsi" w:hAnsiTheme="minorHAnsi"/>
          <w:lang w:val="en-US"/>
        </w:rPr>
        <w:t>Excellent knowledge of English – French or Arabic is a</w:t>
      </w:r>
      <w:r w:rsidR="00AE0E1B">
        <w:rPr>
          <w:rFonts w:asciiTheme="minorHAnsi" w:hAnsiTheme="minorHAnsi"/>
          <w:lang w:val="en-US"/>
        </w:rPr>
        <w:t>n asset.</w:t>
      </w:r>
    </w:p>
    <w:p w14:paraId="577A9070" w14:textId="6403B28F" w:rsidR="008D3543" w:rsidRDefault="008D3543" w:rsidP="008D3543">
      <w:pPr>
        <w:spacing w:after="120"/>
        <w:rPr>
          <w:rFonts w:asciiTheme="minorHAnsi" w:hAnsiTheme="minorHAnsi"/>
          <w:b/>
          <w:lang w:val="en-US"/>
        </w:rPr>
      </w:pPr>
      <w:r w:rsidRPr="007D1E2A">
        <w:rPr>
          <w:rFonts w:asciiTheme="minorHAnsi" w:hAnsiTheme="minorHAnsi"/>
          <w:b/>
          <w:lang w:val="en-US"/>
        </w:rPr>
        <w:t>Competencies and skills:</w:t>
      </w:r>
    </w:p>
    <w:p w14:paraId="7CE61261" w14:textId="0555B822" w:rsidR="00E7482B" w:rsidRPr="005B2C77" w:rsidRDefault="00E7482B" w:rsidP="00AE0E1B">
      <w:pPr>
        <w:pStyle w:val="Paragraphedeliste"/>
        <w:numPr>
          <w:ilvl w:val="0"/>
          <w:numId w:val="4"/>
        </w:numPr>
        <w:spacing w:after="120"/>
        <w:jc w:val="both"/>
        <w:rPr>
          <w:rFonts w:asciiTheme="minorHAnsi" w:hAnsiTheme="minorHAnsi"/>
          <w:iCs/>
          <w:lang w:val="en-US"/>
        </w:rPr>
      </w:pPr>
      <w:r w:rsidRPr="005B2C77">
        <w:rPr>
          <w:rFonts w:asciiTheme="minorHAnsi" w:hAnsiTheme="minorHAnsi"/>
          <w:iCs/>
          <w:lang w:val="en-US"/>
        </w:rPr>
        <w:t xml:space="preserve">Professional knowledge and experience, holistic understanding of sector-wide education development in the region, with </w:t>
      </w:r>
      <w:proofErr w:type="gramStart"/>
      <w:r w:rsidRPr="005B2C77">
        <w:rPr>
          <w:rFonts w:asciiTheme="minorHAnsi" w:hAnsiTheme="minorHAnsi"/>
          <w:iCs/>
          <w:lang w:val="en-US"/>
        </w:rPr>
        <w:t>particular reference</w:t>
      </w:r>
      <w:proofErr w:type="gramEnd"/>
      <w:r w:rsidRPr="005B2C77">
        <w:rPr>
          <w:rFonts w:asciiTheme="minorHAnsi" w:hAnsiTheme="minorHAnsi"/>
          <w:iCs/>
          <w:lang w:val="en-US"/>
        </w:rPr>
        <w:t xml:space="preserve"> to</w:t>
      </w:r>
      <w:r w:rsidR="00223F7A">
        <w:rPr>
          <w:rFonts w:asciiTheme="minorHAnsi" w:eastAsiaTheme="minorEastAsia" w:hAnsiTheme="minorHAnsi" w:hint="eastAsia"/>
          <w:iCs/>
          <w:lang w:val="en-US" w:eastAsia="zh-CN"/>
        </w:rPr>
        <w:t xml:space="preserve"> digital learning, ICT in education, </w:t>
      </w:r>
      <w:r w:rsidR="00340F66">
        <w:rPr>
          <w:rFonts w:asciiTheme="minorHAnsi" w:eastAsiaTheme="minorEastAsia" w:hAnsiTheme="minorHAnsi"/>
          <w:iCs/>
          <w:lang w:val="en-US" w:eastAsia="zh-CN"/>
        </w:rPr>
        <w:t xml:space="preserve">and </w:t>
      </w:r>
      <w:r w:rsidR="00223F7A">
        <w:rPr>
          <w:rFonts w:asciiTheme="minorHAnsi" w:eastAsiaTheme="minorEastAsia" w:hAnsiTheme="minorHAnsi" w:hint="eastAsia"/>
          <w:iCs/>
          <w:lang w:val="en-US" w:eastAsia="zh-CN"/>
        </w:rPr>
        <w:t>AI in education</w:t>
      </w:r>
      <w:r w:rsidRPr="005B2C77">
        <w:rPr>
          <w:rFonts w:asciiTheme="minorHAnsi" w:hAnsiTheme="minorHAnsi"/>
          <w:iCs/>
          <w:lang w:val="en-US"/>
        </w:rPr>
        <w:t>.</w:t>
      </w:r>
    </w:p>
    <w:p w14:paraId="67A4A576" w14:textId="50523242" w:rsidR="00E7482B" w:rsidRPr="005B2C77" w:rsidRDefault="00E7482B" w:rsidP="00AE0E1B">
      <w:pPr>
        <w:pStyle w:val="Paragraphedeliste"/>
        <w:numPr>
          <w:ilvl w:val="0"/>
          <w:numId w:val="4"/>
        </w:numPr>
        <w:spacing w:after="120"/>
        <w:jc w:val="both"/>
        <w:rPr>
          <w:rFonts w:asciiTheme="minorHAnsi" w:hAnsiTheme="minorHAnsi"/>
          <w:iCs/>
          <w:lang w:val="en-US"/>
        </w:rPr>
      </w:pPr>
      <w:r w:rsidRPr="005B2C77">
        <w:rPr>
          <w:rFonts w:asciiTheme="minorHAnsi" w:hAnsiTheme="minorHAnsi"/>
          <w:iCs/>
          <w:lang w:val="en-US"/>
        </w:rPr>
        <w:t>Deep understanding of the region in terms of political and socio-economic perspectives.</w:t>
      </w:r>
    </w:p>
    <w:p w14:paraId="1B133AF8" w14:textId="6DAFCCE2" w:rsidR="00E7482B" w:rsidRPr="005B2C77" w:rsidRDefault="00E7482B" w:rsidP="00AE0E1B">
      <w:pPr>
        <w:pStyle w:val="Paragraphedeliste"/>
        <w:numPr>
          <w:ilvl w:val="0"/>
          <w:numId w:val="4"/>
        </w:numPr>
        <w:spacing w:after="120"/>
        <w:jc w:val="both"/>
        <w:rPr>
          <w:rFonts w:asciiTheme="minorHAnsi" w:hAnsiTheme="minorHAnsi"/>
          <w:iCs/>
          <w:lang w:val="en-US"/>
        </w:rPr>
      </w:pPr>
      <w:r w:rsidRPr="005B2C77">
        <w:rPr>
          <w:rFonts w:asciiTheme="minorHAnsi" w:hAnsiTheme="minorHAnsi"/>
          <w:iCs/>
          <w:lang w:val="en-US"/>
        </w:rPr>
        <w:t xml:space="preserve">Experience in </w:t>
      </w:r>
      <w:proofErr w:type="spellStart"/>
      <w:r w:rsidRPr="005B2C77">
        <w:rPr>
          <w:rFonts w:asciiTheme="minorHAnsi" w:hAnsiTheme="minorHAnsi"/>
          <w:iCs/>
          <w:lang w:val="en-US"/>
        </w:rPr>
        <w:t>programme</w:t>
      </w:r>
      <w:proofErr w:type="spellEnd"/>
      <w:r w:rsidRPr="005B2C77">
        <w:rPr>
          <w:rFonts w:asciiTheme="minorHAnsi" w:hAnsiTheme="minorHAnsi"/>
          <w:iCs/>
          <w:lang w:val="en-US"/>
        </w:rPr>
        <w:t xml:space="preserve"> planning, monitoring and evaluation in the context of UN</w:t>
      </w:r>
      <w:r w:rsidR="00B86975">
        <w:rPr>
          <w:rFonts w:asciiTheme="minorHAnsi" w:eastAsiaTheme="minorEastAsia" w:hAnsiTheme="minorHAnsi" w:hint="eastAsia"/>
          <w:iCs/>
          <w:lang w:val="en-US" w:eastAsia="zh-CN"/>
        </w:rPr>
        <w:t>.</w:t>
      </w:r>
    </w:p>
    <w:p w14:paraId="74FB7ABF" w14:textId="15C689BA" w:rsidR="00E7482B" w:rsidRPr="005B2C77" w:rsidRDefault="00E7482B" w:rsidP="00AE0E1B">
      <w:pPr>
        <w:pStyle w:val="Paragraphedeliste"/>
        <w:numPr>
          <w:ilvl w:val="0"/>
          <w:numId w:val="4"/>
        </w:numPr>
        <w:spacing w:after="120"/>
        <w:jc w:val="both"/>
        <w:rPr>
          <w:rFonts w:asciiTheme="minorHAnsi" w:hAnsiTheme="minorHAnsi"/>
          <w:iCs/>
          <w:lang w:val="en-US"/>
        </w:rPr>
      </w:pPr>
      <w:r w:rsidRPr="005B2C77">
        <w:rPr>
          <w:rFonts w:asciiTheme="minorHAnsi" w:hAnsiTheme="minorHAnsi"/>
          <w:iCs/>
          <w:lang w:val="en-US"/>
        </w:rPr>
        <w:t>Knowledge about the UN development work in the region.</w:t>
      </w:r>
    </w:p>
    <w:p w14:paraId="6B78452B" w14:textId="0C53E567" w:rsidR="00E7482B" w:rsidRPr="005B2C77" w:rsidRDefault="00E7482B" w:rsidP="00AE0E1B">
      <w:pPr>
        <w:pStyle w:val="Paragraphedeliste"/>
        <w:numPr>
          <w:ilvl w:val="0"/>
          <w:numId w:val="4"/>
        </w:numPr>
        <w:spacing w:after="120"/>
        <w:jc w:val="both"/>
        <w:rPr>
          <w:rFonts w:asciiTheme="minorHAnsi" w:hAnsiTheme="minorHAnsi"/>
          <w:iCs/>
          <w:lang w:val="en-US"/>
        </w:rPr>
      </w:pPr>
      <w:r w:rsidRPr="005B2C77">
        <w:rPr>
          <w:rFonts w:asciiTheme="minorHAnsi" w:hAnsiTheme="minorHAnsi"/>
          <w:iCs/>
          <w:lang w:val="en-US"/>
        </w:rPr>
        <w:t>Strong sensitivity to and adaptability in cultural, gender, religion, race and nationality</w:t>
      </w:r>
      <w:r w:rsidR="00B86975">
        <w:rPr>
          <w:rFonts w:asciiTheme="minorHAnsi" w:eastAsiaTheme="minorEastAsia" w:hAnsiTheme="minorHAnsi" w:hint="eastAsia"/>
          <w:iCs/>
          <w:lang w:val="en-US" w:eastAsia="zh-CN"/>
        </w:rPr>
        <w:t>.</w:t>
      </w:r>
    </w:p>
    <w:p w14:paraId="63937540" w14:textId="3B0F5C06" w:rsidR="00E7482B" w:rsidRPr="005B2C77" w:rsidRDefault="00E7482B" w:rsidP="00AE0E1B">
      <w:pPr>
        <w:pStyle w:val="Paragraphedeliste"/>
        <w:numPr>
          <w:ilvl w:val="0"/>
          <w:numId w:val="4"/>
        </w:numPr>
        <w:spacing w:after="120"/>
        <w:jc w:val="both"/>
        <w:rPr>
          <w:rFonts w:asciiTheme="minorHAnsi" w:hAnsiTheme="minorHAnsi"/>
          <w:iCs/>
          <w:lang w:val="en-US"/>
        </w:rPr>
      </w:pPr>
      <w:r w:rsidRPr="005B2C77">
        <w:rPr>
          <w:rFonts w:asciiTheme="minorHAnsi" w:hAnsiTheme="minorHAnsi"/>
          <w:iCs/>
          <w:lang w:val="en-US"/>
        </w:rPr>
        <w:t>Excellent communication skills, including writing and oral expression</w:t>
      </w:r>
      <w:r w:rsidR="00B86975">
        <w:rPr>
          <w:rFonts w:asciiTheme="minorHAnsi" w:eastAsiaTheme="minorEastAsia" w:hAnsiTheme="minorHAnsi" w:hint="eastAsia"/>
          <w:iCs/>
          <w:lang w:val="en-US" w:eastAsia="zh-CN"/>
        </w:rPr>
        <w:t>.</w:t>
      </w:r>
    </w:p>
    <w:p w14:paraId="610A56AD" w14:textId="574A15D7" w:rsidR="00E7482B" w:rsidRDefault="00E7482B" w:rsidP="00AE0E1B">
      <w:pPr>
        <w:pStyle w:val="Paragraphedeliste"/>
        <w:numPr>
          <w:ilvl w:val="0"/>
          <w:numId w:val="4"/>
        </w:numPr>
        <w:spacing w:after="120"/>
        <w:jc w:val="both"/>
        <w:rPr>
          <w:rFonts w:asciiTheme="minorHAnsi" w:hAnsiTheme="minorHAnsi"/>
          <w:iCs/>
          <w:lang w:val="en-US"/>
        </w:rPr>
      </w:pPr>
      <w:r w:rsidRPr="005B2C77">
        <w:rPr>
          <w:rFonts w:asciiTheme="minorHAnsi" w:hAnsiTheme="minorHAnsi"/>
          <w:iCs/>
          <w:lang w:val="en-US"/>
        </w:rPr>
        <w:t>Good IT skills</w:t>
      </w:r>
      <w:r w:rsidR="00B86975">
        <w:rPr>
          <w:rFonts w:asciiTheme="minorHAnsi" w:eastAsiaTheme="minorEastAsia" w:hAnsiTheme="minorHAnsi" w:hint="eastAsia"/>
          <w:iCs/>
          <w:lang w:val="en-US" w:eastAsia="zh-CN"/>
        </w:rPr>
        <w:t>.</w:t>
      </w:r>
    </w:p>
    <w:p w14:paraId="168C85D4" w14:textId="77777777" w:rsidR="005B2C77" w:rsidRDefault="005B2C77" w:rsidP="00AE0E1B">
      <w:pPr>
        <w:pStyle w:val="Paragraphedeliste"/>
        <w:spacing w:after="120"/>
        <w:jc w:val="both"/>
        <w:rPr>
          <w:rFonts w:asciiTheme="minorHAnsi" w:hAnsiTheme="minorHAnsi"/>
          <w:iCs/>
          <w:lang w:val="en-US"/>
        </w:rPr>
      </w:pP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25D0233F" w14:textId="7CFDCDAC" w:rsidR="008D3543" w:rsidRDefault="003D567C" w:rsidP="00AE0E1B">
      <w:pPr>
        <w:pStyle w:val="Paragraphedeliste"/>
        <w:numPr>
          <w:ilvl w:val="0"/>
          <w:numId w:val="5"/>
        </w:numPr>
        <w:spacing w:after="120"/>
        <w:rPr>
          <w:rFonts w:asciiTheme="minorHAnsi" w:hAnsiTheme="minorHAnsi"/>
          <w:iCs/>
          <w:lang w:val="en-US"/>
        </w:rPr>
      </w:pPr>
      <w:r w:rsidRPr="003D567C">
        <w:rPr>
          <w:rFonts w:asciiTheme="minorHAnsi" w:hAnsiTheme="minorHAnsi"/>
          <w:iCs/>
          <w:lang w:val="en-US"/>
        </w:rPr>
        <w:t xml:space="preserve">Acquired an in-depth knowledge </w:t>
      </w:r>
      <w:r w:rsidR="00B86975">
        <w:rPr>
          <w:rFonts w:asciiTheme="minorHAnsi" w:eastAsiaTheme="minorEastAsia" w:hAnsiTheme="minorHAnsi" w:hint="eastAsia"/>
          <w:iCs/>
          <w:lang w:val="en-US" w:eastAsia="zh-CN"/>
        </w:rPr>
        <w:t>Digital Learning</w:t>
      </w:r>
      <w:r w:rsidRPr="003D567C">
        <w:rPr>
          <w:rFonts w:asciiTheme="minorHAnsi" w:hAnsiTheme="minorHAnsi"/>
          <w:iCs/>
          <w:lang w:val="en-US"/>
        </w:rPr>
        <w:t xml:space="preserve"> </w:t>
      </w:r>
      <w:proofErr w:type="spellStart"/>
      <w:r w:rsidRPr="003D567C">
        <w:rPr>
          <w:rFonts w:asciiTheme="minorHAnsi" w:hAnsiTheme="minorHAnsi"/>
          <w:iCs/>
          <w:lang w:val="en-US"/>
        </w:rPr>
        <w:t>programme</w:t>
      </w:r>
      <w:proofErr w:type="spellEnd"/>
      <w:r w:rsidRPr="003D567C">
        <w:rPr>
          <w:rFonts w:asciiTheme="minorHAnsi" w:hAnsiTheme="minorHAnsi"/>
          <w:iCs/>
          <w:lang w:val="en-US"/>
        </w:rPr>
        <w:t xml:space="preserve"> related to UNESCO’s areas of competence</w:t>
      </w:r>
      <w:r w:rsidR="00AE0E1B">
        <w:rPr>
          <w:rFonts w:asciiTheme="minorHAnsi" w:hAnsiTheme="minorHAnsi"/>
          <w:iCs/>
          <w:lang w:val="en-US"/>
        </w:rPr>
        <w:t>.</w:t>
      </w:r>
    </w:p>
    <w:p w14:paraId="5CA0244A" w14:textId="7F61912D" w:rsidR="003D567C" w:rsidRDefault="003D567C" w:rsidP="00AE0E1B">
      <w:pPr>
        <w:pStyle w:val="Paragraphedeliste"/>
        <w:numPr>
          <w:ilvl w:val="0"/>
          <w:numId w:val="5"/>
        </w:numPr>
        <w:spacing w:after="120"/>
        <w:rPr>
          <w:rFonts w:asciiTheme="minorHAnsi" w:hAnsiTheme="minorHAnsi"/>
          <w:iCs/>
          <w:lang w:val="en-US"/>
        </w:rPr>
      </w:pPr>
      <w:r>
        <w:rPr>
          <w:rFonts w:asciiTheme="minorHAnsi" w:hAnsiTheme="minorHAnsi"/>
          <w:iCs/>
          <w:lang w:val="en-US"/>
        </w:rPr>
        <w:t>Learnt how to deal with diverse stakeholders</w:t>
      </w:r>
      <w:r w:rsidR="00AE0E1B">
        <w:rPr>
          <w:rFonts w:asciiTheme="minorHAnsi" w:hAnsiTheme="minorHAnsi"/>
          <w:iCs/>
          <w:lang w:val="en-US"/>
        </w:rPr>
        <w:t>.</w:t>
      </w:r>
    </w:p>
    <w:p w14:paraId="1CCA0000" w14:textId="0BB81709" w:rsidR="003D567C" w:rsidRDefault="003D567C" w:rsidP="00AE0E1B">
      <w:pPr>
        <w:pStyle w:val="Paragraphedeliste"/>
        <w:numPr>
          <w:ilvl w:val="0"/>
          <w:numId w:val="5"/>
        </w:numPr>
        <w:spacing w:after="120"/>
        <w:rPr>
          <w:rFonts w:asciiTheme="minorHAnsi" w:hAnsiTheme="minorHAnsi"/>
          <w:iCs/>
          <w:lang w:val="en-US"/>
        </w:rPr>
      </w:pPr>
      <w:r>
        <w:rPr>
          <w:rFonts w:asciiTheme="minorHAnsi" w:hAnsiTheme="minorHAnsi"/>
          <w:iCs/>
          <w:lang w:val="en-US"/>
        </w:rPr>
        <w:t xml:space="preserve">Attained field project management; setting </w:t>
      </w:r>
      <w:proofErr w:type="gramStart"/>
      <w:r>
        <w:rPr>
          <w:rFonts w:asciiTheme="minorHAnsi" w:hAnsiTheme="minorHAnsi"/>
          <w:iCs/>
          <w:lang w:val="en-US"/>
        </w:rPr>
        <w:t>particular objectives</w:t>
      </w:r>
      <w:proofErr w:type="gramEnd"/>
      <w:r>
        <w:rPr>
          <w:rFonts w:asciiTheme="minorHAnsi" w:hAnsiTheme="minorHAnsi"/>
          <w:iCs/>
          <w:lang w:val="en-US"/>
        </w:rPr>
        <w:t xml:space="preserve"> and develop</w:t>
      </w:r>
      <w:r w:rsidR="00B86975">
        <w:rPr>
          <w:rFonts w:asciiTheme="minorHAnsi" w:eastAsiaTheme="minorEastAsia" w:hAnsiTheme="minorHAnsi" w:hint="eastAsia"/>
          <w:iCs/>
          <w:lang w:val="en-US" w:eastAsia="zh-CN"/>
        </w:rPr>
        <w:t xml:space="preserve"> </w:t>
      </w:r>
      <w:r>
        <w:rPr>
          <w:rFonts w:asciiTheme="minorHAnsi" w:hAnsiTheme="minorHAnsi"/>
          <w:iCs/>
          <w:lang w:val="en-US"/>
        </w:rPr>
        <w:t>appropriate monitoring and evaluation mechanisms</w:t>
      </w:r>
      <w:r w:rsidR="00AE0E1B">
        <w:rPr>
          <w:rFonts w:asciiTheme="minorHAnsi" w:hAnsiTheme="minorHAnsi"/>
          <w:iCs/>
          <w:lang w:val="en-US"/>
        </w:rPr>
        <w:t>.</w:t>
      </w:r>
    </w:p>
    <w:p w14:paraId="1299AA42" w14:textId="49EF642C" w:rsidR="003D567C" w:rsidRDefault="003D567C" w:rsidP="00AE0E1B">
      <w:pPr>
        <w:pStyle w:val="Paragraphedeliste"/>
        <w:numPr>
          <w:ilvl w:val="0"/>
          <w:numId w:val="5"/>
        </w:numPr>
        <w:spacing w:after="120"/>
        <w:rPr>
          <w:rFonts w:asciiTheme="minorHAnsi" w:hAnsiTheme="minorHAnsi"/>
          <w:iCs/>
          <w:lang w:val="en-US"/>
        </w:rPr>
      </w:pPr>
      <w:r>
        <w:rPr>
          <w:rFonts w:asciiTheme="minorHAnsi" w:hAnsiTheme="minorHAnsi"/>
          <w:iCs/>
          <w:lang w:val="en-US"/>
        </w:rPr>
        <w:t>Gained solid working knowledge of the operations of an intergovernmental organization</w:t>
      </w:r>
      <w:r w:rsidR="00AE0E1B">
        <w:rPr>
          <w:rFonts w:asciiTheme="minorHAnsi" w:hAnsiTheme="minorHAnsi"/>
          <w:iCs/>
          <w:lang w:val="en-US"/>
        </w:rPr>
        <w:t>.</w:t>
      </w:r>
    </w:p>
    <w:p w14:paraId="067EC005" w14:textId="67157068" w:rsidR="008D3543" w:rsidRPr="00B86975" w:rsidRDefault="00070448" w:rsidP="00B86975">
      <w:pPr>
        <w:pStyle w:val="Paragraphedeliste"/>
        <w:numPr>
          <w:ilvl w:val="0"/>
          <w:numId w:val="5"/>
        </w:numPr>
        <w:spacing w:after="120"/>
        <w:rPr>
          <w:rFonts w:asciiTheme="minorHAnsi" w:hAnsiTheme="minorHAnsi"/>
          <w:iCs/>
          <w:lang w:val="en-US"/>
        </w:rPr>
      </w:pPr>
      <w:r>
        <w:rPr>
          <w:rFonts w:asciiTheme="minorHAnsi" w:hAnsiTheme="minorHAnsi"/>
          <w:iCs/>
          <w:lang w:val="en-US"/>
        </w:rPr>
        <w:t>Strengthened</w:t>
      </w:r>
      <w:r w:rsidR="003D567C">
        <w:rPr>
          <w:rFonts w:asciiTheme="minorHAnsi" w:hAnsiTheme="minorHAnsi"/>
          <w:iCs/>
          <w:lang w:val="en-US"/>
        </w:rPr>
        <w:t xml:space="preserve"> analytical, communication, negotiation and interpersonal skills</w:t>
      </w:r>
      <w:r w:rsidR="00AE0E1B">
        <w:rPr>
          <w:rFonts w:asciiTheme="minorHAnsi" w:hAnsiTheme="minorHAnsi"/>
          <w:iCs/>
          <w:lang w:val="en-US"/>
        </w:rPr>
        <w:t>.</w:t>
      </w:r>
    </w:p>
    <w:p w14:paraId="54B5A9CE" w14:textId="77777777" w:rsidR="005B2C77" w:rsidRPr="003D567C" w:rsidRDefault="005B2C77" w:rsidP="005B2C77">
      <w:pPr>
        <w:pStyle w:val="Paragraphedeliste"/>
        <w:spacing w:after="120"/>
        <w:rPr>
          <w:rFonts w:asciiTheme="minorHAnsi" w:hAnsiTheme="minorHAnsi"/>
          <w:iCs/>
          <w:lang w:val="en-US"/>
        </w:rPr>
      </w:pP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10DAA8A2" w14:textId="77777777" w:rsidR="001F4221" w:rsidRDefault="003E4B5A" w:rsidP="001F4221">
      <w:pPr>
        <w:pStyle w:val="En-tte"/>
        <w:numPr>
          <w:ilvl w:val="0"/>
          <w:numId w:val="6"/>
        </w:numPr>
        <w:tabs>
          <w:tab w:val="clear" w:pos="4536"/>
          <w:tab w:val="clear" w:pos="9072"/>
        </w:tabs>
        <w:rPr>
          <w:rFonts w:asciiTheme="minorHAnsi" w:hAnsiTheme="minorHAnsi" w:cstheme="minorHAnsi"/>
          <w:lang w:val="en-US"/>
        </w:rPr>
      </w:pPr>
      <w:r>
        <w:rPr>
          <w:rFonts w:asciiTheme="minorHAnsi" w:hAnsiTheme="minorHAnsi" w:cstheme="minorHAnsi"/>
          <w:lang w:val="en-US"/>
        </w:rPr>
        <w:t xml:space="preserve">For more information about UNESCO Beirut Office, please visit the website: </w:t>
      </w:r>
      <w:hyperlink r:id="rId12" w:history="1">
        <w:r w:rsidRPr="006F69F5">
          <w:rPr>
            <w:rStyle w:val="Lienhypertexte"/>
            <w:rFonts w:asciiTheme="minorHAnsi" w:hAnsiTheme="minorHAnsi" w:cstheme="minorHAnsi"/>
            <w:lang w:val="en-US"/>
          </w:rPr>
          <w:t>https://www.unesco.org/en/fieldoffice/beirut</w:t>
        </w:r>
      </w:hyperlink>
      <w:r>
        <w:rPr>
          <w:rFonts w:asciiTheme="minorHAnsi" w:hAnsiTheme="minorHAnsi" w:cstheme="minorHAnsi"/>
          <w:lang w:val="en-US"/>
        </w:rPr>
        <w:t xml:space="preserve">. </w:t>
      </w:r>
    </w:p>
    <w:p w14:paraId="0C3783E2" w14:textId="2FCB9833" w:rsidR="00CF4122" w:rsidRPr="006156B9" w:rsidRDefault="001F4221" w:rsidP="001F4221">
      <w:pPr>
        <w:pStyle w:val="En-tte"/>
        <w:numPr>
          <w:ilvl w:val="0"/>
          <w:numId w:val="6"/>
        </w:numPr>
        <w:tabs>
          <w:tab w:val="clear" w:pos="4536"/>
          <w:tab w:val="clear" w:pos="9072"/>
        </w:tabs>
        <w:rPr>
          <w:rFonts w:asciiTheme="minorHAnsi" w:hAnsiTheme="minorHAnsi" w:cstheme="minorHAnsi"/>
          <w:lang w:val="en-US"/>
        </w:rPr>
      </w:pPr>
      <w:r>
        <w:rPr>
          <w:rFonts w:asciiTheme="minorHAnsi" w:hAnsiTheme="minorHAnsi" w:cstheme="minorHAnsi"/>
          <w:lang w:val="en-US"/>
        </w:rPr>
        <w:t>For more information about UNESCO work on d</w:t>
      </w:r>
      <w:r w:rsidRPr="001F4221">
        <w:rPr>
          <w:rFonts w:asciiTheme="minorHAnsi" w:hAnsiTheme="minorHAnsi" w:cstheme="minorHAnsi"/>
          <w:lang w:val="en-US"/>
        </w:rPr>
        <w:t>igital learning and transformation of education</w:t>
      </w:r>
      <w:r>
        <w:rPr>
          <w:rFonts w:asciiTheme="minorHAnsi" w:hAnsiTheme="minorHAnsi" w:cstheme="minorHAnsi"/>
          <w:lang w:val="en-US"/>
        </w:rPr>
        <w:t xml:space="preserve">, please visit the website: </w:t>
      </w:r>
      <w:hyperlink r:id="rId13" w:history="1">
        <w:r w:rsidRPr="006F69F5">
          <w:rPr>
            <w:rStyle w:val="Lienhypertexte"/>
            <w:rFonts w:asciiTheme="minorHAnsi" w:hAnsiTheme="minorHAnsi" w:cstheme="minorHAnsi"/>
            <w:lang w:val="en-US"/>
          </w:rPr>
          <w:t>https://www.unesco.org/en/digital-education</w:t>
        </w:r>
      </w:hyperlink>
      <w:r>
        <w:rPr>
          <w:rFonts w:asciiTheme="minorHAnsi" w:hAnsiTheme="minorHAnsi" w:cstheme="minorHAnsi"/>
          <w:lang w:val="en-US"/>
        </w:rPr>
        <w:t xml:space="preserve">.   </w:t>
      </w:r>
    </w:p>
    <w:sectPr w:rsidR="00CF4122" w:rsidRPr="006156B9" w:rsidSect="00A40351">
      <w:headerReference w:type="default" r:id="rId14"/>
      <w:footerReference w:type="even" r:id="rId15"/>
      <w:footerReference w:type="default" r:id="rId16"/>
      <w:headerReference w:type="first" r:id="rId17"/>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5BFA1" w14:textId="77777777" w:rsidR="00490C50" w:rsidRDefault="00490C50" w:rsidP="009235BD">
      <w:r>
        <w:separator/>
      </w:r>
    </w:p>
  </w:endnote>
  <w:endnote w:type="continuationSeparator" w:id="0">
    <w:p w14:paraId="2A4FE247" w14:textId="77777777" w:rsidR="00490C50" w:rsidRDefault="00490C50"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9CFF7" w14:textId="77777777" w:rsidR="00E775CF" w:rsidRDefault="00B12EDB" w:rsidP="007F40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9C0795" w14:textId="77777777" w:rsidR="00E775CF" w:rsidRDefault="00E775CF" w:rsidP="004E50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B6A0" w14:textId="79BD0489" w:rsidR="00E775CF" w:rsidRPr="00AC5567" w:rsidRDefault="00B12EDB" w:rsidP="00AC5567">
    <w:pPr>
      <w:pStyle w:val="Pieddepage"/>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C0E77" w14:textId="77777777" w:rsidR="00490C50" w:rsidRDefault="00490C50" w:rsidP="009235BD">
      <w:r>
        <w:separator/>
      </w:r>
    </w:p>
  </w:footnote>
  <w:footnote w:type="continuationSeparator" w:id="0">
    <w:p w14:paraId="65481739" w14:textId="77777777" w:rsidR="00490C50" w:rsidRDefault="00490C50"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2EDE6" w14:textId="77777777" w:rsidR="00AF352F" w:rsidRDefault="00AF352F">
    <w:pPr>
      <w:pStyle w:val="En-tte"/>
    </w:pPr>
  </w:p>
  <w:p w14:paraId="21E41206" w14:textId="77777777" w:rsidR="008D3543" w:rsidRDefault="00AF352F" w:rsidP="009B6FD0">
    <w:pPr>
      <w:pStyle w:val="En-tte"/>
      <w:jc w:val="right"/>
      <w:rPr>
        <w:rFonts w:asciiTheme="minorHAnsi" w:hAnsiTheme="minorHAnsi"/>
      </w:rPr>
    </w:pPr>
    <w:r>
      <w:rPr>
        <w:rFonts w:asciiTheme="minorHAnsi" w:hAnsiTheme="minorHAnsi"/>
      </w:rPr>
      <w:tab/>
    </w:r>
    <w:r>
      <w:rPr>
        <w:rFonts w:asciiTheme="minorHAnsi" w:hAnsiTheme="minorHAnsi"/>
      </w:rPr>
      <w:tab/>
    </w:r>
  </w:p>
  <w:p w14:paraId="6AB587DF" w14:textId="737F50F7"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14:paraId="66B024D9" w14:textId="671ECA2D" w:rsidR="00AF352F" w:rsidRPr="00ED6853" w:rsidRDefault="00AF352F">
    <w:pPr>
      <w:pStyle w:val="En-tte"/>
      <w:rPr>
        <w:rFonts w:asciiTheme="minorHAnsi" w:hAnsiTheme="minorHAnsi"/>
        <w:lang w:val="en-US"/>
      </w:rPr>
    </w:pPr>
  </w:p>
  <w:p w14:paraId="1398410A" w14:textId="77777777" w:rsidR="00E775CF" w:rsidRPr="009235BD" w:rsidRDefault="00E775CF">
    <w:pPr>
      <w:pStyle w:val="En-tt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39F9D" w14:textId="77777777" w:rsidR="00E775CF" w:rsidRDefault="00B12EDB" w:rsidP="00E4480B">
    <w:pPr>
      <w:pStyle w:val="Titre"/>
      <w:rPr>
        <w:i/>
        <w:lang w:val="en-GB"/>
      </w:rPr>
    </w:pPr>
    <w:r w:rsidRPr="00A56F3C">
      <w:rPr>
        <w:i/>
      </w:rPr>
      <w:object w:dxaOrig="1602" w:dyaOrig="1007"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50.25pt" fillcolor="window">
          <v:imagedata r:id="rId1" o:title=""/>
        </v:shape>
        <o:OLEObject Type="Embed" ProgID="Word.Picture.8" ShapeID="_x0000_i1025" DrawAspect="Content" ObjectID="_1800111834" r:id="rId2"/>
      </w:object>
    </w:r>
    <w:r>
      <w:rPr>
        <w:i/>
        <w:lang w:val="en-GB"/>
      </w:rPr>
      <w:t xml:space="preserve"> </w:t>
    </w:r>
  </w:p>
  <w:p w14:paraId="2C4F2766" w14:textId="77777777" w:rsidR="00E775CF" w:rsidRPr="00E4480B" w:rsidRDefault="00B12EDB" w:rsidP="00E4480B">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A4EAA"/>
    <w:multiLevelType w:val="hybridMultilevel"/>
    <w:tmpl w:val="4CF0211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BCC7750"/>
    <w:multiLevelType w:val="hybridMultilevel"/>
    <w:tmpl w:val="1E7857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 w15:restartNumberingAfterBreak="0">
    <w:nsid w:val="2FDE03C5"/>
    <w:multiLevelType w:val="hybridMultilevel"/>
    <w:tmpl w:val="B5CA8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3D6DEA"/>
    <w:multiLevelType w:val="hybridMultilevel"/>
    <w:tmpl w:val="8EBAEE52"/>
    <w:lvl w:ilvl="0" w:tplc="EA4E31E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6F2C21"/>
    <w:multiLevelType w:val="hybridMultilevel"/>
    <w:tmpl w:val="3B684F3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335034889">
    <w:abstractNumId w:val="2"/>
  </w:num>
  <w:num w:numId="2" w16cid:durableId="400055738">
    <w:abstractNumId w:val="4"/>
  </w:num>
  <w:num w:numId="3" w16cid:durableId="1663582314">
    <w:abstractNumId w:val="5"/>
  </w:num>
  <w:num w:numId="4" w16cid:durableId="961882900">
    <w:abstractNumId w:val="1"/>
  </w:num>
  <w:num w:numId="5" w16cid:durableId="174152546">
    <w:abstractNumId w:val="0"/>
  </w:num>
  <w:num w:numId="6" w16cid:durableId="8615498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60CA8"/>
    <w:rsid w:val="00070448"/>
    <w:rsid w:val="000A7FF5"/>
    <w:rsid w:val="000F0B6C"/>
    <w:rsid w:val="00103381"/>
    <w:rsid w:val="001157D5"/>
    <w:rsid w:val="00136AA8"/>
    <w:rsid w:val="00142778"/>
    <w:rsid w:val="00190065"/>
    <w:rsid w:val="001A7B91"/>
    <w:rsid w:val="001C1F8A"/>
    <w:rsid w:val="001C20D6"/>
    <w:rsid w:val="001E3A41"/>
    <w:rsid w:val="001F4221"/>
    <w:rsid w:val="0021710C"/>
    <w:rsid w:val="00223F7A"/>
    <w:rsid w:val="0023470B"/>
    <w:rsid w:val="0026299F"/>
    <w:rsid w:val="00281EE9"/>
    <w:rsid w:val="00340F66"/>
    <w:rsid w:val="0034505D"/>
    <w:rsid w:val="003D567C"/>
    <w:rsid w:val="003E4B5A"/>
    <w:rsid w:val="004146F9"/>
    <w:rsid w:val="00416B1A"/>
    <w:rsid w:val="00441388"/>
    <w:rsid w:val="00447CA3"/>
    <w:rsid w:val="00490C50"/>
    <w:rsid w:val="004B168F"/>
    <w:rsid w:val="004B6571"/>
    <w:rsid w:val="004C0365"/>
    <w:rsid w:val="004F3150"/>
    <w:rsid w:val="005462C1"/>
    <w:rsid w:val="00561A01"/>
    <w:rsid w:val="00570317"/>
    <w:rsid w:val="005B1269"/>
    <w:rsid w:val="005B2C77"/>
    <w:rsid w:val="005C2E79"/>
    <w:rsid w:val="00602060"/>
    <w:rsid w:val="006156B9"/>
    <w:rsid w:val="00637CEA"/>
    <w:rsid w:val="0064354D"/>
    <w:rsid w:val="00666C64"/>
    <w:rsid w:val="006A55A5"/>
    <w:rsid w:val="006C428C"/>
    <w:rsid w:val="006D6583"/>
    <w:rsid w:val="006E4A00"/>
    <w:rsid w:val="007278D2"/>
    <w:rsid w:val="00727FF8"/>
    <w:rsid w:val="00790D26"/>
    <w:rsid w:val="007B49D8"/>
    <w:rsid w:val="007D1E2A"/>
    <w:rsid w:val="00802903"/>
    <w:rsid w:val="00847E49"/>
    <w:rsid w:val="008D3543"/>
    <w:rsid w:val="00913509"/>
    <w:rsid w:val="009235BD"/>
    <w:rsid w:val="009672CE"/>
    <w:rsid w:val="009B6FD0"/>
    <w:rsid w:val="009E18CC"/>
    <w:rsid w:val="00A40351"/>
    <w:rsid w:val="00AB0796"/>
    <w:rsid w:val="00AB6F8C"/>
    <w:rsid w:val="00AE0E1B"/>
    <w:rsid w:val="00AE1851"/>
    <w:rsid w:val="00AF352F"/>
    <w:rsid w:val="00AF62E1"/>
    <w:rsid w:val="00B07158"/>
    <w:rsid w:val="00B12EDB"/>
    <w:rsid w:val="00B45072"/>
    <w:rsid w:val="00B75706"/>
    <w:rsid w:val="00B764FE"/>
    <w:rsid w:val="00B86975"/>
    <w:rsid w:val="00B92BB7"/>
    <w:rsid w:val="00BC1989"/>
    <w:rsid w:val="00C51848"/>
    <w:rsid w:val="00C62DF7"/>
    <w:rsid w:val="00C83B22"/>
    <w:rsid w:val="00C8431A"/>
    <w:rsid w:val="00C87E96"/>
    <w:rsid w:val="00CF4122"/>
    <w:rsid w:val="00D13681"/>
    <w:rsid w:val="00D21AB1"/>
    <w:rsid w:val="00D25C17"/>
    <w:rsid w:val="00D360E9"/>
    <w:rsid w:val="00D86D76"/>
    <w:rsid w:val="00DA16A5"/>
    <w:rsid w:val="00DB751B"/>
    <w:rsid w:val="00DC3993"/>
    <w:rsid w:val="00DF4490"/>
    <w:rsid w:val="00E11FC2"/>
    <w:rsid w:val="00E46B0E"/>
    <w:rsid w:val="00E6197E"/>
    <w:rsid w:val="00E7482B"/>
    <w:rsid w:val="00E775CF"/>
    <w:rsid w:val="00EB5691"/>
    <w:rsid w:val="00EB763C"/>
    <w:rsid w:val="00ED6853"/>
    <w:rsid w:val="00F05C25"/>
    <w:rsid w:val="00F2275F"/>
    <w:rsid w:val="00F410BB"/>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802903"/>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rsid w:val="00802903"/>
    <w:pPr>
      <w:tabs>
        <w:tab w:val="center" w:pos="4536"/>
        <w:tab w:val="right" w:pos="9072"/>
      </w:tabs>
    </w:pPr>
  </w:style>
  <w:style w:type="character" w:customStyle="1" w:styleId="PieddepageCar">
    <w:name w:val="Pied de page Car"/>
    <w:basedOn w:val="Policepardfaut"/>
    <w:link w:val="Pieddepage"/>
    <w:rsid w:val="00802903"/>
    <w:rPr>
      <w:rFonts w:ascii="Times New Roman" w:eastAsia="Times New Roman" w:hAnsi="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customStyle="1" w:styleId="CorpsdetexteCar">
    <w:name w:val="Corps de texte Car"/>
    <w:basedOn w:val="Policepardfaut"/>
    <w:link w:val="Corpsdetexte"/>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802903"/>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customStyle="1" w:styleId="En-tteCar">
    <w:name w:val="En-tête Car"/>
    <w:basedOn w:val="Policepardfaut"/>
    <w:link w:val="En-tte"/>
    <w:rsid w:val="00802903"/>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customStyle="1" w:styleId="TextedebullesCar">
    <w:name w:val="Texte de bulles Car"/>
    <w:basedOn w:val="Policepardfaut"/>
    <w:link w:val="Textedebulles"/>
    <w:uiPriority w:val="99"/>
    <w:semiHidden/>
    <w:rsid w:val="009235BD"/>
    <w:rPr>
      <w:rFonts w:ascii="Tahoma" w:eastAsia="Times New Roman" w:hAnsi="Tahoma"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customStyle="1" w:styleId="CommentaireCar">
    <w:name w:val="Commentaire Car"/>
    <w:basedOn w:val="Policepardfaut"/>
    <w:link w:val="Commentaire"/>
    <w:uiPriority w:val="99"/>
    <w:semiHidden/>
    <w:rsid w:val="0060206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customStyle="1" w:styleId="ObjetducommentaireCar">
    <w:name w:val="Objet du commentaire Car"/>
    <w:basedOn w:val="CommentaireCar"/>
    <w:link w:val="Objetducommentaire"/>
    <w:uiPriority w:val="99"/>
    <w:semiHidden/>
    <w:rsid w:val="00602060"/>
    <w:rPr>
      <w:rFonts w:ascii="Times New Roman" w:eastAsia="Times New Roman" w:hAnsi="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3E4B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esco.org/en/digital-educa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esco.org/en/fieldoffice/beiru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ée un document." ma:contentTypeScope="" ma:versionID="85240b9f939e02878b54639e6ac04b2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b68d4d8912fa456a0267a0d35c06b5f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2.xml><?xml version="1.0" encoding="utf-8"?>
<ds:datastoreItem xmlns:ds="http://schemas.openxmlformats.org/officeDocument/2006/customXml" ds:itemID="{A73BC6D0-AB96-44DB-96D1-6F6B8084DCDC}">
  <ds:schemaRefs>
    <ds:schemaRef ds:uri="http://schemas.openxmlformats.org/officeDocument/2006/bibliography"/>
  </ds:schemaRefs>
</ds:datastoreItem>
</file>

<file path=customXml/itemProps3.xml><?xml version="1.0" encoding="utf-8"?>
<ds:datastoreItem xmlns:ds="http://schemas.openxmlformats.org/officeDocument/2006/customXml" ds:itemID="{51666A3D-9EC4-4695-A1AA-A53947038AE1}">
  <ds:schemaRefs>
    <ds:schemaRef ds:uri="http://schemas.microsoft.com/office/2006/documentManagement/types"/>
    <ds:schemaRef ds:uri="http://purl.org/dc/elements/1.1/"/>
    <ds:schemaRef ds:uri="http://schemas.microsoft.com/office/2006/metadata/properties"/>
    <ds:schemaRef ds:uri="ec9d1205-0d59-41d9-aedc-feed8660e626"/>
    <ds:schemaRef ds:uri="http://schemas.microsoft.com/office/infopath/2007/PartnerControls"/>
    <ds:schemaRef ds:uri="http://purl.org/dc/terms/"/>
    <ds:schemaRef ds:uri="http://schemas.openxmlformats.org/package/2006/metadata/core-properties"/>
    <ds:schemaRef ds:uri="2b7dcbda-7613-480c-8c1d-6f8f715ee140"/>
    <ds:schemaRef ds:uri="http://www.w3.org/XML/1998/namespace"/>
    <ds:schemaRef ds:uri="http://purl.org/dc/dcmitype/"/>
  </ds:schemaRefs>
</ds:datastoreItem>
</file>

<file path=customXml/itemProps4.xml><?xml version="1.0" encoding="utf-8"?>
<ds:datastoreItem xmlns:ds="http://schemas.openxmlformats.org/officeDocument/2006/customXml" ds:itemID="{231EF157-5A18-4DAC-B6A5-5F77F7EE4933}"/>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728</Words>
  <Characters>4004</Characters>
  <Application>Microsoft Office Word</Application>
  <DocSecurity>4</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Sun, Jia</cp:lastModifiedBy>
  <cp:revision>2</cp:revision>
  <cp:lastPrinted>2019-04-17T18:50:00Z</cp:lastPrinted>
  <dcterms:created xsi:type="dcterms:W3CDTF">2025-02-03T17:17:00Z</dcterms:created>
  <dcterms:modified xsi:type="dcterms:W3CDTF">2025-02-03T17:17:00Z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0fc61b34-fe21-41d3-9a0b-268641e6f50b</vt:lpwstr>
  </property>
  <property fmtid="{D5CDD505-2E9C-101B-9397-08002B2CF9AE}" pid="4" name="MediaServiceImageTags">
    <vt:lpwstr/>
  </property>
</Properties>
</file>