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A13D39" w:rsidR="00BC0924" w:rsidP="00A601F8" w:rsidRDefault="00BC0924" w14:paraId="2F2456EF" w14:textId="2D21997C">
      <w:pPr>
        <w:rPr>
          <w:rFonts w:cs="Arial" w:asciiTheme="minorHAnsi" w:hAnsiTheme="minorHAnsi"/>
          <w:lang w:val="en-GB"/>
        </w:rPr>
      </w:pPr>
    </w:p>
    <w:p w:rsidRPr="00A13D39" w:rsidR="00BC0924" w:rsidP="00A601F8" w:rsidRDefault="00BC0924" w14:paraId="2C3DCC57" w14:textId="77777777">
      <w:pPr>
        <w:rPr>
          <w:rFonts w:cs="Arial" w:asciiTheme="minorHAnsi" w:hAnsiTheme="minorHAnsi"/>
          <w:lang w:val="en-GB"/>
        </w:rPr>
      </w:pPr>
    </w:p>
    <w:p w:rsidRPr="00A13D39" w:rsidR="00A13D39" w:rsidP="00A601F8" w:rsidRDefault="00A13D39" w14:paraId="009B0D74" w14:textId="77777777">
      <w:pPr>
        <w:rPr>
          <w:rFonts w:cs="Arial" w:asciiTheme="minorHAnsi" w:hAnsiTheme="minorHAnsi"/>
          <w:b/>
          <w:caps/>
          <w:lang w:val="en-GB"/>
        </w:rPr>
      </w:pPr>
    </w:p>
    <w:p w:rsidRPr="00A13D39" w:rsidR="00A13D39" w:rsidP="00A601F8" w:rsidRDefault="00A13D39" w14:paraId="0FCE88DD" w14:textId="77777777">
      <w:pPr>
        <w:rPr>
          <w:rFonts w:cs="Arial" w:asciiTheme="minorHAnsi" w:hAnsiTheme="minorHAnsi"/>
          <w:b/>
          <w:caps/>
          <w:lang w:val="en-GB"/>
        </w:rPr>
      </w:pPr>
    </w:p>
    <w:p w:rsidR="00A13D39" w:rsidP="00A601F8" w:rsidRDefault="00A13D39" w14:paraId="21CD91E1" w14:textId="352370BD">
      <w:pPr>
        <w:rPr>
          <w:rFonts w:cs="Arial" w:asciiTheme="minorHAnsi" w:hAnsiTheme="minorHAnsi"/>
          <w:b/>
          <w:caps/>
          <w:lang w:val="en-GB"/>
        </w:rPr>
      </w:pPr>
    </w:p>
    <w:p w:rsidRPr="00A13D39" w:rsidR="00D20CAA" w:rsidP="00A601F8" w:rsidRDefault="00D20CAA" w14:paraId="2BA8E44B" w14:textId="77777777">
      <w:pPr>
        <w:rPr>
          <w:rFonts w:cs="Arial" w:asciiTheme="minorHAnsi" w:hAnsiTheme="minorHAnsi"/>
          <w:b/>
          <w:caps/>
          <w:lang w:val="en-GB"/>
        </w:rPr>
      </w:pPr>
    </w:p>
    <w:p w:rsidR="005570B5" w:rsidP="005570B5" w:rsidRDefault="005570B5" w14:paraId="6DFD2169" w14:textId="7A76BFB5">
      <w:pPr>
        <w:jc w:val="center"/>
        <w:rPr>
          <w:rFonts w:cs="Arial" w:asciiTheme="minorHAnsi" w:hAnsiTheme="minorHAnsi"/>
          <w:b/>
          <w:caps/>
          <w:sz w:val="32"/>
          <w:szCs w:val="32"/>
          <w:lang w:val="en-GB"/>
        </w:rPr>
      </w:pPr>
      <w:r>
        <w:rPr>
          <w:rFonts w:cs="Arial" w:asciiTheme="minorHAnsi" w:hAnsiTheme="minorHAnsi"/>
          <w:b/>
          <w:caps/>
          <w:sz w:val="32"/>
          <w:szCs w:val="32"/>
          <w:lang w:val="en-GB"/>
        </w:rPr>
        <w:t>Externally funded internship/</w:t>
      </w:r>
      <w:r w:rsidR="00172D88">
        <w:rPr>
          <w:rFonts w:cs="Arial" w:asciiTheme="minorHAnsi" w:hAnsiTheme="minorHAnsi"/>
          <w:b/>
          <w:caps/>
          <w:sz w:val="32"/>
          <w:szCs w:val="32"/>
          <w:lang w:val="en-GB"/>
        </w:rPr>
        <w:t>FELLOWSHIP</w:t>
      </w:r>
      <w:r w:rsidRPr="00EE0144" w:rsidR="00313014">
        <w:rPr>
          <w:rFonts w:cs="Arial" w:asciiTheme="minorHAnsi" w:hAnsiTheme="minorHAnsi"/>
          <w:b/>
          <w:caps/>
          <w:sz w:val="32"/>
          <w:szCs w:val="32"/>
          <w:lang w:val="en-GB"/>
        </w:rPr>
        <w:t xml:space="preserve"> </w:t>
      </w:r>
    </w:p>
    <w:p w:rsidR="00A601F8" w:rsidP="00A13D39" w:rsidRDefault="00313014" w14:paraId="59D4FC25" w14:textId="7B3CFE85">
      <w:pPr>
        <w:jc w:val="center"/>
        <w:rPr>
          <w:rFonts w:cs="Arial" w:asciiTheme="minorHAnsi" w:hAnsiTheme="minorHAnsi"/>
          <w:b/>
          <w:caps/>
          <w:sz w:val="32"/>
          <w:szCs w:val="32"/>
          <w:lang w:val="en-GB"/>
        </w:rPr>
      </w:pPr>
      <w:r w:rsidRPr="00EE0144">
        <w:rPr>
          <w:rFonts w:cs="Arial" w:asciiTheme="minorHAnsi" w:hAnsiTheme="minorHAnsi"/>
          <w:b/>
          <w:caps/>
          <w:sz w:val="32"/>
          <w:szCs w:val="32"/>
          <w:lang w:val="en-GB"/>
        </w:rPr>
        <w:t>TERMS oF reference</w:t>
      </w:r>
    </w:p>
    <w:p w:rsidRPr="00EE0144" w:rsidR="007B5C19" w:rsidP="00A13D39" w:rsidRDefault="007B5C19" w14:paraId="09040904" w14:textId="77777777">
      <w:pPr>
        <w:jc w:val="center"/>
        <w:rPr>
          <w:rFonts w:cs="Arial" w:asciiTheme="minorHAnsi" w:hAnsiTheme="minorHAnsi"/>
          <w:b/>
          <w:caps/>
          <w:sz w:val="32"/>
          <w:szCs w:val="32"/>
          <w:lang w:val="en-GB"/>
        </w:rPr>
      </w:pPr>
    </w:p>
    <w:p w:rsidR="000C0960" w:rsidP="00A601F8" w:rsidRDefault="000C0960" w14:paraId="470398EF" w14:textId="313E1F30">
      <w:pPr>
        <w:rPr>
          <w:rFonts w:cs="Arial" w:asciiTheme="minorHAnsi" w:hAnsiTheme="minorHAnsi"/>
          <w:lang w:val="en-GB"/>
        </w:rPr>
      </w:pPr>
    </w:p>
    <w:p w:rsidRPr="00A13D39" w:rsidR="00D20CAA" w:rsidP="00A601F8" w:rsidRDefault="00D20CAA" w14:paraId="373F5193" w14:textId="77777777">
      <w:pPr>
        <w:rPr>
          <w:rFonts w:cs="Arial" w:asciiTheme="minorHAnsi" w:hAnsiTheme="minorHAnsi"/>
          <w:lang w:val="en-GB"/>
        </w:rPr>
      </w:pPr>
    </w:p>
    <w:p w:rsidRPr="00A13D39" w:rsidR="00A601F8" w:rsidP="00A601F8" w:rsidRDefault="007F5D82" w14:paraId="50BF7FE7" w14:textId="77777777">
      <w:pPr>
        <w:rPr>
          <w:rFonts w:cs="Arial" w:asciiTheme="minorHAnsi" w:hAnsiTheme="minorHAnsi"/>
          <w:b/>
          <w:caps/>
          <w:lang w:val="en-GB"/>
        </w:rPr>
      </w:pPr>
      <w:r w:rsidRPr="00A13D39">
        <w:rPr>
          <w:rFonts w:cs="Arial" w:asciiTheme="minorHAnsi" w:hAnsiTheme="minorHAnsi"/>
          <w:b/>
          <w:caps/>
          <w:lang w:val="en-GB"/>
        </w:rPr>
        <w:t xml:space="preserve">I. </w:t>
      </w:r>
      <w:r w:rsidRPr="00A13D39" w:rsidR="00A601F8">
        <w:rPr>
          <w:rFonts w:cs="Arial" w:asciiTheme="minorHAnsi" w:hAnsiTheme="minorHAnsi"/>
          <w:b/>
          <w:caps/>
          <w:lang w:val="en-GB"/>
        </w:rPr>
        <w:t>Identification of the post</w:t>
      </w:r>
    </w:p>
    <w:p w:rsidR="00617B12" w:rsidP="00A601F8" w:rsidRDefault="00617B12" w14:paraId="443D4CEA" w14:textId="77777777">
      <w:pPr>
        <w:rPr>
          <w:rFonts w:cs="Arial" w:asciiTheme="minorHAnsi" w:hAnsiTheme="minorHAnsi"/>
          <w:lang w:val="en-GB"/>
        </w:rPr>
      </w:pPr>
    </w:p>
    <w:p w:rsidR="00A601F8" w:rsidP="321AC3C3" w:rsidRDefault="00A601F8" w14:paraId="130CA9AA" w14:textId="64A9D57D">
      <w:pPr>
        <w:rPr>
          <w:rFonts w:ascii="Calibri" w:hAnsi="Calibri" w:cs="Arial" w:asciiTheme="minorAscii" w:hAnsiTheme="minorAscii"/>
          <w:b w:val="1"/>
          <w:bCs w:val="1"/>
          <w:lang w:val="en-GB"/>
        </w:rPr>
      </w:pPr>
      <w:r w:rsidRPr="321AC3C3" w:rsidR="00A601F8">
        <w:rPr>
          <w:rFonts w:ascii="Calibri" w:hAnsi="Calibri" w:cs="Arial" w:asciiTheme="minorAscii" w:hAnsiTheme="minorAscii"/>
          <w:b w:val="1"/>
          <w:bCs w:val="1"/>
          <w:lang w:val="en-GB"/>
        </w:rPr>
        <w:t>Title:</w:t>
      </w:r>
      <w:r w:rsidRPr="321AC3C3" w:rsidR="14FDDF74">
        <w:rPr>
          <w:rFonts w:ascii="Calibri" w:hAnsi="Calibri" w:cs="Arial" w:asciiTheme="minorAscii" w:hAnsiTheme="minorAscii"/>
          <w:b w:val="1"/>
          <w:bCs w:val="1"/>
          <w:lang w:val="en-GB"/>
        </w:rPr>
        <w:t xml:space="preserve"> Communications and </w:t>
      </w:r>
      <w:r w:rsidRPr="321AC3C3" w:rsidR="3AE31BCE">
        <w:rPr>
          <w:rFonts w:ascii="Calibri" w:hAnsi="Calibri" w:cs="Arial" w:asciiTheme="minorAscii" w:hAnsiTheme="minorAscii"/>
          <w:b w:val="1"/>
          <w:bCs w:val="1"/>
          <w:lang w:val="en-GB"/>
        </w:rPr>
        <w:t xml:space="preserve">Knowledge </w:t>
      </w:r>
      <w:r w:rsidRPr="321AC3C3" w:rsidR="3AE31BCE">
        <w:rPr>
          <w:rFonts w:ascii="Calibri" w:hAnsi="Calibri" w:cs="Arial" w:asciiTheme="minorAscii" w:hAnsiTheme="minorAscii"/>
          <w:b w:val="1"/>
          <w:bCs w:val="1"/>
          <w:lang w:val="en-GB"/>
        </w:rPr>
        <w:t xml:space="preserve">Management </w:t>
      </w:r>
      <w:r w:rsidRPr="321AC3C3" w:rsidR="14FDDF74">
        <w:rPr>
          <w:rFonts w:ascii="Calibri" w:hAnsi="Calibri" w:cs="Arial" w:asciiTheme="minorAscii" w:hAnsiTheme="minorAscii"/>
          <w:b w:val="1"/>
          <w:bCs w:val="1"/>
          <w:lang w:val="en-GB"/>
        </w:rPr>
        <w:t>Intern</w:t>
      </w:r>
      <w:r w:rsidRPr="321AC3C3" w:rsidR="14FDDF74">
        <w:rPr>
          <w:rFonts w:ascii="Calibri" w:hAnsi="Calibri" w:cs="Arial" w:asciiTheme="minorAscii" w:hAnsiTheme="minorAscii"/>
          <w:b w:val="1"/>
          <w:bCs w:val="1"/>
          <w:lang w:val="en-GB"/>
        </w:rPr>
        <w:t xml:space="preserve"> </w:t>
      </w:r>
      <w:r w:rsidRPr="321AC3C3" w:rsidR="00A601F8">
        <w:rPr>
          <w:rFonts w:ascii="Calibri" w:hAnsi="Calibri" w:cs="Arial" w:asciiTheme="minorAscii" w:hAnsiTheme="minorAscii"/>
          <w:b w:val="1"/>
          <w:bCs w:val="1"/>
          <w:lang w:val="en-GB"/>
        </w:rPr>
        <w:t xml:space="preserve"> </w:t>
      </w:r>
      <w:r>
        <w:tab/>
      </w:r>
      <w:r>
        <w:tab/>
      </w:r>
      <w:r>
        <w:tab/>
      </w:r>
      <w:r>
        <w:tab/>
      </w:r>
    </w:p>
    <w:p w:rsidRPr="005539A9" w:rsidR="003F47AD" w:rsidP="790A652B" w:rsidRDefault="003F47AD" w14:paraId="6A233EF0" w14:textId="65296272">
      <w:pPr>
        <w:rPr>
          <w:rFonts w:cs="Arial" w:asciiTheme="minorHAnsi" w:hAnsiTheme="minorHAnsi"/>
        </w:rPr>
      </w:pPr>
      <w:r w:rsidRPr="790A652B">
        <w:rPr>
          <w:rFonts w:cs="Arial" w:asciiTheme="minorHAnsi" w:hAnsiTheme="minorHAnsi"/>
          <w:lang w:val="en-GB"/>
        </w:rPr>
        <w:t>Sector of assignment:</w:t>
      </w:r>
      <w:r w:rsidRPr="790A652B" w:rsidR="37E64A81">
        <w:rPr>
          <w:rFonts w:cs="Arial" w:asciiTheme="minorHAnsi" w:hAnsiTheme="minorHAnsi"/>
          <w:lang w:val="en-GB"/>
        </w:rPr>
        <w:t xml:space="preserve"> </w:t>
      </w:r>
      <w:r>
        <w:tab/>
      </w:r>
      <w:r>
        <w:tab/>
      </w:r>
    </w:p>
    <w:p w:rsidR="00A601F8" w:rsidP="790A652B" w:rsidRDefault="00A601F8" w14:paraId="67D59395" w14:textId="0556A4A3">
      <w:pPr>
        <w:rPr>
          <w:rFonts w:cs="Arial" w:asciiTheme="minorHAnsi" w:hAnsiTheme="minorHAnsi"/>
          <w:lang w:val="en-GB"/>
        </w:rPr>
      </w:pPr>
      <w:r w:rsidRPr="790A652B">
        <w:rPr>
          <w:rFonts w:cs="Arial" w:asciiTheme="minorHAnsi" w:hAnsiTheme="minorHAnsi"/>
          <w:lang w:val="en-GB"/>
        </w:rPr>
        <w:t xml:space="preserve">Organizational </w:t>
      </w:r>
      <w:r w:rsidRPr="790A652B" w:rsidR="00B12B04">
        <w:rPr>
          <w:rFonts w:cs="Arial" w:asciiTheme="minorHAnsi" w:hAnsiTheme="minorHAnsi"/>
          <w:lang w:val="en-GB"/>
        </w:rPr>
        <w:t>u</w:t>
      </w:r>
      <w:r w:rsidRPr="790A652B">
        <w:rPr>
          <w:rFonts w:cs="Arial" w:asciiTheme="minorHAnsi" w:hAnsiTheme="minorHAnsi"/>
          <w:lang w:val="en-GB"/>
        </w:rPr>
        <w:t xml:space="preserve">nit: </w:t>
      </w:r>
      <w:r w:rsidRPr="790A652B" w:rsidR="712E90B8">
        <w:rPr>
          <w:rFonts w:cs="Arial" w:asciiTheme="minorHAnsi" w:hAnsiTheme="minorHAnsi"/>
          <w:lang w:val="en-GB"/>
        </w:rPr>
        <w:t xml:space="preserve"> UNDP </w:t>
      </w:r>
      <w:r>
        <w:tab/>
      </w:r>
      <w:r w:rsidRPr="790A652B" w:rsidR="007F5D82">
        <w:rPr>
          <w:rFonts w:cs="Arial" w:asciiTheme="minorHAnsi" w:hAnsiTheme="minorHAnsi"/>
          <w:lang w:val="en-GB"/>
        </w:rPr>
        <w:t xml:space="preserve"> </w:t>
      </w:r>
      <w:r>
        <w:tab/>
      </w:r>
    </w:p>
    <w:p w:rsidRPr="003F47AD" w:rsidR="003F47AD" w:rsidP="790A652B" w:rsidRDefault="003F47AD" w14:paraId="6D413E5E" w14:textId="7D7C9262">
      <w:pPr>
        <w:rPr>
          <w:rFonts w:cs="Arial" w:asciiTheme="minorHAnsi" w:hAnsiTheme="minorHAnsi"/>
        </w:rPr>
      </w:pPr>
      <w:r w:rsidRPr="790A652B">
        <w:rPr>
          <w:rFonts w:cs="Arial" w:asciiTheme="minorHAnsi" w:hAnsiTheme="minorHAnsi"/>
          <w:lang w:val="en-GB"/>
        </w:rPr>
        <w:t>Country and Duty Station</w:t>
      </w:r>
      <w:r w:rsidRPr="790A652B">
        <w:rPr>
          <w:rFonts w:cs="Arial" w:asciiTheme="minorHAnsi" w:hAnsiTheme="minorHAnsi"/>
        </w:rPr>
        <w:t>:</w:t>
      </w:r>
      <w:r w:rsidRPr="790A652B" w:rsidR="6CC2E6A3">
        <w:rPr>
          <w:rFonts w:cs="Arial" w:asciiTheme="minorHAnsi" w:hAnsiTheme="minorHAnsi"/>
        </w:rPr>
        <w:t xml:space="preserve"> Bangkok, Thailand </w:t>
      </w:r>
      <w:r>
        <w:tab/>
      </w:r>
      <w:r>
        <w:tab/>
      </w:r>
    </w:p>
    <w:p w:rsidR="00A601F8" w:rsidP="321AC3C3" w:rsidRDefault="00FB2650" w14:paraId="078B9725" w14:textId="1355F515">
      <w:pPr>
        <w:rPr>
          <w:rFonts w:ascii="Calibri" w:hAnsi="Calibri" w:cs="Arial" w:asciiTheme="minorAscii" w:hAnsiTheme="minorAscii"/>
          <w:lang w:val="en-GB"/>
        </w:rPr>
      </w:pPr>
      <w:r w:rsidRPr="019A4B65" w:rsidR="00FB2650">
        <w:rPr>
          <w:rFonts w:ascii="Calibri" w:hAnsi="Calibri" w:cs="Arial" w:asciiTheme="minorAscii" w:hAnsiTheme="minorAscii"/>
          <w:lang w:val="en-GB"/>
        </w:rPr>
        <w:t xml:space="preserve">Expected </w:t>
      </w:r>
      <w:r w:rsidRPr="019A4B65" w:rsidR="00B12B04">
        <w:rPr>
          <w:rFonts w:ascii="Calibri" w:hAnsi="Calibri" w:cs="Arial" w:asciiTheme="minorAscii" w:hAnsiTheme="minorAscii"/>
          <w:lang w:val="en-GB"/>
        </w:rPr>
        <w:t>d</w:t>
      </w:r>
      <w:r w:rsidRPr="019A4B65" w:rsidR="00A601F8">
        <w:rPr>
          <w:rFonts w:ascii="Calibri" w:hAnsi="Calibri" w:cs="Arial" w:asciiTheme="minorAscii" w:hAnsiTheme="minorAscii"/>
          <w:lang w:val="en-GB"/>
        </w:rPr>
        <w:t xml:space="preserve">uration: </w:t>
      </w:r>
      <w:r w:rsidRPr="019A4B65" w:rsidR="4736A2CA">
        <w:rPr>
          <w:rFonts w:ascii="Calibri" w:hAnsi="Calibri" w:cs="Arial" w:asciiTheme="minorAscii" w:hAnsiTheme="minorAscii"/>
          <w:lang w:val="en-GB"/>
        </w:rPr>
        <w:t>6</w:t>
      </w:r>
      <w:r w:rsidRPr="019A4B65" w:rsidR="004B1011">
        <w:rPr>
          <w:rFonts w:ascii="Calibri" w:hAnsi="Calibri" w:cs="Arial" w:asciiTheme="minorAscii" w:hAnsiTheme="minorAscii"/>
          <w:lang w:val="en-GB"/>
        </w:rPr>
        <w:t xml:space="preserve"> </w:t>
      </w:r>
      <w:r w:rsidRPr="019A4B65" w:rsidR="00313014">
        <w:rPr>
          <w:rFonts w:ascii="Calibri" w:hAnsi="Calibri" w:cs="Arial" w:asciiTheme="minorAscii" w:hAnsiTheme="minorAscii"/>
          <w:lang w:val="en-GB"/>
        </w:rPr>
        <w:t>months</w:t>
      </w:r>
    </w:p>
    <w:p w:rsidRPr="00A13D39" w:rsidR="005570B5" w:rsidP="321AC3C3" w:rsidRDefault="005570B5" w14:paraId="15C313DA" w14:textId="736ACBD5" w14:noSpellErr="1">
      <w:pPr>
        <w:rPr>
          <w:rFonts w:ascii="Calibri" w:hAnsi="Calibri" w:cs="Arial" w:asciiTheme="minorAscii" w:hAnsiTheme="minorAscii"/>
          <w:lang w:val="en-GB"/>
        </w:rPr>
      </w:pPr>
      <w:r w:rsidRPr="321AC3C3" w:rsidR="005570B5">
        <w:rPr>
          <w:rFonts w:ascii="Calibri" w:hAnsi="Calibri" w:cs="Arial" w:asciiTheme="minorAscii" w:hAnsiTheme="minorAscii"/>
          <w:lang w:val="en-GB"/>
        </w:rPr>
        <w:t>Expected starting date:</w:t>
      </w:r>
      <w:r w:rsidRPr="321AC3C3" w:rsidR="3A84C1E6">
        <w:rPr>
          <w:rFonts w:ascii="Calibri" w:hAnsi="Calibri" w:cs="Arial" w:asciiTheme="minorAscii" w:hAnsiTheme="minorAscii"/>
          <w:lang w:val="en-GB"/>
        </w:rPr>
        <w:t xml:space="preserve"> </w:t>
      </w:r>
      <w:r w:rsidRPr="321AC3C3" w:rsidR="3A84C1E6">
        <w:rPr>
          <w:rFonts w:ascii="Calibri" w:hAnsi="Calibri" w:cs="Arial" w:asciiTheme="minorAscii" w:hAnsiTheme="minorAscii"/>
          <w:lang w:val="en-GB"/>
        </w:rPr>
        <w:t>01</w:t>
      </w:r>
      <w:r w:rsidRPr="321AC3C3" w:rsidR="3A84C1E6">
        <w:rPr>
          <w:rFonts w:ascii="Calibri" w:hAnsi="Calibri" w:cs="Arial" w:asciiTheme="minorAscii" w:hAnsiTheme="minorAscii"/>
          <w:vertAlign w:val="superscript"/>
          <w:lang w:val="en-GB"/>
        </w:rPr>
        <w:t>st</w:t>
      </w:r>
      <w:r w:rsidRPr="321AC3C3" w:rsidR="3A84C1E6">
        <w:rPr>
          <w:rFonts w:ascii="Calibri" w:hAnsi="Calibri" w:cs="Arial" w:asciiTheme="minorAscii" w:hAnsiTheme="minorAscii"/>
          <w:lang w:val="en-GB"/>
        </w:rPr>
        <w:t xml:space="preserve"> Oct 2025</w:t>
      </w:r>
    </w:p>
    <w:p w:rsidRPr="00A13D39" w:rsidR="009009F8" w:rsidP="019A4B65" w:rsidRDefault="009009F8" w14:paraId="7D1CAB7E" w14:textId="76E23AEF">
      <w:pPr>
        <w:tabs>
          <w:tab w:val="left" w:leader="none" w:pos="3060"/>
          <w:tab w:val="decimal" w:leader="none" w:pos="9498"/>
        </w:tabs>
        <w:spacing w:after="360" w:line="312" w:lineRule="auto"/>
        <w:jc w:val="both"/>
        <w:rPr>
          <w:rFonts w:ascii="Calibri" w:hAnsi="Calibri" w:cs="Arial" w:asciiTheme="minorAscii" w:hAnsiTheme="minorAscii"/>
        </w:rPr>
      </w:pPr>
      <w:r w:rsidRPr="019A4B65" w:rsidR="00313014">
        <w:rPr>
          <w:rFonts w:ascii="Calibri" w:hAnsi="Calibri" w:eastAsia="SimSun" w:cs="Arial" w:asciiTheme="minorAscii" w:hAnsiTheme="minorAscii"/>
          <w:color w:val="auto"/>
          <w:lang w:val="en-GB" w:eastAsia="en-US" w:bidi="ar-SA"/>
        </w:rPr>
        <w:t xml:space="preserve">Supervisor’s </w:t>
      </w:r>
      <w:r w:rsidRPr="019A4B65" w:rsidR="00B12B04">
        <w:rPr>
          <w:rFonts w:ascii="Calibri" w:hAnsi="Calibri" w:eastAsia="SimSun" w:cs="Arial" w:asciiTheme="minorAscii" w:hAnsiTheme="minorAscii"/>
          <w:color w:val="auto"/>
          <w:lang w:val="en-GB" w:eastAsia="en-US" w:bidi="ar-SA"/>
        </w:rPr>
        <w:t>n</w:t>
      </w:r>
      <w:r w:rsidRPr="019A4B65" w:rsidR="00A601F8">
        <w:rPr>
          <w:rFonts w:ascii="Calibri" w:hAnsi="Calibri" w:eastAsia="SimSun" w:cs="Arial" w:asciiTheme="minorAscii" w:hAnsiTheme="minorAscii"/>
          <w:color w:val="auto"/>
          <w:lang w:val="en-GB" w:eastAsia="en-US" w:bidi="ar-SA"/>
        </w:rPr>
        <w:t>ame</w:t>
      </w:r>
      <w:r w:rsidRPr="019A4B65" w:rsidR="00313014">
        <w:rPr>
          <w:rFonts w:ascii="Calibri" w:hAnsi="Calibri" w:eastAsia="SimSun" w:cs="Arial" w:asciiTheme="minorAscii" w:hAnsiTheme="minorAscii"/>
          <w:color w:val="auto"/>
          <w:lang w:val="en-GB" w:eastAsia="en-US" w:bidi="ar-SA"/>
        </w:rPr>
        <w:t>:</w:t>
      </w:r>
      <w:r w:rsidRPr="019A4B65" w:rsidR="27ECB413">
        <w:rPr>
          <w:rFonts w:ascii="Calibri" w:hAnsi="Calibri" w:eastAsia="SimSun" w:cs="Arial" w:asciiTheme="minorAscii" w:hAnsiTheme="minorAscii"/>
          <w:color w:val="auto"/>
          <w:lang w:val="en-GB" w:eastAsia="en-US" w:bidi="ar-SA"/>
        </w:rPr>
        <w:t xml:space="preserve"> </w:t>
      </w:r>
      <w:r w:rsidRPr="019A4B65" w:rsidR="27ECB413">
        <w:rPr>
          <w:rFonts w:ascii="Calibri" w:hAnsi="Calibri" w:eastAsia="SimSun" w:cs="Arial" w:asciiTheme="minorAscii" w:hAnsiTheme="minorAscii"/>
          <w:color w:val="auto"/>
          <w:lang w:eastAsia="en-US" w:bidi="ar-SA"/>
        </w:rPr>
        <w:t xml:space="preserve">Beniam </w:t>
      </w:r>
      <w:r w:rsidRPr="019A4B65" w:rsidR="27ECB413">
        <w:rPr>
          <w:rFonts w:ascii="Calibri" w:hAnsi="Calibri" w:eastAsia="SimSun" w:cs="Arial" w:asciiTheme="minorAscii" w:hAnsiTheme="minorAscii"/>
          <w:color w:val="auto"/>
          <w:lang w:eastAsia="en-US" w:bidi="ar-SA"/>
        </w:rPr>
        <w:t>Gebrezghi</w:t>
      </w:r>
    </w:p>
    <w:p w:rsidRPr="00A13D39" w:rsidR="009009F8" w:rsidP="019A4B65" w:rsidRDefault="009009F8" w14:paraId="0D711ADF" w14:textId="7C0FD634">
      <w:pPr>
        <w:tabs>
          <w:tab w:val="left" w:leader="none" w:pos="3060"/>
          <w:tab w:val="decimal" w:leader="none" w:pos="9498"/>
        </w:tabs>
        <w:spacing w:after="360" w:line="312" w:lineRule="auto"/>
        <w:jc w:val="both"/>
        <w:rPr>
          <w:rFonts w:ascii="Calibri" w:hAnsi="Calibri" w:cs="Arial" w:asciiTheme="minorAscii" w:hAnsiTheme="minorAscii"/>
        </w:rPr>
      </w:pPr>
      <w:r w:rsidRPr="019A4B65" w:rsidR="00B12B04">
        <w:rPr>
          <w:rFonts w:ascii="Calibri" w:hAnsi="Calibri" w:cs="Arial" w:asciiTheme="minorAscii" w:hAnsiTheme="minorAscii"/>
          <w:lang w:val="en-GB"/>
        </w:rPr>
        <w:t>Supervisor’s t</w:t>
      </w:r>
      <w:r w:rsidRPr="019A4B65" w:rsidR="00313014">
        <w:rPr>
          <w:rFonts w:ascii="Calibri" w:hAnsi="Calibri" w:cs="Arial" w:asciiTheme="minorAscii" w:hAnsiTheme="minorAscii"/>
          <w:lang w:val="en-GB"/>
        </w:rPr>
        <w:t>itle:</w:t>
      </w:r>
      <w:r w:rsidRPr="019A4B65" w:rsidR="51215934">
        <w:rPr>
          <w:rFonts w:ascii="Calibri" w:hAnsi="Calibri" w:cs="Arial" w:asciiTheme="minorAscii" w:hAnsiTheme="minorAscii"/>
          <w:lang w:val="en-GB"/>
        </w:rPr>
        <w:t xml:space="preserve"> </w:t>
      </w:r>
      <w:r w:rsidRPr="019A4B65" w:rsidR="51215934">
        <w:rPr>
          <w:rFonts w:ascii="Calibri" w:hAnsi="Calibri" w:cs="Arial" w:asciiTheme="minorAscii" w:hAnsiTheme="minorAscii"/>
        </w:rPr>
        <w:t>Programme Specialist, Civil Society and Youth, Bangkok Regional Hub</w:t>
      </w:r>
    </w:p>
    <w:p w:rsidR="019A4B65" w:rsidP="019A4B65" w:rsidRDefault="019A4B65" w14:paraId="4A6B6FFC" w14:textId="4E300058">
      <w:pPr>
        <w:pStyle w:val="Normal"/>
        <w:suppressLineNumbers w:val="0"/>
        <w:tabs>
          <w:tab w:val="left" w:leader="none" w:pos="3060"/>
          <w:tab w:val="decimal" w:leader="none" w:pos="9498"/>
        </w:tabs>
        <w:bidi w:val="0"/>
        <w:spacing w:before="0" w:beforeAutospacing="off" w:after="0" w:afterAutospacing="off" w:line="259" w:lineRule="auto"/>
        <w:ind w:left="0" w:right="0"/>
        <w:jc w:val="left"/>
        <w:rPr>
          <w:rFonts w:ascii="Calibri" w:hAnsi="Calibri" w:cs="Arial" w:asciiTheme="minorAscii" w:hAnsiTheme="minorAscii"/>
        </w:rPr>
      </w:pPr>
    </w:p>
    <w:p w:rsidRPr="00A13D39" w:rsidR="00640FD0" w:rsidP="00640FD0" w:rsidRDefault="00640FD0" w14:paraId="699E95C8" w14:textId="27C2B017">
      <w:pPr>
        <w:rPr>
          <w:rFonts w:cs="Arial" w:asciiTheme="minorHAnsi" w:hAnsiTheme="minorHAnsi"/>
          <w:b/>
          <w:lang w:val="en-GB"/>
        </w:rPr>
      </w:pPr>
      <w:r w:rsidRPr="00A13D39">
        <w:rPr>
          <w:rFonts w:cs="Arial" w:asciiTheme="minorHAnsi" w:hAnsiTheme="minorHAnsi"/>
          <w:b/>
          <w:lang w:val="en-GB"/>
        </w:rPr>
        <w:t xml:space="preserve">II. </w:t>
      </w:r>
      <w:r w:rsidR="00A13D39">
        <w:rPr>
          <w:rFonts w:cs="Arial" w:asciiTheme="minorHAnsi" w:hAnsiTheme="minorHAnsi"/>
          <w:b/>
          <w:lang w:val="en-GB"/>
        </w:rPr>
        <w:t xml:space="preserve">CORPORATE </w:t>
      </w:r>
      <w:r w:rsidRPr="00A13D39">
        <w:rPr>
          <w:rFonts w:cs="Arial" w:asciiTheme="minorHAnsi" w:hAnsiTheme="minorHAnsi"/>
          <w:b/>
          <w:lang w:val="en-GB"/>
        </w:rPr>
        <w:t>BACKGROUND:</w:t>
      </w:r>
    </w:p>
    <w:p w:rsidR="00617B12" w:rsidP="321AC3C3" w:rsidRDefault="00617B12" w14:paraId="6C1D1327" w14:textId="77777777" w14:noSpellErr="1">
      <w:pPr>
        <w:jc w:val="both"/>
        <w:rPr>
          <w:rFonts w:ascii="Arial" w:hAnsi="Arial" w:eastAsia="Arial" w:cs="Arial"/>
          <w:sz w:val="20"/>
          <w:szCs w:val="20"/>
        </w:rPr>
      </w:pPr>
    </w:p>
    <w:p w:rsidR="00A13D39" w:rsidP="321AC3C3" w:rsidRDefault="00F20631" w14:paraId="01DD570F" w14:textId="3A766C14" w14:noSpellErr="1">
      <w:pPr>
        <w:jc w:val="both"/>
        <w:rPr>
          <w:rFonts w:ascii="Arial" w:hAnsi="Arial" w:eastAsia="Arial" w:cs="Arial"/>
          <w:sz w:val="20"/>
          <w:szCs w:val="20"/>
          <w:lang w:val="en-GB"/>
        </w:rPr>
      </w:pPr>
      <w:r w:rsidRPr="321AC3C3" w:rsidR="00F20631">
        <w:rPr>
          <w:rFonts w:ascii="Arial" w:hAnsi="Arial" w:eastAsia="Arial" w:cs="Arial"/>
          <w:sz w:val="20"/>
          <w:szCs w:val="20"/>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rsidR="00A13D39" w:rsidP="321AC3C3" w:rsidRDefault="00A13D39" w14:paraId="4B44533A" w14:textId="1D76DFA8" w14:noSpellErr="1">
      <w:pPr>
        <w:jc w:val="both"/>
        <w:rPr>
          <w:rFonts w:ascii="Arial" w:hAnsi="Arial" w:eastAsia="Arial" w:cs="Arial"/>
          <w:sz w:val="20"/>
          <w:szCs w:val="20"/>
          <w:lang w:val="en-GB"/>
        </w:rPr>
      </w:pPr>
    </w:p>
    <w:p w:rsidR="00201466" w:rsidP="019A4B65" w:rsidRDefault="00201466" w14:paraId="530CDC85" w14:textId="055F61F0">
      <w:pPr>
        <w:pStyle w:val="ColorfulList-Accent11"/>
        <w:tabs>
          <w:tab w:val="left" w:pos="360"/>
          <w:tab w:val="left" w:pos="3060"/>
        </w:tabs>
        <w:spacing w:line="360" w:lineRule="auto"/>
        <w:ind w:left="0"/>
        <w:jc w:val="both"/>
        <w:rPr>
          <w:rFonts w:ascii="Arial" w:hAnsi="Arial" w:eastAsia="Arial" w:cs="Arial"/>
          <w:color w:val="000000" w:themeColor="text1"/>
          <w:sz w:val="20"/>
          <w:szCs w:val="20"/>
          <w:lang w:val="en-GB"/>
        </w:rPr>
      </w:pPr>
      <w:r w:rsidRPr="019A4B65" w:rsidR="025135E0">
        <w:rPr>
          <w:rFonts w:ascii="Arial" w:hAnsi="Arial" w:eastAsia="Arial" w:cs="Arial"/>
          <w:color w:val="000000" w:themeColor="text1" w:themeTint="FF" w:themeShade="FF"/>
          <w:sz w:val="20"/>
          <w:szCs w:val="20"/>
          <w:lang w:val="en-GB"/>
        </w:rPr>
        <w:t xml:space="preserve">UNDP Regional Bureau for Asia and the Pacific (RBAP), with 24 Country Offices covering work in 36 countries and decades of experience in the region, is a trusted adviser and a ‘development partner’ of choice for governments across the region in supporting the localization and achievement of the Sustainable Development Goals (SDGs). We help our partners in </w:t>
      </w:r>
      <w:r w:rsidRPr="019A4B65" w:rsidR="025135E0">
        <w:rPr>
          <w:rFonts w:ascii="Arial" w:hAnsi="Arial" w:eastAsia="Arial" w:cs="Arial"/>
          <w:color w:val="000000" w:themeColor="text1" w:themeTint="FF" w:themeShade="FF"/>
          <w:sz w:val="20"/>
          <w:szCs w:val="20"/>
          <w:lang w:val="en-GB"/>
        </w:rPr>
        <w:t>identifying</w:t>
      </w:r>
      <w:r w:rsidRPr="019A4B65" w:rsidR="025135E0">
        <w:rPr>
          <w:rFonts w:ascii="Arial" w:hAnsi="Arial" w:eastAsia="Arial" w:cs="Arial"/>
          <w:color w:val="000000" w:themeColor="text1" w:themeTint="FF" w:themeShade="FF"/>
          <w:sz w:val="20"/>
          <w:szCs w:val="20"/>
          <w:lang w:val="en-GB"/>
        </w:rPr>
        <w:t xml:space="preserve"> relevant solutions to today’s complex, trans-boundary development challenges. We support them to design and implement large scale development initiatives that deliver lasting social, </w:t>
      </w:r>
      <w:r w:rsidRPr="019A4B65" w:rsidR="025135E0">
        <w:rPr>
          <w:rFonts w:ascii="Arial" w:hAnsi="Arial" w:eastAsia="Arial" w:cs="Arial"/>
          <w:color w:val="000000" w:themeColor="text1" w:themeTint="FF" w:themeShade="FF"/>
          <w:sz w:val="20"/>
          <w:szCs w:val="20"/>
          <w:lang w:val="en-GB"/>
        </w:rPr>
        <w:t>economic</w:t>
      </w:r>
      <w:r w:rsidRPr="019A4B65" w:rsidR="025135E0">
        <w:rPr>
          <w:rFonts w:ascii="Arial" w:hAnsi="Arial" w:eastAsia="Arial" w:cs="Arial"/>
          <w:color w:val="000000" w:themeColor="text1" w:themeTint="FF" w:themeShade="FF"/>
          <w:sz w:val="20"/>
          <w:szCs w:val="20"/>
          <w:lang w:val="en-GB"/>
        </w:rPr>
        <w:t xml:space="preserve"> and environmental improvements in countries across the region.</w:t>
      </w:r>
    </w:p>
    <w:p w:rsidR="019A4B65" w:rsidP="019A4B65" w:rsidRDefault="019A4B65" w14:paraId="13FB174B" w14:textId="34BBD63E">
      <w:pPr>
        <w:pStyle w:val="ColorfulList-Accent11"/>
        <w:tabs>
          <w:tab w:val="left" w:leader="none" w:pos="360"/>
          <w:tab w:val="left" w:leader="none" w:pos="3060"/>
        </w:tabs>
        <w:spacing w:line="360" w:lineRule="auto"/>
        <w:ind w:left="0"/>
        <w:jc w:val="both"/>
        <w:rPr>
          <w:rFonts w:ascii="Arial" w:hAnsi="Arial" w:eastAsia="Arial" w:cs="Arial"/>
          <w:color w:val="000000" w:themeColor="text1" w:themeTint="FF" w:themeShade="FF"/>
          <w:sz w:val="20"/>
          <w:szCs w:val="20"/>
          <w:lang w:val="en-GB"/>
        </w:rPr>
      </w:pPr>
    </w:p>
    <w:p w:rsidR="00201466" w:rsidP="019A4B65" w:rsidRDefault="025135E0" w14:paraId="3C4845E9" w14:textId="3A98EFEB" w14:noSpellErr="1">
      <w:pPr>
        <w:pStyle w:val="ColorfulList-Accent11"/>
        <w:tabs>
          <w:tab w:val="left" w:pos="360"/>
          <w:tab w:val="left" w:pos="3060"/>
        </w:tabs>
        <w:spacing w:after="0" w:line="360" w:lineRule="auto"/>
        <w:ind w:left="0"/>
        <w:jc w:val="both"/>
        <w:rPr>
          <w:rFonts w:ascii="Arial" w:hAnsi="Arial" w:eastAsia="Arial" w:cs="Arial"/>
          <w:color w:val="000000" w:themeColor="text1"/>
          <w:sz w:val="20"/>
          <w:szCs w:val="20"/>
          <w:lang w:val="en-US"/>
        </w:rPr>
      </w:pPr>
      <w:r w:rsidRPr="019A4B65" w:rsidR="025135E0">
        <w:rPr>
          <w:rFonts w:ascii="Arial" w:hAnsi="Arial" w:eastAsia="Arial" w:cs="Arial"/>
          <w:color w:val="000000" w:themeColor="text1" w:themeTint="FF" w:themeShade="FF"/>
          <w:sz w:val="20"/>
          <w:szCs w:val="20"/>
          <w:lang w:val="en-US"/>
        </w:rPr>
        <w:t xml:space="preserve">Our support to governments, civil society, the private </w:t>
      </w:r>
      <w:r w:rsidRPr="019A4B65" w:rsidR="025135E0">
        <w:rPr>
          <w:rFonts w:ascii="Arial" w:hAnsi="Arial" w:eastAsia="Arial" w:cs="Arial"/>
          <w:color w:val="000000" w:themeColor="text1" w:themeTint="FF" w:themeShade="FF"/>
          <w:sz w:val="20"/>
          <w:szCs w:val="20"/>
          <w:lang w:val="en-US"/>
        </w:rPr>
        <w:t>sector</w:t>
      </w:r>
      <w:r w:rsidRPr="019A4B65" w:rsidR="025135E0">
        <w:rPr>
          <w:rFonts w:ascii="Arial" w:hAnsi="Arial" w:eastAsia="Arial" w:cs="Arial"/>
          <w:color w:val="000000" w:themeColor="text1" w:themeTint="FF" w:themeShade="FF"/>
          <w:sz w:val="20"/>
          <w:szCs w:val="20"/>
          <w:lang w:val="en-US"/>
        </w:rPr>
        <w:t xml:space="preserve"> and communities is at every level of their organization: we provide legislative and regulatory advice that transforms governance systems; we provide </w:t>
      </w:r>
      <w:r w:rsidRPr="019A4B65" w:rsidR="025135E0">
        <w:rPr>
          <w:rFonts w:ascii="Arial" w:hAnsi="Arial" w:eastAsia="Arial" w:cs="Arial"/>
          <w:color w:val="000000" w:themeColor="text1" w:themeTint="FF" w:themeShade="FF"/>
          <w:sz w:val="20"/>
          <w:szCs w:val="20"/>
          <w:lang w:val="en-US"/>
        </w:rPr>
        <w:t>capacity</w:t>
      </w:r>
      <w:r w:rsidRPr="019A4B65" w:rsidR="025135E0">
        <w:rPr>
          <w:rFonts w:ascii="Arial" w:hAnsi="Arial" w:eastAsia="Arial" w:cs="Arial"/>
          <w:color w:val="000000" w:themeColor="text1" w:themeTint="FF" w:themeShade="FF"/>
          <w:sz w:val="20"/>
          <w:szCs w:val="20"/>
          <w:lang w:val="en-US"/>
        </w:rPr>
        <w:t xml:space="preserve"> building and trainings that build nations; and we organize employment schemes that bring jobs to the most vulnerable groups. Guided by UNDP’s 2022-25 Strategic Plan, advisory and implementation work focuses on the following areas: Structural Transformation, Leaving No-one Behind and Building Resilience. In addition to these areas of focus which reflect regional </w:t>
      </w:r>
      <w:r w:rsidRPr="019A4B65" w:rsidR="025135E0">
        <w:rPr>
          <w:rFonts w:ascii="Arial" w:hAnsi="Arial" w:eastAsia="Arial" w:cs="Arial"/>
          <w:color w:val="000000" w:themeColor="text1" w:themeTint="FF" w:themeShade="FF"/>
          <w:sz w:val="20"/>
          <w:szCs w:val="20"/>
          <w:lang w:val="en-US"/>
        </w:rPr>
        <w:t xml:space="preserve">developmental priorities, we emphasize gender, climate change, social </w:t>
      </w:r>
      <w:r w:rsidRPr="019A4B65" w:rsidR="025135E0">
        <w:rPr>
          <w:rFonts w:ascii="Arial" w:hAnsi="Arial" w:eastAsia="Arial" w:cs="Arial"/>
          <w:color w:val="000000" w:themeColor="text1" w:themeTint="FF" w:themeShade="FF"/>
          <w:sz w:val="20"/>
          <w:szCs w:val="20"/>
          <w:lang w:val="en-US"/>
        </w:rPr>
        <w:t>protection</w:t>
      </w:r>
      <w:r w:rsidRPr="019A4B65" w:rsidR="025135E0">
        <w:rPr>
          <w:rFonts w:ascii="Arial" w:hAnsi="Arial" w:eastAsia="Arial" w:cs="Arial"/>
          <w:color w:val="000000" w:themeColor="text1" w:themeTint="FF" w:themeShade="FF"/>
          <w:sz w:val="20"/>
          <w:szCs w:val="20"/>
          <w:lang w:val="en-US"/>
        </w:rPr>
        <w:t xml:space="preserve"> and inclusive growth, in all aspects of our work</w:t>
      </w:r>
      <w:r w:rsidRPr="019A4B65" w:rsidR="025135E0">
        <w:rPr>
          <w:rFonts w:ascii="Arial" w:hAnsi="Arial" w:eastAsia="Arial" w:cs="Arial"/>
          <w:color w:val="000000" w:themeColor="text1" w:themeTint="FF" w:themeShade="FF"/>
          <w:sz w:val="20"/>
          <w:szCs w:val="20"/>
          <w:lang w:val="en-US"/>
        </w:rPr>
        <w:t xml:space="preserve">.  </w:t>
      </w:r>
      <w:r w:rsidRPr="019A4B65" w:rsidR="025135E0">
        <w:rPr>
          <w:rFonts w:ascii="Arial" w:hAnsi="Arial" w:eastAsia="Arial" w:cs="Arial"/>
          <w:color w:val="000000" w:themeColor="text1" w:themeTint="FF" w:themeShade="FF"/>
          <w:sz w:val="20"/>
          <w:szCs w:val="20"/>
          <w:lang w:val="en-US"/>
        </w:rPr>
        <w:t xml:space="preserve"> </w:t>
      </w:r>
    </w:p>
    <w:p w:rsidR="00201466" w:rsidP="321AC3C3" w:rsidRDefault="00201466" w14:paraId="746EE0A8" w14:textId="07619B95" w14:noSpellErr="1">
      <w:pPr>
        <w:tabs>
          <w:tab w:val="left" w:pos="4860"/>
        </w:tabs>
        <w:jc w:val="both"/>
        <w:rPr>
          <w:rFonts w:ascii="Arial" w:hAnsi="Arial" w:eastAsia="Arial" w:cs="Arial"/>
          <w:color w:val="000000" w:themeColor="text1"/>
          <w:sz w:val="20"/>
          <w:szCs w:val="20"/>
          <w:lang w:val="en-GB"/>
        </w:rPr>
      </w:pPr>
    </w:p>
    <w:p w:rsidR="00617B12" w:rsidP="00640FD0" w:rsidRDefault="00617B12" w14:paraId="56BE63BC" w14:textId="77777777">
      <w:pPr>
        <w:jc w:val="both"/>
        <w:rPr>
          <w:rFonts w:cs="Arial" w:asciiTheme="minorHAnsi" w:hAnsiTheme="minorHAnsi"/>
          <w:lang w:val="en-GB"/>
        </w:rPr>
      </w:pPr>
    </w:p>
    <w:p w:rsidRPr="00A13D39" w:rsidR="00A13D39" w:rsidP="00A13D39" w:rsidRDefault="00A13D39" w14:paraId="740E63D0" w14:textId="69402479">
      <w:pPr>
        <w:rPr>
          <w:rFonts w:cs="Arial" w:asciiTheme="minorHAnsi" w:hAnsiTheme="minorHAnsi"/>
          <w:b/>
          <w:lang w:val="en-GB"/>
        </w:rPr>
      </w:pPr>
      <w:r>
        <w:rPr>
          <w:rFonts w:cs="Arial" w:asciiTheme="minorHAnsi" w:hAnsiTheme="minorHAnsi"/>
          <w:b/>
          <w:lang w:val="en-GB"/>
        </w:rPr>
        <w:t>III</w:t>
      </w:r>
      <w:r w:rsidRPr="00A13D39">
        <w:rPr>
          <w:rFonts w:cs="Arial" w:asciiTheme="minorHAnsi" w:hAnsiTheme="minorHAnsi"/>
          <w:b/>
          <w:lang w:val="en-GB"/>
        </w:rPr>
        <w:t>.</w:t>
      </w:r>
      <w:r>
        <w:rPr>
          <w:rFonts w:cs="Arial" w:asciiTheme="minorHAnsi" w:hAnsiTheme="minorHAnsi"/>
          <w:b/>
          <w:lang w:val="en-GB"/>
        </w:rPr>
        <w:t xml:space="preserve"> </w:t>
      </w:r>
      <w:r w:rsidR="005570B5">
        <w:rPr>
          <w:rFonts w:cs="Arial" w:asciiTheme="minorHAnsi" w:hAnsiTheme="minorHAnsi"/>
          <w:b/>
          <w:lang w:val="en-GB"/>
        </w:rPr>
        <w:t>RECEIVING</w:t>
      </w:r>
      <w:r>
        <w:rPr>
          <w:rFonts w:cs="Arial" w:asciiTheme="minorHAnsi" w:hAnsiTheme="minorHAnsi"/>
          <w:b/>
          <w:lang w:val="en-GB"/>
        </w:rPr>
        <w:t xml:space="preserve"> OFFICE BACKGROUND:</w:t>
      </w:r>
      <w:r w:rsidRPr="00A13D39">
        <w:rPr>
          <w:rFonts w:cs="Arial" w:asciiTheme="minorHAnsi" w:hAnsiTheme="minorHAnsi"/>
          <w:b/>
          <w:lang w:val="en-GB"/>
        </w:rPr>
        <w:t xml:space="preserve"> </w:t>
      </w:r>
    </w:p>
    <w:p w:rsidR="00A13D39" w:rsidP="790A652B" w:rsidRDefault="00A13D39" w14:paraId="19CA3C12" w14:textId="7E6F47AA">
      <w:pPr>
        <w:jc w:val="both"/>
        <w:rPr>
          <w:rFonts w:cs="Arial" w:asciiTheme="minorHAnsi" w:hAnsiTheme="minorHAnsi"/>
          <w:lang w:val="en-GB"/>
        </w:rPr>
      </w:pPr>
    </w:p>
    <w:p w:rsidR="126D6E3B" w:rsidP="790A652B" w:rsidRDefault="126D6E3B" w14:paraId="4079FFEC" w14:textId="3BFF3311">
      <w:pPr>
        <w:pStyle w:val="ColorfulList-Accent11"/>
        <w:tabs>
          <w:tab w:val="left" w:pos="360"/>
          <w:tab w:val="left" w:pos="3240"/>
        </w:tabs>
        <w:spacing w:line="276" w:lineRule="auto"/>
        <w:ind w:left="0"/>
        <w:jc w:val="both"/>
        <w:rPr>
          <w:rFonts w:ascii="Arial" w:hAnsi="Arial" w:eastAsia="Arial" w:cs="Arial"/>
          <w:color w:val="000000" w:themeColor="text1"/>
          <w:sz w:val="20"/>
          <w:szCs w:val="20"/>
          <w:lang w:val="en-GB"/>
        </w:rPr>
      </w:pPr>
      <w:r w:rsidRPr="790A652B">
        <w:rPr>
          <w:rFonts w:ascii="Arial" w:hAnsi="Arial" w:eastAsia="Arial" w:cs="Arial"/>
          <w:color w:val="000000" w:themeColor="text1"/>
          <w:sz w:val="20"/>
          <w:szCs w:val="20"/>
          <w:lang w:val="en-GB"/>
        </w:rPr>
        <w:t xml:space="preserve">Today’s youth have come of age in an environment of unprecedented potential for empowerment: they live in an interconnected world transformed by technological advances. This young generation is the most populous the world has ever known. Six out of every ten youth in the world are found in Asia-Pacific – equivalent to 700 million young people in 2015, investing in youth is therefore paramount. In many countries, young people are also active in the public sphere, contributing to their communities in innovative ways, taking part in public debates and discussions, establishing social enterprises and claiming a space as stakeholders in the development process that affect them, their communities, and their countries. </w:t>
      </w:r>
    </w:p>
    <w:p w:rsidR="790A652B" w:rsidP="019A4B65" w:rsidRDefault="790A652B" w14:paraId="7E28C230" w14:textId="789EA970">
      <w:pPr>
        <w:pStyle w:val="ColorfulList-Accent11"/>
        <w:tabs>
          <w:tab w:val="left" w:pos="360"/>
          <w:tab w:val="left" w:pos="3240"/>
        </w:tabs>
        <w:spacing w:line="276" w:lineRule="auto"/>
        <w:ind w:left="0"/>
        <w:jc w:val="both"/>
        <w:rPr>
          <w:rFonts w:ascii="Arial" w:hAnsi="Arial" w:eastAsia="Arial" w:cs="Arial"/>
          <w:color w:val="000000" w:themeColor="text1"/>
          <w:sz w:val="20"/>
          <w:szCs w:val="20"/>
          <w:lang w:val="en-GB"/>
        </w:rPr>
      </w:pPr>
      <w:r w:rsidRPr="019A4B65" w:rsidR="126D6E3B">
        <w:rPr>
          <w:rFonts w:ascii="Arial" w:hAnsi="Arial" w:eastAsia="Arial" w:cs="Arial"/>
          <w:color w:val="000000" w:themeColor="text1" w:themeTint="FF" w:themeShade="FF"/>
          <w:sz w:val="20"/>
          <w:szCs w:val="20"/>
          <w:lang w:val="en-GB"/>
        </w:rPr>
        <w:t xml:space="preserve">At the same time, approximately 300 million young people are either unemployed or underemployed. In other words, </w:t>
      </w:r>
      <w:r w:rsidRPr="019A4B65" w:rsidR="126D6E3B">
        <w:rPr>
          <w:rFonts w:ascii="Arial" w:hAnsi="Arial" w:eastAsia="Arial" w:cs="Arial"/>
          <w:color w:val="000000" w:themeColor="text1" w:themeTint="FF" w:themeShade="FF"/>
          <w:sz w:val="20"/>
          <w:szCs w:val="20"/>
          <w:lang w:val="en-GB"/>
        </w:rPr>
        <w:t>nearly half</w:t>
      </w:r>
      <w:r w:rsidRPr="019A4B65" w:rsidR="126D6E3B">
        <w:rPr>
          <w:rFonts w:ascii="Arial" w:hAnsi="Arial" w:eastAsia="Arial" w:cs="Arial"/>
          <w:color w:val="000000" w:themeColor="text1" w:themeTint="FF" w:themeShade="FF"/>
          <w:sz w:val="20"/>
          <w:szCs w:val="20"/>
          <w:lang w:val="en-GB"/>
        </w:rPr>
        <w:t xml:space="preserve"> of the 700 million young people in the region face economic insecurity. In addition, many young people are left out of decision-making processes, which contributes to their marginalization and exclusion.</w:t>
      </w:r>
    </w:p>
    <w:p w:rsidR="019A4B65" w:rsidP="019A4B65" w:rsidRDefault="019A4B65" w14:paraId="091A5A27" w14:textId="02739407">
      <w:pPr>
        <w:pStyle w:val="ColorfulList-Accent11"/>
        <w:tabs>
          <w:tab w:val="left" w:leader="none" w:pos="360"/>
          <w:tab w:val="left" w:leader="none" w:pos="3240"/>
        </w:tabs>
        <w:spacing w:line="276" w:lineRule="auto"/>
        <w:ind w:left="0"/>
        <w:jc w:val="both"/>
        <w:rPr>
          <w:rFonts w:ascii="Arial" w:hAnsi="Arial" w:eastAsia="Arial" w:cs="Arial"/>
          <w:color w:val="000000" w:themeColor="text1" w:themeTint="FF" w:themeShade="FF"/>
          <w:sz w:val="20"/>
          <w:szCs w:val="20"/>
          <w:lang w:val="en-GB"/>
        </w:rPr>
      </w:pPr>
    </w:p>
    <w:p w:rsidR="126D6E3B" w:rsidP="790A652B" w:rsidRDefault="126D6E3B" w14:paraId="4DF83542" w14:textId="49F8C4A1">
      <w:pPr>
        <w:pStyle w:val="ColorfulList-Accent11"/>
        <w:tabs>
          <w:tab w:val="left" w:pos="360"/>
          <w:tab w:val="left" w:pos="3240"/>
        </w:tabs>
        <w:spacing w:after="0" w:line="240" w:lineRule="auto"/>
        <w:ind w:left="0"/>
        <w:jc w:val="both"/>
        <w:rPr>
          <w:rFonts w:ascii="Arial" w:hAnsi="Arial" w:eastAsia="Arial" w:cs="Arial"/>
          <w:color w:val="000000" w:themeColor="text1"/>
          <w:sz w:val="20"/>
          <w:szCs w:val="20"/>
          <w:lang w:val="en-GB"/>
        </w:rPr>
      </w:pPr>
      <w:r w:rsidRPr="790A652B">
        <w:rPr>
          <w:rFonts w:ascii="Arial" w:hAnsi="Arial" w:eastAsia="Arial" w:cs="Arial"/>
          <w:color w:val="000000" w:themeColor="text1"/>
          <w:sz w:val="20"/>
          <w:szCs w:val="20"/>
          <w:lang w:val="en-GB"/>
        </w:rPr>
        <w:t xml:space="preserve">Young people in the region are 5-7 times more likely to be unemployed than their older counterparts at the same level of education. Women’s access to education and participation in the labour force remain stubbornly low across populous swathes of the region. The next wave of development gains as envisioned by the UN’s Sustainable Development Goals must address the needs of those left behind. These are big </w:t>
      </w:r>
      <w:proofErr w:type="gramStart"/>
      <w:r w:rsidRPr="790A652B">
        <w:rPr>
          <w:rFonts w:ascii="Arial" w:hAnsi="Arial" w:eastAsia="Arial" w:cs="Arial"/>
          <w:color w:val="000000" w:themeColor="text1"/>
          <w:sz w:val="20"/>
          <w:szCs w:val="20"/>
          <w:lang w:val="en-GB"/>
        </w:rPr>
        <w:t>issues</w:t>
      </w:r>
      <w:proofErr w:type="gramEnd"/>
      <w:r w:rsidRPr="790A652B">
        <w:rPr>
          <w:rFonts w:ascii="Arial" w:hAnsi="Arial" w:eastAsia="Arial" w:cs="Arial"/>
          <w:color w:val="000000" w:themeColor="text1"/>
          <w:sz w:val="20"/>
          <w:szCs w:val="20"/>
          <w:lang w:val="en-GB"/>
        </w:rPr>
        <w:t xml:space="preserve"> and our solutions must be equally bold. UNDP’s Asia Pacific Human Development Report for 2016, examines these demographic trends and sets out clear policy directions that governments can harmonize with their national development plans and strategies. </w:t>
      </w:r>
    </w:p>
    <w:p w:rsidR="790A652B" w:rsidP="790A652B" w:rsidRDefault="790A652B" w14:paraId="772363E7" w14:textId="06C322EB">
      <w:pPr>
        <w:tabs>
          <w:tab w:val="left" w:pos="360"/>
          <w:tab w:val="left" w:pos="3240"/>
        </w:tabs>
        <w:jc w:val="both"/>
        <w:rPr>
          <w:rFonts w:ascii="Arial" w:hAnsi="Arial" w:eastAsia="Arial" w:cs="Arial"/>
          <w:color w:val="000000" w:themeColor="text1"/>
          <w:lang w:val="en-GB"/>
        </w:rPr>
      </w:pPr>
    </w:p>
    <w:p w:rsidR="126D6E3B" w:rsidP="790A652B" w:rsidRDefault="126D6E3B" w14:paraId="274D4DFA" w14:textId="678E91BD">
      <w:pPr>
        <w:pStyle w:val="ColorfulList-Accent11"/>
        <w:tabs>
          <w:tab w:val="left" w:pos="360"/>
          <w:tab w:val="left" w:pos="3240"/>
        </w:tabs>
        <w:spacing w:after="0" w:line="240" w:lineRule="auto"/>
        <w:ind w:left="0"/>
        <w:jc w:val="both"/>
        <w:rPr>
          <w:rFonts w:ascii="Arial" w:hAnsi="Arial" w:eastAsia="Arial" w:cs="Arial"/>
          <w:color w:val="000000" w:themeColor="text1"/>
          <w:sz w:val="20"/>
          <w:szCs w:val="20"/>
          <w:lang w:val="en-GB"/>
        </w:rPr>
      </w:pPr>
      <w:r w:rsidRPr="790A652B">
        <w:rPr>
          <w:rFonts w:ascii="Arial" w:hAnsi="Arial" w:eastAsia="Arial" w:cs="Arial"/>
          <w:color w:val="000000" w:themeColor="text1"/>
          <w:sz w:val="20"/>
          <w:szCs w:val="20"/>
          <w:lang w:val="en-GB"/>
        </w:rPr>
        <w:t xml:space="preserve">UNDP and its partners believe that youth can make a real and positive difference and create their own opportunities by engaging with these challenges head on through social entrepreneurship and innovation, exploring dynamic approaches to mobilizing their peers and communities and creating adaptive solutions to addressing youth economic marginalisation. Against this backdrop, UNDP Bangkok Regional Hub together with its partners developed a regional project on Youth Economic Empowerment and Social Innovation. With the great majority of Asia’s peak-era workforce still in their early years, now is the time to invest in interventions that will harness their potential. In not doing enough to ride this wave, we risk losing the most potent inter-generational opportunity we have had in ensuring the well-being of one-half of humanity. </w:t>
      </w:r>
    </w:p>
    <w:p w:rsidR="126D6E3B" w:rsidP="790A652B" w:rsidRDefault="126D6E3B" w14:paraId="59A319C9" w14:textId="0417F961">
      <w:pPr>
        <w:pStyle w:val="ColorfulList-Accent11"/>
        <w:tabs>
          <w:tab w:val="left" w:pos="360"/>
          <w:tab w:val="left" w:pos="3240"/>
        </w:tabs>
        <w:spacing w:after="0" w:line="240" w:lineRule="auto"/>
        <w:ind w:left="0"/>
        <w:jc w:val="both"/>
        <w:rPr>
          <w:rFonts w:ascii="Arial" w:hAnsi="Arial" w:eastAsia="Arial" w:cs="Arial"/>
          <w:color w:val="000000" w:themeColor="text1"/>
          <w:sz w:val="20"/>
          <w:szCs w:val="20"/>
          <w:lang w:val="en-GB"/>
        </w:rPr>
      </w:pPr>
      <w:r w:rsidRPr="790A652B">
        <w:rPr>
          <w:rFonts w:ascii="Arial" w:hAnsi="Arial" w:eastAsia="Arial" w:cs="Arial"/>
          <w:color w:val="000000" w:themeColor="text1"/>
          <w:sz w:val="20"/>
          <w:szCs w:val="20"/>
          <w:lang w:val="en-GB"/>
        </w:rPr>
        <w:t xml:space="preserve"> </w:t>
      </w:r>
    </w:p>
    <w:p w:rsidR="126D6E3B" w:rsidP="790A652B" w:rsidRDefault="126D6E3B" w14:paraId="51DFFD3C" w14:textId="05304A51">
      <w:pPr>
        <w:pStyle w:val="ColorfulList-Accent11"/>
        <w:tabs>
          <w:tab w:val="left" w:pos="360"/>
          <w:tab w:val="left" w:pos="3240"/>
        </w:tabs>
        <w:spacing w:after="0" w:line="240" w:lineRule="auto"/>
        <w:ind w:left="0"/>
        <w:jc w:val="both"/>
        <w:rPr>
          <w:rFonts w:ascii="Arial" w:hAnsi="Arial" w:eastAsia="Arial" w:cs="Arial"/>
          <w:color w:val="000000" w:themeColor="text1"/>
          <w:sz w:val="20"/>
          <w:szCs w:val="20"/>
          <w:lang w:val="en-GB"/>
        </w:rPr>
      </w:pPr>
      <w:r w:rsidRPr="790A652B">
        <w:rPr>
          <w:rFonts w:ascii="Arial" w:hAnsi="Arial" w:eastAsia="Arial" w:cs="Arial"/>
          <w:b/>
          <w:bCs/>
          <w:color w:val="000000" w:themeColor="text1"/>
          <w:sz w:val="20"/>
          <w:szCs w:val="20"/>
          <w:lang w:val="en-GB"/>
        </w:rPr>
        <w:t>The Youth Empowerment Project in Asia and the Pacific (YEP-AP)</w:t>
      </w:r>
      <w:r w:rsidRPr="790A652B">
        <w:rPr>
          <w:rFonts w:ascii="Arial" w:hAnsi="Arial" w:eastAsia="Arial" w:cs="Arial"/>
          <w:color w:val="000000" w:themeColor="text1"/>
          <w:sz w:val="20"/>
          <w:szCs w:val="20"/>
          <w:lang w:val="en-GB"/>
        </w:rPr>
        <w:t xml:space="preserve"> aims to invest in and empower young people across the region, to accelerate the implementation of SDGs. YEP-AP believes that youth can be leaders who create inclusive and equitable societies free of discrimination. They can make a positive difference by taking on the challenges through social innovation, mobilising their peers and communities, and creating adaptive and innovative solutions. </w:t>
      </w:r>
    </w:p>
    <w:p w:rsidR="790A652B" w:rsidP="790A652B" w:rsidRDefault="790A652B" w14:paraId="530C2773" w14:textId="56F42DA6">
      <w:pPr>
        <w:tabs>
          <w:tab w:val="left" w:pos="360"/>
          <w:tab w:val="left" w:pos="3240"/>
        </w:tabs>
        <w:jc w:val="both"/>
        <w:rPr>
          <w:rFonts w:ascii="Arial" w:hAnsi="Arial" w:eastAsia="Arial" w:cs="Arial"/>
          <w:color w:val="000000" w:themeColor="text1"/>
          <w:lang w:val="en-GB"/>
        </w:rPr>
      </w:pPr>
    </w:p>
    <w:p w:rsidR="126D6E3B" w:rsidP="790A652B" w:rsidRDefault="126D6E3B" w14:paraId="39A38620" w14:textId="275EC40E">
      <w:pPr>
        <w:pStyle w:val="ColorfulList-Accent11"/>
        <w:tabs>
          <w:tab w:val="left" w:pos="360"/>
          <w:tab w:val="left" w:pos="3240"/>
        </w:tabs>
        <w:spacing w:after="0" w:line="240" w:lineRule="auto"/>
        <w:ind w:left="0"/>
        <w:jc w:val="both"/>
        <w:rPr>
          <w:rFonts w:ascii="Arial" w:hAnsi="Arial" w:eastAsia="Arial" w:cs="Arial"/>
          <w:color w:val="000000" w:themeColor="text1"/>
          <w:sz w:val="20"/>
          <w:szCs w:val="20"/>
          <w:lang w:val="en-GB"/>
        </w:rPr>
      </w:pPr>
      <w:r w:rsidRPr="790A652B">
        <w:rPr>
          <w:rFonts w:ascii="Arial" w:hAnsi="Arial" w:eastAsia="Arial" w:cs="Arial"/>
          <w:color w:val="000000" w:themeColor="text1"/>
          <w:sz w:val="20"/>
          <w:szCs w:val="20"/>
          <w:lang w:val="en-GB"/>
        </w:rPr>
        <w:t xml:space="preserve">YEP-AP focuses on youth political, social and economic empowerment by building the capacities of young people and key stakeholders creating safe spaces and enabling environments for increased advocacy and civic engagement to ensure equitable inclusion of youth, including women and those from marginalized groups.  </w:t>
      </w:r>
    </w:p>
    <w:p w:rsidR="790A652B" w:rsidP="790A652B" w:rsidRDefault="790A652B" w14:paraId="4DEA08FC" w14:textId="798F046C">
      <w:pPr>
        <w:tabs>
          <w:tab w:val="left" w:pos="360"/>
          <w:tab w:val="left" w:pos="3240"/>
        </w:tabs>
        <w:jc w:val="both"/>
        <w:rPr>
          <w:rFonts w:ascii="Arial" w:hAnsi="Arial" w:eastAsia="Arial" w:cs="Arial"/>
          <w:color w:val="000000" w:themeColor="text1"/>
          <w:lang w:val="en-GB"/>
        </w:rPr>
      </w:pPr>
    </w:p>
    <w:p w:rsidR="126D6E3B" w:rsidP="790A652B" w:rsidRDefault="126D6E3B" w14:paraId="0D78C0B1" w14:textId="74009261">
      <w:pPr>
        <w:pStyle w:val="ColorfulList-Accent11"/>
        <w:tabs>
          <w:tab w:val="left" w:pos="360"/>
          <w:tab w:val="left" w:pos="3240"/>
        </w:tabs>
        <w:spacing w:after="0" w:line="240" w:lineRule="auto"/>
        <w:ind w:left="0"/>
        <w:jc w:val="both"/>
        <w:rPr>
          <w:rFonts w:ascii="Arial" w:hAnsi="Arial" w:eastAsia="Arial" w:cs="Arial"/>
          <w:color w:val="000000" w:themeColor="text1"/>
          <w:sz w:val="20"/>
          <w:szCs w:val="20"/>
          <w:lang w:val="en-GB"/>
        </w:rPr>
      </w:pPr>
      <w:r w:rsidRPr="790A652B">
        <w:rPr>
          <w:rFonts w:ascii="Arial" w:hAnsi="Arial" w:eastAsia="Arial" w:cs="Arial"/>
          <w:color w:val="000000" w:themeColor="text1"/>
          <w:sz w:val="20"/>
          <w:szCs w:val="20"/>
          <w:lang w:val="en-GB"/>
        </w:rPr>
        <w:t xml:space="preserve">The project will promote and advance youth empowerment in the following focus areas (referred to as pillars): (1) Youth Entrepreneurship (Youth </w:t>
      </w:r>
      <w:proofErr w:type="gramStart"/>
      <w:r w:rsidRPr="790A652B">
        <w:rPr>
          <w:rFonts w:ascii="Arial" w:hAnsi="Arial" w:eastAsia="Arial" w:cs="Arial"/>
          <w:color w:val="000000" w:themeColor="text1"/>
          <w:sz w:val="20"/>
          <w:szCs w:val="20"/>
          <w:lang w:val="en-GB"/>
        </w:rPr>
        <w:t>Co:Lab</w:t>
      </w:r>
      <w:proofErr w:type="gramEnd"/>
      <w:r w:rsidRPr="790A652B">
        <w:rPr>
          <w:rFonts w:ascii="Arial" w:hAnsi="Arial" w:eastAsia="Arial" w:cs="Arial"/>
          <w:color w:val="000000" w:themeColor="text1"/>
          <w:sz w:val="20"/>
          <w:szCs w:val="20"/>
          <w:lang w:val="en-GB"/>
        </w:rPr>
        <w:t xml:space="preserve">), (2) Youth and Climate Action (YECAP), (3) 21st Century and Digital Skills (YDEEP), (4) Youth Civic Engagement and Political Participation.  </w:t>
      </w:r>
    </w:p>
    <w:p w:rsidR="790A652B" w:rsidP="790A652B" w:rsidRDefault="790A652B" w14:paraId="7FADDED4" w14:textId="3AEA9FC1">
      <w:pPr>
        <w:tabs>
          <w:tab w:val="left" w:pos="360"/>
          <w:tab w:val="left" w:pos="3240"/>
        </w:tabs>
        <w:jc w:val="both"/>
        <w:rPr>
          <w:rFonts w:ascii="Arial" w:hAnsi="Arial" w:eastAsia="Arial" w:cs="Arial"/>
          <w:color w:val="000000" w:themeColor="text1"/>
          <w:lang w:val="en-GB"/>
        </w:rPr>
      </w:pPr>
    </w:p>
    <w:p w:rsidR="126D6E3B" w:rsidP="790A652B" w:rsidRDefault="126D6E3B" w14:paraId="63EEB06A" w14:textId="199F0B3F">
      <w:pPr>
        <w:pStyle w:val="ColorfulList-Accent11"/>
        <w:tabs>
          <w:tab w:val="left" w:pos="360"/>
          <w:tab w:val="left" w:pos="3240"/>
        </w:tabs>
        <w:spacing w:after="0" w:line="240" w:lineRule="auto"/>
        <w:ind w:left="0"/>
        <w:jc w:val="both"/>
        <w:rPr>
          <w:rFonts w:ascii="Arial" w:hAnsi="Arial" w:eastAsia="Arial" w:cs="Arial"/>
          <w:color w:val="000000" w:themeColor="text1"/>
          <w:sz w:val="20"/>
          <w:szCs w:val="20"/>
          <w:lang w:val="en-GB"/>
        </w:rPr>
      </w:pPr>
      <w:r w:rsidRPr="790A652B">
        <w:rPr>
          <w:rFonts w:ascii="Arial" w:hAnsi="Arial" w:eastAsia="Arial" w:cs="Arial"/>
          <w:color w:val="000000" w:themeColor="text1"/>
          <w:sz w:val="20"/>
          <w:szCs w:val="20"/>
          <w:lang w:val="en-GB"/>
        </w:rPr>
        <w:t xml:space="preserve">The Portfolio incorporates the principle of ‘Leaving No One Behind’ (LNOB) - a central transformative promise of the UN’s 2030 Agenda for Sustainable Development. It is a commitment to eradicate poverty, discrimination and exclusion, and reduce inequalities that undermine the potential of individuals and communities. The project will integrate diversity, equity, inclusion and gender equality across all youth </w:t>
      </w:r>
      <w:r w:rsidRPr="790A652B">
        <w:rPr>
          <w:rFonts w:ascii="Arial" w:hAnsi="Arial" w:eastAsia="Arial" w:cs="Arial"/>
          <w:color w:val="000000" w:themeColor="text1"/>
          <w:sz w:val="20"/>
          <w:szCs w:val="20"/>
          <w:lang w:val="en-GB"/>
        </w:rPr>
        <w:lastRenderedPageBreak/>
        <w:t xml:space="preserve">empowerment initiatives, using the LNOB principle as a cross-cutting approach across the four above-mentioned focus areas. The project will also include specific interventions targeting marginalized youth groups and national stakeholders to work towards leaving no young person behind.  </w:t>
      </w:r>
    </w:p>
    <w:p w:rsidR="790A652B" w:rsidP="790A652B" w:rsidRDefault="790A652B" w14:paraId="27059B77" w14:textId="1C06384A">
      <w:pPr>
        <w:tabs>
          <w:tab w:val="left" w:pos="360"/>
          <w:tab w:val="left" w:pos="3240"/>
        </w:tabs>
        <w:jc w:val="both"/>
        <w:rPr>
          <w:rFonts w:ascii="Arial" w:hAnsi="Arial" w:eastAsia="Arial" w:cs="Arial"/>
          <w:color w:val="000000" w:themeColor="text1"/>
          <w:lang w:val="en-GB"/>
        </w:rPr>
      </w:pPr>
    </w:p>
    <w:p w:rsidR="126D6E3B" w:rsidP="790A652B" w:rsidRDefault="126D6E3B" w14:paraId="7D6EB955" w14:textId="6BC82C21">
      <w:pPr>
        <w:pStyle w:val="ColorfulList-Accent11"/>
        <w:tabs>
          <w:tab w:val="left" w:pos="360"/>
          <w:tab w:val="left" w:pos="3240"/>
        </w:tabs>
        <w:spacing w:after="0" w:line="240" w:lineRule="auto"/>
        <w:ind w:left="0"/>
        <w:jc w:val="both"/>
        <w:rPr>
          <w:rFonts w:ascii="Arial" w:hAnsi="Arial" w:eastAsia="Arial" w:cs="Arial"/>
          <w:color w:val="000000" w:themeColor="text1"/>
          <w:sz w:val="20"/>
          <w:szCs w:val="20"/>
          <w:lang w:val="en-GB"/>
        </w:rPr>
      </w:pPr>
      <w:r w:rsidRPr="790A652B">
        <w:rPr>
          <w:rFonts w:ascii="Arial" w:hAnsi="Arial" w:eastAsia="Arial" w:cs="Arial"/>
          <w:color w:val="000000" w:themeColor="text1"/>
          <w:sz w:val="20"/>
          <w:szCs w:val="20"/>
          <w:lang w:val="en-GB"/>
        </w:rPr>
        <w:t>YEP-AP will strengthen youth empowerment at all levels: promoting youth-friendly policy and regulatory environments at upstream level, strengthening the capacities and connections between key stakeholders at midstream level and directly supporting young people at downstream level, for maximum, collective impact across the region. Covering all these bases through interventions that reinforce each other will collectively result in greater and more sustainable impact.</w:t>
      </w:r>
    </w:p>
    <w:p w:rsidR="00D20CAA" w:rsidRDefault="00D20CAA" w14:paraId="6B86CBE5" w14:textId="61051782">
      <w:pPr>
        <w:rPr>
          <w:rFonts w:cs="Arial" w:asciiTheme="minorHAnsi" w:hAnsiTheme="minorHAnsi"/>
          <w:b/>
          <w:lang w:val="en-GB"/>
        </w:rPr>
      </w:pPr>
    </w:p>
    <w:p w:rsidR="00617B12" w:rsidRDefault="00617B12" w14:paraId="1B63CBDE" w14:textId="77777777">
      <w:pPr>
        <w:rPr>
          <w:rFonts w:cs="Arial" w:asciiTheme="minorHAnsi" w:hAnsiTheme="minorHAnsi"/>
          <w:b/>
          <w:lang w:val="en-GB"/>
        </w:rPr>
      </w:pPr>
    </w:p>
    <w:p w:rsidRPr="00A13D39" w:rsidR="005F040F" w:rsidP="00A601F8" w:rsidRDefault="007B311D" w14:paraId="61A83833" w14:textId="493403E9">
      <w:pPr>
        <w:rPr>
          <w:rFonts w:cs="Arial" w:asciiTheme="minorHAnsi" w:hAnsiTheme="minorHAnsi"/>
          <w:b/>
          <w:lang w:val="en-GB"/>
        </w:rPr>
      </w:pPr>
      <w:r w:rsidRPr="00A13D39">
        <w:rPr>
          <w:rFonts w:cs="Arial" w:asciiTheme="minorHAnsi" w:hAnsiTheme="minorHAnsi"/>
          <w:b/>
          <w:lang w:val="en-GB"/>
        </w:rPr>
        <w:t>II</w:t>
      </w:r>
      <w:r w:rsidRPr="00A13D39" w:rsidR="00640FD0">
        <w:rPr>
          <w:rFonts w:cs="Arial" w:asciiTheme="minorHAnsi" w:hAnsiTheme="minorHAnsi"/>
          <w:b/>
          <w:lang w:val="en-GB"/>
        </w:rPr>
        <w:t>I. DUTIES</w:t>
      </w:r>
      <w:r w:rsidRPr="00A13D39" w:rsidR="00BA1292">
        <w:rPr>
          <w:rFonts w:cs="Arial" w:asciiTheme="minorHAnsi" w:hAnsiTheme="minorHAnsi"/>
          <w:b/>
          <w:lang w:val="en-GB"/>
        </w:rPr>
        <w:t xml:space="preserve">: </w:t>
      </w:r>
    </w:p>
    <w:p w:rsidR="00617B12" w:rsidP="00BA493E" w:rsidRDefault="00617B12" w14:paraId="687DBADC" w14:textId="77777777">
      <w:pPr>
        <w:jc w:val="both"/>
        <w:rPr>
          <w:rFonts w:cs="Arial" w:asciiTheme="minorHAnsi" w:hAnsiTheme="minorHAnsi"/>
          <w:lang w:val="en-GB"/>
        </w:rPr>
      </w:pPr>
    </w:p>
    <w:p w:rsidRPr="00A13D39" w:rsidR="00A601F8" w:rsidP="00BA493E" w:rsidRDefault="00160D95" w14:paraId="2267A8ED" w14:textId="5BD9CE90">
      <w:pPr>
        <w:jc w:val="both"/>
        <w:rPr>
          <w:rFonts w:cs="Arial" w:asciiTheme="minorHAnsi" w:hAnsiTheme="minorHAnsi"/>
          <w:lang w:val="en-GB"/>
        </w:rPr>
      </w:pPr>
      <w:r w:rsidRPr="00A13D39">
        <w:rPr>
          <w:rFonts w:cs="Arial" w:asciiTheme="minorHAnsi" w:hAnsiTheme="minorHAnsi"/>
          <w:lang w:val="en-GB"/>
        </w:rPr>
        <w:t>The</w:t>
      </w:r>
      <w:r w:rsidRPr="00A13D39" w:rsidR="005F040F">
        <w:rPr>
          <w:rFonts w:cs="Arial" w:asciiTheme="minorHAnsi" w:hAnsiTheme="minorHAnsi"/>
          <w:lang w:val="en-GB"/>
        </w:rPr>
        <w:t xml:space="preserve"> </w:t>
      </w:r>
      <w:r w:rsidR="005570B5">
        <w:rPr>
          <w:rFonts w:cs="Arial" w:asciiTheme="minorHAnsi" w:hAnsiTheme="minorHAnsi"/>
          <w:lang w:val="en-GB"/>
        </w:rPr>
        <w:t>Intern/</w:t>
      </w:r>
      <w:r w:rsidR="00AF769E">
        <w:rPr>
          <w:rFonts w:cs="Arial" w:asciiTheme="minorHAnsi" w:hAnsiTheme="minorHAnsi"/>
          <w:lang w:val="en-GB"/>
        </w:rPr>
        <w:t>Fellow</w:t>
      </w:r>
      <w:r w:rsidRPr="00A13D39" w:rsidR="00D00508">
        <w:rPr>
          <w:rFonts w:cs="Arial" w:asciiTheme="minorHAnsi" w:hAnsiTheme="minorHAnsi"/>
          <w:lang w:val="en-GB"/>
        </w:rPr>
        <w:t xml:space="preserve"> will assist in </w:t>
      </w:r>
      <w:r w:rsidRPr="00A13D39" w:rsidR="005F040F">
        <w:rPr>
          <w:rFonts w:cs="Arial" w:asciiTheme="minorHAnsi" w:hAnsiTheme="minorHAnsi"/>
          <w:lang w:val="en-GB"/>
        </w:rPr>
        <w:t>the following duties and responsibilities</w:t>
      </w:r>
      <w:r w:rsidRPr="00A13D39" w:rsidR="00D00508">
        <w:rPr>
          <w:rFonts w:cs="Arial" w:asciiTheme="minorHAnsi" w:hAnsiTheme="minorHAnsi"/>
          <w:lang w:val="en-GB"/>
        </w:rPr>
        <w:t>:</w:t>
      </w:r>
    </w:p>
    <w:p w:rsidRPr="00A13D39" w:rsidR="00467F53" w:rsidP="00BA493E" w:rsidRDefault="00467F53" w14:paraId="7DC8554D" w14:textId="77777777">
      <w:pPr>
        <w:jc w:val="both"/>
        <w:rPr>
          <w:rFonts w:cs="Arial" w:asciiTheme="minorHAnsi" w:hAnsiTheme="minorHAnsi"/>
          <w:lang w:val="en-GB"/>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10"/>
        <w:gridCol w:w="7310"/>
        <w:gridCol w:w="1005"/>
      </w:tblGrid>
      <w:tr w:rsidRPr="00A13D39" w:rsidR="00A601F8" w:rsidTr="4F000BFE" w14:paraId="687853B7" w14:textId="77777777">
        <w:tc>
          <w:tcPr>
            <w:tcW w:w="510" w:type="dxa"/>
            <w:shd w:val="clear" w:color="auto" w:fill="E6E6E6"/>
            <w:tcMar/>
          </w:tcPr>
          <w:p w:rsidRPr="00A13D39" w:rsidR="00A601F8" w:rsidP="00342B64" w:rsidRDefault="00A601F8" w14:paraId="097D5693" w14:textId="77777777">
            <w:pPr>
              <w:jc w:val="center"/>
              <w:rPr>
                <w:rFonts w:cs="Arial" w:asciiTheme="minorHAnsi" w:hAnsiTheme="minorHAnsi"/>
                <w:b/>
                <w:lang w:val="en-GB"/>
              </w:rPr>
            </w:pPr>
            <w:r w:rsidRPr="00A13D39">
              <w:rPr>
                <w:rFonts w:cs="Arial" w:asciiTheme="minorHAnsi" w:hAnsiTheme="minorHAnsi"/>
                <w:b/>
                <w:lang w:val="en-GB"/>
              </w:rPr>
              <w:t>No</w:t>
            </w:r>
          </w:p>
        </w:tc>
        <w:tc>
          <w:tcPr>
            <w:tcW w:w="7310" w:type="dxa"/>
            <w:tcBorders>
              <w:bottom w:val="single" w:color="auto" w:sz="4" w:space="0"/>
            </w:tcBorders>
            <w:shd w:val="clear" w:color="auto" w:fill="E6E6E6"/>
            <w:tcMar/>
          </w:tcPr>
          <w:p w:rsidRPr="00A13D39" w:rsidR="00A601F8" w:rsidP="00342B64" w:rsidRDefault="00A601F8" w14:paraId="286EF296" w14:textId="77777777">
            <w:pPr>
              <w:jc w:val="center"/>
              <w:rPr>
                <w:rFonts w:cs="Arial" w:asciiTheme="minorHAnsi" w:hAnsiTheme="minorHAnsi"/>
                <w:b/>
                <w:lang w:val="en-GB"/>
              </w:rPr>
            </w:pPr>
            <w:r w:rsidRPr="00A13D39">
              <w:rPr>
                <w:rFonts w:cs="Arial" w:asciiTheme="minorHAnsi" w:hAnsiTheme="minorHAnsi"/>
                <w:b/>
                <w:lang w:val="en-GB"/>
              </w:rPr>
              <w:t>Duties and responsibilities</w:t>
            </w:r>
          </w:p>
        </w:tc>
        <w:tc>
          <w:tcPr>
            <w:tcW w:w="1005" w:type="dxa"/>
            <w:shd w:val="clear" w:color="auto" w:fill="E6E6E6"/>
            <w:tcMar/>
          </w:tcPr>
          <w:p w:rsidRPr="00A13D39" w:rsidR="00A601F8" w:rsidP="00342B64" w:rsidRDefault="00A601F8" w14:paraId="435D2C46" w14:textId="77777777">
            <w:pPr>
              <w:jc w:val="center"/>
              <w:rPr>
                <w:rFonts w:cs="Arial" w:asciiTheme="minorHAnsi" w:hAnsiTheme="minorHAnsi"/>
                <w:b/>
                <w:lang w:val="en-GB"/>
              </w:rPr>
            </w:pPr>
            <w:r w:rsidRPr="00A13D39">
              <w:rPr>
                <w:rFonts w:cs="Arial" w:asciiTheme="minorHAnsi" w:hAnsiTheme="minorHAnsi"/>
                <w:b/>
                <w:lang w:val="en-GB"/>
              </w:rPr>
              <w:t>% of time</w:t>
            </w:r>
          </w:p>
        </w:tc>
      </w:tr>
      <w:tr w:rsidRPr="00A13D39" w:rsidR="00F64BAA" w:rsidTr="4F000BFE" w14:paraId="497682F7" w14:textId="77777777">
        <w:tc>
          <w:tcPr>
            <w:tcW w:w="510" w:type="dxa"/>
            <w:tcMar/>
          </w:tcPr>
          <w:p w:rsidRPr="00A13D39" w:rsidR="00F64BAA" w:rsidP="00D91EE0" w:rsidRDefault="007F00C2" w14:paraId="7248AB16" w14:textId="5200FAEA">
            <w:pPr>
              <w:rPr>
                <w:rFonts w:cs="Arial" w:asciiTheme="minorHAnsi" w:hAnsiTheme="minorHAnsi"/>
                <w:lang w:val="en-GB"/>
              </w:rPr>
            </w:pPr>
            <w:r>
              <w:rPr>
                <w:rFonts w:cs="Arial" w:asciiTheme="minorHAnsi" w:hAnsiTheme="minorHAnsi"/>
                <w:lang w:val="en-GB"/>
              </w:rPr>
              <w:t>1</w:t>
            </w:r>
          </w:p>
        </w:tc>
        <w:tc>
          <w:tcPr>
            <w:tcW w:w="7310" w:type="dxa"/>
            <w:tcMar/>
          </w:tcPr>
          <w:p w:rsidRPr="00F20631" w:rsidR="00F64BAA" w:rsidP="790A652B" w:rsidRDefault="7E7C3CD8" w14:paraId="46C3B32D" w14:textId="75969CE3">
            <w:pPr>
              <w:spacing w:after="360" w:line="312" w:lineRule="auto"/>
              <w:jc w:val="both"/>
              <w:rPr>
                <w:rFonts w:ascii="Arial" w:hAnsi="Arial" w:eastAsia="Arial" w:cs="Arial"/>
                <w:color w:val="000000" w:themeColor="text1"/>
                <w:lang w:val="en-GB"/>
              </w:rPr>
            </w:pPr>
            <w:r w:rsidRPr="321AC3C3" w:rsidR="61DBFBF2">
              <w:rPr>
                <w:rFonts w:ascii="Arial" w:hAnsi="Arial" w:eastAsia="Arial" w:cs="Arial"/>
                <w:b w:val="1"/>
                <w:bCs w:val="1"/>
                <w:color w:val="000000" w:themeColor="text1" w:themeTint="FF" w:themeShade="FF"/>
              </w:rPr>
              <w:t xml:space="preserve">Communications: </w:t>
            </w:r>
            <w:r w:rsidRPr="321AC3C3" w:rsidR="6D67B333">
              <w:rPr>
                <w:rFonts w:ascii="Arial" w:hAnsi="Arial" w:eastAsia="Arial" w:cs="Arial"/>
                <w:b w:val="1"/>
                <w:bCs w:val="1"/>
                <w:color w:val="000000" w:themeColor="text1" w:themeTint="FF" w:themeShade="FF"/>
              </w:rPr>
              <w:t xml:space="preserve">Support in producing in digital media, content creation, website support &amp; other related materials. </w:t>
            </w:r>
          </w:p>
          <w:p w:rsidRPr="00F20631" w:rsidR="00F64BAA" w:rsidP="790A652B" w:rsidRDefault="7E7C3CD8" w14:paraId="7C140A29" w14:textId="580CC7E4">
            <w:pPr>
              <w:pStyle w:val="ListParagraph"/>
              <w:numPr>
                <w:ilvl w:val="0"/>
                <w:numId w:val="5"/>
              </w:numPr>
              <w:spacing w:after="200" w:line="276" w:lineRule="auto"/>
              <w:jc w:val="both"/>
              <w:rPr>
                <w:rFonts w:ascii="Arial" w:hAnsi="Arial" w:eastAsia="Arial" w:cs="Arial"/>
                <w:color w:val="000000" w:themeColor="text1"/>
                <w:lang w:val="en-GB"/>
              </w:rPr>
            </w:pPr>
            <w:r w:rsidRPr="321AC3C3" w:rsidR="6D67B333">
              <w:rPr>
                <w:rFonts w:ascii="Arial" w:hAnsi="Arial" w:eastAsia="Arial" w:cs="Arial"/>
                <w:color w:val="000000" w:themeColor="text1" w:themeTint="FF" w:themeShade="FF"/>
              </w:rPr>
              <w:t>In line with the visual direction of the Regional Youth Empowerment Portfolio: support in producing graphic design content for policy briefs, reports, fact sheets, newsletters, infographics, illustrations, social media, campaigns, international days, and activities for YEP-AP initiatives.</w:t>
            </w:r>
          </w:p>
          <w:p w:rsidRPr="00F20631" w:rsidR="00F64BAA" w:rsidP="790A652B" w:rsidRDefault="7E7C3CD8" w14:paraId="7906B95F" w14:textId="776ADDDB">
            <w:pPr>
              <w:pStyle w:val="ListParagraph"/>
              <w:numPr>
                <w:ilvl w:val="0"/>
                <w:numId w:val="5"/>
              </w:numPr>
              <w:spacing w:after="200" w:line="276" w:lineRule="auto"/>
              <w:jc w:val="both"/>
              <w:rPr>
                <w:rFonts w:ascii="Arial" w:hAnsi="Arial" w:eastAsia="Arial" w:cs="Arial"/>
                <w:color w:val="000000" w:themeColor="text1"/>
                <w:lang w:val="en-GB"/>
              </w:rPr>
            </w:pPr>
            <w:r w:rsidRPr="790A652B">
              <w:rPr>
                <w:rFonts w:ascii="Arial" w:hAnsi="Arial" w:eastAsia="Arial" w:cs="Arial"/>
                <w:color w:val="000000" w:themeColor="text1"/>
                <w:lang w:val="en-GB"/>
              </w:rPr>
              <w:t xml:space="preserve">Support in producing video and animated content for relevant social media campaigns such as long-form videos, reels, etc., and other platforms; produce and edit video content for communications campaigns using stock footage; curate and repurpose existing video content for new campaigns in close coordination with the communications team, relevant colleagues, and vendors. </w:t>
            </w:r>
          </w:p>
          <w:p w:rsidRPr="00F20631" w:rsidR="00F64BAA" w:rsidP="790A652B" w:rsidRDefault="7E7C3CD8" w14:paraId="409CA23A" w14:textId="6C20E93C" w14:noSpellErr="1">
            <w:pPr>
              <w:pStyle w:val="ListParagraph"/>
              <w:numPr>
                <w:ilvl w:val="0"/>
                <w:numId w:val="5"/>
              </w:numPr>
              <w:spacing w:after="200" w:line="276" w:lineRule="auto"/>
              <w:jc w:val="both"/>
              <w:rPr>
                <w:rFonts w:ascii="Arial" w:hAnsi="Arial" w:eastAsia="Arial" w:cs="Arial"/>
                <w:color w:val="000000" w:themeColor="text1"/>
                <w:lang w:val="en-GB"/>
              </w:rPr>
            </w:pPr>
            <w:r w:rsidRPr="321AC3C3" w:rsidR="6D67B333">
              <w:rPr>
                <w:rStyle w:val="normaltextrun"/>
                <w:rFonts w:ascii="Arial" w:hAnsi="Arial" w:eastAsia="Arial" w:cs="Arial"/>
                <w:color w:val="000000" w:themeColor="text1" w:themeTint="FF" w:themeShade="FF"/>
                <w:lang w:val="en-GB"/>
              </w:rPr>
              <w:t xml:space="preserve">Support in ideating, proposing ideas, and designs for sections / pages, format and </w:t>
            </w:r>
            <w:r w:rsidRPr="321AC3C3" w:rsidR="6D67B333">
              <w:rPr>
                <w:rStyle w:val="normaltextrun"/>
                <w:rFonts w:ascii="Arial" w:hAnsi="Arial" w:eastAsia="Arial" w:cs="Arial"/>
                <w:color w:val="000000" w:themeColor="text1" w:themeTint="FF" w:themeShade="FF"/>
                <w:lang w:val="en-GB"/>
              </w:rPr>
              <w:t>assist</w:t>
            </w:r>
            <w:r w:rsidRPr="321AC3C3" w:rsidR="6D67B333">
              <w:rPr>
                <w:rStyle w:val="normaltextrun"/>
                <w:rFonts w:ascii="Arial" w:hAnsi="Arial" w:eastAsia="Arial" w:cs="Arial"/>
                <w:color w:val="000000" w:themeColor="text1" w:themeTint="FF" w:themeShade="FF"/>
                <w:lang w:val="en-GB"/>
              </w:rPr>
              <w:t xml:space="preserve"> in coordinating content production, proofreading for the YEP-AP website development as needed. </w:t>
            </w:r>
          </w:p>
          <w:p w:rsidRPr="00F20631" w:rsidR="00F64BAA" w:rsidP="790A652B" w:rsidRDefault="7E7C3CD8" w14:paraId="764A6CA8" w14:textId="2C124814">
            <w:pPr>
              <w:pStyle w:val="ListParagraph"/>
              <w:numPr>
                <w:ilvl w:val="0"/>
                <w:numId w:val="5"/>
              </w:numPr>
              <w:spacing w:after="200" w:line="276" w:lineRule="auto"/>
              <w:jc w:val="both"/>
              <w:rPr>
                <w:rFonts w:ascii="Arial" w:hAnsi="Arial" w:eastAsia="Arial" w:cs="Arial"/>
                <w:color w:val="000000" w:themeColor="text1"/>
                <w:lang w:val="en-GB"/>
              </w:rPr>
            </w:pPr>
            <w:r w:rsidRPr="790A652B">
              <w:rPr>
                <w:rFonts w:ascii="Arial" w:hAnsi="Arial" w:eastAsia="Arial" w:cs="Arial"/>
                <w:color w:val="000000" w:themeColor="text1"/>
              </w:rPr>
              <w:t xml:space="preserve">Support with exploring ideas to present available data for infographics, presentations, and other communication materials to highlight Youth in Governance and Peacebuilding and LNOB initiatives and ensure quality control of the products. </w:t>
            </w:r>
          </w:p>
          <w:p w:rsidRPr="00F20631" w:rsidR="00F64BAA" w:rsidP="790A652B" w:rsidRDefault="7E7C3CD8" w14:paraId="07D843C6" w14:textId="1541FBA4" w14:noSpellErr="1">
            <w:pPr>
              <w:pStyle w:val="ListParagraph"/>
              <w:numPr>
                <w:ilvl w:val="0"/>
                <w:numId w:val="5"/>
              </w:numPr>
              <w:spacing w:after="200" w:line="276" w:lineRule="auto"/>
              <w:jc w:val="both"/>
              <w:rPr>
                <w:rFonts w:ascii="Arial" w:hAnsi="Arial" w:eastAsia="Arial" w:cs="Arial"/>
                <w:color w:val="000000" w:themeColor="text1"/>
                <w:lang w:val="en-GB"/>
              </w:rPr>
            </w:pPr>
            <w:r w:rsidRPr="321AC3C3" w:rsidR="6D67B333">
              <w:rPr>
                <w:rFonts w:ascii="Arial" w:hAnsi="Arial" w:eastAsia="Arial" w:cs="Arial"/>
                <w:color w:val="000000" w:themeColor="text1" w:themeTint="FF" w:themeShade="FF"/>
              </w:rPr>
              <w:t xml:space="preserve">Support the implementation of the YEP-AP communications campaigns, plans and activities as </w:t>
            </w:r>
            <w:r w:rsidRPr="321AC3C3" w:rsidR="6D67B333">
              <w:rPr>
                <w:rFonts w:ascii="Arial" w:hAnsi="Arial" w:eastAsia="Arial" w:cs="Arial"/>
                <w:color w:val="000000" w:themeColor="text1" w:themeTint="FF" w:themeShade="FF"/>
              </w:rPr>
              <w:t>required</w:t>
            </w:r>
            <w:r w:rsidRPr="321AC3C3" w:rsidR="6D67B333">
              <w:rPr>
                <w:rFonts w:ascii="Arial" w:hAnsi="Arial" w:eastAsia="Arial" w:cs="Arial"/>
                <w:color w:val="000000" w:themeColor="text1" w:themeTint="FF" w:themeShade="FF"/>
              </w:rPr>
              <w:t>.</w:t>
            </w:r>
          </w:p>
          <w:p w:rsidRPr="00F20631" w:rsidR="00F64BAA" w:rsidP="790A652B" w:rsidRDefault="5D6D49F1" w14:noSpellErr="1" w14:paraId="75FF3266" w14:textId="045FFA6B">
            <w:pPr>
              <w:pStyle w:val="ListParagraph"/>
              <w:numPr>
                <w:ilvl w:val="0"/>
                <w:numId w:val="5"/>
              </w:numPr>
              <w:spacing w:after="200" w:line="276" w:lineRule="auto"/>
              <w:jc w:val="both"/>
              <w:rPr>
                <w:rFonts w:ascii="Arial" w:hAnsi="Arial" w:eastAsia="Arial" w:cs="Arial"/>
                <w:color w:val="000000" w:themeColor="text1"/>
                <w:sz w:val="22"/>
                <w:szCs w:val="22"/>
                <w:lang w:val="en-GB"/>
              </w:rPr>
            </w:pPr>
            <w:r w:rsidRPr="321AC3C3" w:rsidR="1409ABFE">
              <w:rPr>
                <w:rStyle w:val="normaltextrun"/>
                <w:rFonts w:ascii="Arial" w:hAnsi="Arial" w:eastAsia="Arial" w:cs="Arial"/>
                <w:color w:val="000000" w:themeColor="text1" w:themeTint="FF" w:themeShade="FF"/>
                <w:sz w:val="22"/>
                <w:szCs w:val="22"/>
                <w:lang w:val="en-GB"/>
              </w:rPr>
              <w:t xml:space="preserve">Contribute to writing ideating, producing, editing, proofreading blogs/articles/write-ups for websites, social media, newsletters, and related material for YEP-AP initiatives as </w:t>
            </w:r>
            <w:r w:rsidRPr="321AC3C3" w:rsidR="1409ABFE">
              <w:rPr>
                <w:rStyle w:val="normaltextrun"/>
                <w:rFonts w:ascii="Arial" w:hAnsi="Arial" w:eastAsia="Arial" w:cs="Arial"/>
                <w:color w:val="000000" w:themeColor="text1" w:themeTint="FF" w:themeShade="FF"/>
                <w:sz w:val="22"/>
                <w:szCs w:val="22"/>
                <w:lang w:val="en-GB"/>
              </w:rPr>
              <w:t>required</w:t>
            </w:r>
            <w:r w:rsidRPr="321AC3C3" w:rsidR="1409ABFE">
              <w:rPr>
                <w:rStyle w:val="normaltextrun"/>
                <w:rFonts w:ascii="Arial" w:hAnsi="Arial" w:eastAsia="Arial" w:cs="Arial"/>
                <w:color w:val="000000" w:themeColor="text1" w:themeTint="FF" w:themeShade="FF"/>
                <w:sz w:val="22"/>
                <w:szCs w:val="22"/>
                <w:lang w:val="en-GB"/>
              </w:rPr>
              <w:t>.</w:t>
            </w:r>
          </w:p>
          <w:p w:rsidRPr="00F20631" w:rsidR="00F64BAA" w:rsidP="790A652B" w:rsidRDefault="5D6D49F1" w14:paraId="51C9E7D2" w14:textId="630EDBCC">
            <w:pPr>
              <w:pStyle w:val="ListParagraph"/>
              <w:numPr>
                <w:ilvl w:val="0"/>
                <w:numId w:val="5"/>
              </w:numPr>
              <w:spacing w:after="200" w:line="276" w:lineRule="auto"/>
              <w:jc w:val="both"/>
              <w:rPr>
                <w:rFonts w:ascii="Arial" w:hAnsi="Arial" w:eastAsia="Arial" w:cs="Arial"/>
                <w:color w:val="000000" w:themeColor="text1"/>
                <w:sz w:val="22"/>
                <w:szCs w:val="22"/>
                <w:lang w:val="en-GB"/>
              </w:rPr>
            </w:pPr>
            <w:r w:rsidRPr="321AC3C3" w:rsidR="1DB29AF6">
              <w:rPr>
                <w:rFonts w:ascii="Arial" w:hAnsi="Arial" w:eastAsia="Arial" w:cs="Arial"/>
                <w:color w:val="000000" w:themeColor="text1" w:themeTint="FF" w:themeShade="FF"/>
                <w:sz w:val="22"/>
                <w:szCs w:val="22"/>
              </w:rPr>
              <w:t xml:space="preserve">Contributing to exploring and analyzing and discovering digital trends and adapt digital media strategies to improve communications initiatives and materials to suit youth audience </w:t>
            </w:r>
          </w:p>
          <w:p w:rsidRPr="00F20631" w:rsidR="00F64BAA" w:rsidP="790A652B" w:rsidRDefault="5D6D49F1" w14:noSpellErr="1" w14:paraId="5205C4B7" w14:textId="3D55C4F8">
            <w:pPr>
              <w:pStyle w:val="ListParagraph"/>
              <w:numPr>
                <w:ilvl w:val="0"/>
                <w:numId w:val="5"/>
              </w:numPr>
              <w:spacing w:after="200" w:line="276" w:lineRule="auto"/>
              <w:jc w:val="both"/>
              <w:rPr>
                <w:rFonts w:ascii="Arial" w:hAnsi="Arial" w:eastAsia="Arial" w:cs="Arial"/>
                <w:color w:val="000000" w:themeColor="text1"/>
                <w:sz w:val="22"/>
                <w:szCs w:val="22"/>
                <w:lang w:val="en-GB"/>
              </w:rPr>
            </w:pPr>
            <w:r w:rsidRPr="321AC3C3" w:rsidR="1DB29AF6">
              <w:rPr>
                <w:rFonts w:ascii="Arial" w:hAnsi="Arial" w:eastAsia="Arial" w:cs="Arial"/>
                <w:color w:val="000000" w:themeColor="text1" w:themeTint="FF" w:themeShade="FF"/>
                <w:sz w:val="22"/>
                <w:szCs w:val="22"/>
                <w:lang w:val="en-GB"/>
              </w:rPr>
              <w:t xml:space="preserve">Support in communications content management by updating repositories where communications assets, data, and documentation are stored, and support in creating a gallery with best images etc., that can be used for communications products. </w:t>
            </w:r>
          </w:p>
          <w:p w:rsidRPr="00F20631" w:rsidR="00F64BAA" w:rsidP="790A652B" w:rsidRDefault="5D6D49F1" w14:paraId="56C02510" w14:textId="26C5D3C8">
            <w:pPr>
              <w:pStyle w:val="ListParagraph"/>
              <w:numPr>
                <w:ilvl w:val="0"/>
                <w:numId w:val="5"/>
              </w:numPr>
              <w:spacing w:after="200" w:line="276" w:lineRule="auto"/>
              <w:jc w:val="both"/>
              <w:rPr>
                <w:rFonts w:ascii="Arial" w:hAnsi="Arial" w:eastAsia="Arial" w:cs="Arial"/>
                <w:color w:val="000000" w:themeColor="text1"/>
                <w:sz w:val="22"/>
                <w:szCs w:val="22"/>
                <w:lang w:val="en-GB"/>
              </w:rPr>
            </w:pPr>
            <w:r w:rsidRPr="321AC3C3" w:rsidR="1DB29AF6">
              <w:rPr>
                <w:rFonts w:ascii="Arial" w:hAnsi="Arial" w:eastAsia="Arial" w:cs="Arial"/>
                <w:color w:val="000000" w:themeColor="text1" w:themeTint="FF" w:themeShade="FF"/>
                <w:sz w:val="22"/>
                <w:szCs w:val="22"/>
              </w:rPr>
              <w:t xml:space="preserve">Provide support for events and international days as </w:t>
            </w:r>
            <w:r w:rsidRPr="321AC3C3" w:rsidR="1DB29AF6">
              <w:rPr>
                <w:rFonts w:ascii="Arial" w:hAnsi="Arial" w:eastAsia="Arial" w:cs="Arial"/>
                <w:color w:val="000000" w:themeColor="text1" w:themeTint="FF" w:themeShade="FF"/>
                <w:sz w:val="22"/>
                <w:szCs w:val="22"/>
              </w:rPr>
              <w:t>required</w:t>
            </w:r>
            <w:r w:rsidRPr="321AC3C3" w:rsidR="1DB29AF6">
              <w:rPr>
                <w:rFonts w:ascii="Arial" w:hAnsi="Arial" w:eastAsia="Arial" w:cs="Arial"/>
                <w:color w:val="000000" w:themeColor="text1" w:themeTint="FF" w:themeShade="FF"/>
                <w:sz w:val="22"/>
                <w:szCs w:val="22"/>
              </w:rPr>
              <w:t>.</w:t>
            </w:r>
          </w:p>
        </w:tc>
        <w:tc>
          <w:tcPr>
            <w:tcW w:w="1005" w:type="dxa"/>
            <w:tcMar/>
          </w:tcPr>
          <w:p w:rsidRPr="001B6350" w:rsidR="00F64BAA" w:rsidP="321AC3C3" w:rsidRDefault="7E7C3CD8" w14:paraId="245AC64F" w14:textId="50C52A57">
            <w:pPr>
              <w:jc w:val="center"/>
              <w:rPr>
                <w:rFonts w:ascii="Calibri" w:hAnsi="Calibri" w:cs="Arial" w:asciiTheme="minorAscii" w:hAnsiTheme="minorAscii"/>
                <w:b w:val="1"/>
                <w:bCs w:val="1"/>
                <w:lang w:val="en-GB"/>
              </w:rPr>
            </w:pPr>
            <w:r w:rsidRPr="321AC3C3" w:rsidR="7B2D1697">
              <w:rPr>
                <w:rFonts w:ascii="Calibri" w:hAnsi="Calibri" w:cs="Arial" w:asciiTheme="minorAscii" w:hAnsiTheme="minorAscii"/>
                <w:b w:val="1"/>
                <w:bCs w:val="1"/>
                <w:lang w:val="en-GB"/>
              </w:rPr>
              <w:t>45</w:t>
            </w:r>
            <w:r w:rsidRPr="321AC3C3" w:rsidR="6D67B333">
              <w:rPr>
                <w:rFonts w:ascii="Calibri" w:hAnsi="Calibri" w:cs="Arial" w:asciiTheme="minorAscii" w:hAnsiTheme="minorAscii"/>
                <w:b w:val="1"/>
                <w:bCs w:val="1"/>
                <w:lang w:val="en-GB"/>
              </w:rPr>
              <w:t>%</w:t>
            </w:r>
          </w:p>
        </w:tc>
      </w:tr>
      <w:tr w:rsidRPr="00A13D39" w:rsidR="007F03E5" w:rsidTr="4F000BFE" w14:paraId="0E1E5593" w14:textId="77777777">
        <w:trPr>
          <w:trHeight w:val="300"/>
        </w:trPr>
        <w:tc>
          <w:tcPr>
            <w:tcW w:w="510" w:type="dxa"/>
            <w:tcMar/>
          </w:tcPr>
          <w:p w:rsidR="007F03E5" w:rsidP="321AC3C3" w:rsidRDefault="007F03E5" w14:paraId="31601D31" w14:textId="5EF0F1BC">
            <w:pPr>
              <w:pStyle w:val="Normal"/>
              <w:suppressLineNumbers w:val="0"/>
              <w:bidi w:val="0"/>
              <w:spacing w:before="0" w:beforeAutospacing="off" w:after="0" w:afterAutospacing="off" w:line="259" w:lineRule="auto"/>
              <w:ind w:left="0" w:right="0"/>
              <w:jc w:val="left"/>
              <w:rPr>
                <w:rFonts w:ascii="Calibri" w:hAnsi="Calibri" w:cs="Arial" w:asciiTheme="minorAscii" w:hAnsiTheme="minorAscii"/>
                <w:lang w:val="en-GB"/>
              </w:rPr>
            </w:pPr>
            <w:r w:rsidRPr="321AC3C3" w:rsidR="57D2EC32">
              <w:rPr>
                <w:rFonts w:ascii="Calibri" w:hAnsi="Calibri" w:cs="Arial" w:asciiTheme="minorAscii" w:hAnsiTheme="minorAscii"/>
                <w:lang w:val="en-GB"/>
              </w:rPr>
              <w:t>2.</w:t>
            </w:r>
          </w:p>
        </w:tc>
        <w:tc>
          <w:tcPr>
            <w:tcW w:w="7310" w:type="dxa"/>
            <w:tcMar/>
          </w:tcPr>
          <w:p w:rsidR="007F03E5" w:rsidP="321AC3C3" w:rsidRDefault="007F03E5" w14:paraId="30113C44" w14:textId="77777777" w14:noSpellErr="1">
            <w:pPr>
              <w:spacing w:line="276" w:lineRule="auto"/>
              <w:jc w:val="both"/>
              <w:rPr>
                <w:rFonts w:ascii="Arial" w:hAnsi="Arial" w:eastAsia="Arial" w:cs="Arial"/>
                <w:b w:val="1"/>
                <w:bCs w:val="1"/>
                <w:color w:val="000000" w:themeColor="text1"/>
                <w:sz w:val="22"/>
                <w:szCs w:val="22"/>
              </w:rPr>
            </w:pPr>
            <w:r w:rsidRPr="321AC3C3" w:rsidR="32D45D5B">
              <w:rPr>
                <w:rFonts w:ascii="Arial" w:hAnsi="Arial" w:eastAsia="Arial" w:cs="Arial"/>
                <w:b w:val="1"/>
                <w:bCs w:val="1"/>
                <w:color w:val="000000" w:themeColor="text1" w:themeTint="FF" w:themeShade="FF"/>
                <w:sz w:val="22"/>
                <w:szCs w:val="22"/>
              </w:rPr>
              <w:t>Knowledge Management</w:t>
            </w:r>
          </w:p>
          <w:p w:rsidRPr="008E0EB2" w:rsidR="00722069" w:rsidP="321AC3C3" w:rsidRDefault="00722069" w14:paraId="3E1117C7" w14:textId="77777777" w14:noSpellErr="1">
            <w:pPr>
              <w:pStyle w:val="ListParagraph"/>
              <w:numPr>
                <w:ilvl w:val="0"/>
                <w:numId w:val="31"/>
              </w:numPr>
              <w:rPr>
                <w:rFonts w:ascii="Arial" w:hAnsi="Arial" w:eastAsia="Arial" w:cs="Arial"/>
                <w:color w:val="000000" w:themeColor="text1"/>
                <w:sz w:val="22"/>
                <w:szCs w:val="22"/>
                <w:rPrChange w:author="" w16du:dateUtc="2025-02-06T11:18:00Z" w:id="792888666">
                  <w:rPr>
                    <w:rFonts w:ascii="Calibri" w:hAnsi="Calibri" w:eastAsia="Times New Roman" w:cs="Calibri"/>
                    <w:sz w:val="22"/>
                    <w:szCs w:val="22"/>
                  </w:rPr>
                </w:rPrChange>
              </w:rPr>
            </w:pPr>
            <w:r w:rsidRPr="019A4B65" w:rsidR="659596FB">
              <w:rPr>
                <w:rFonts w:ascii="Arial" w:hAnsi="Arial" w:eastAsia="Arial" w:cs="Arial"/>
                <w:color w:val="000000" w:themeColor="text1" w:themeTint="FF" w:themeShade="FF"/>
                <w:sz w:val="22"/>
                <w:szCs w:val="22"/>
              </w:rPr>
              <w:t>Establish a catalogue of categorized knowledge assets</w:t>
            </w:r>
            <w:r w:rsidRPr="019A4B65" w:rsidR="659596FB">
              <w:rPr>
                <w:rFonts w:ascii="Arial" w:hAnsi="Arial" w:eastAsia="Arial" w:cs="Arial"/>
                <w:color w:val="000000" w:themeColor="text1" w:themeTint="FF" w:themeShade="FF"/>
                <w:sz w:val="22"/>
                <w:szCs w:val="22"/>
              </w:rPr>
              <w:t>, such as but not limited to databases, documents, guides, ideas, skills, and internal protocols </w:t>
            </w:r>
          </w:p>
          <w:p w:rsidRPr="008E0EB2" w:rsidR="00722069" w:rsidP="321AC3C3" w:rsidRDefault="00722069" w14:paraId="30C9F60D" w14:textId="77777777" w14:noSpellErr="1">
            <w:pPr>
              <w:pStyle w:val="ListParagraph"/>
              <w:numPr>
                <w:ilvl w:val="0"/>
                <w:numId w:val="31"/>
              </w:numPr>
              <w:rPr>
                <w:rFonts w:ascii="Arial" w:hAnsi="Arial" w:eastAsia="Arial" w:cs="Arial"/>
                <w:color w:val="000000" w:themeColor="text1"/>
                <w:sz w:val="22"/>
                <w:szCs w:val="22"/>
                <w:rPrChange w:author="" w16du:dateUtc="2025-02-06T11:18:00Z" w:id="480867688">
                  <w:rPr>
                    <w:rFonts w:ascii="Calibri" w:hAnsi="Calibri" w:eastAsia="Times New Roman" w:cs="Calibri"/>
                    <w:sz w:val="22"/>
                    <w:szCs w:val="22"/>
                  </w:rPr>
                </w:rPrChange>
              </w:rPr>
            </w:pPr>
            <w:r w:rsidRPr="321AC3C3" w:rsidR="5762A187">
              <w:rPr>
                <w:rFonts w:ascii="Arial" w:hAnsi="Arial" w:eastAsia="Arial" w:cs="Arial"/>
                <w:color w:val="000000" w:themeColor="text1" w:themeTint="FF" w:themeShade="FF"/>
                <w:sz w:val="22"/>
                <w:szCs w:val="22"/>
              </w:rPr>
              <w:t>Compile a catalogue of both internal (Microsoft) and external platforms used for knowledge sharing, including access credentials and integration guidelines</w:t>
            </w:r>
          </w:p>
          <w:p w:rsidRPr="008E0EB2" w:rsidR="008E0EB2" w:rsidP="4F000BFE" w:rsidRDefault="008E0EB2" w14:paraId="744F92F6" w14:textId="5DE9E953">
            <w:pPr>
              <w:pStyle w:val="Normal"/>
              <w:numPr>
                <w:ilvl w:val="0"/>
                <w:numId w:val="31"/>
              </w:numPr>
              <w:rPr>
                <w:rFonts w:ascii="Arial" w:hAnsi="Arial" w:eastAsia="Arial" w:cs="Arial"/>
                <w:color w:val="000000" w:themeColor="text1"/>
                <w:sz w:val="22"/>
                <w:szCs w:val="22"/>
              </w:rPr>
            </w:pPr>
            <w:r w:rsidRPr="4F000BFE" w:rsidR="758C25AB">
              <w:rPr>
                <w:rFonts w:ascii="Arial" w:hAnsi="Arial" w:eastAsia="Arial" w:cs="Arial"/>
                <w:color w:val="000000" w:themeColor="text1" w:themeTint="FF" w:themeShade="FF"/>
                <w:sz w:val="22"/>
                <w:szCs w:val="22"/>
              </w:rPr>
              <w:t>Support in management of SharePoint libraries and alternative platforms, as needed </w:t>
            </w:r>
          </w:p>
          <w:p w:rsidRPr="008E0EB2" w:rsidR="008E0EB2" w:rsidP="008E0EB2" w:rsidRDefault="008E0EB2" w14:paraId="2BC5E014" w14:textId="29F20817">
            <w:pPr>
              <w:pStyle w:val="ListParagraph"/>
              <w:numPr>
                <w:ilvl w:val="0"/>
                <w:numId w:val="31"/>
              </w:numPr>
              <w:rPr>
                <w:rFonts w:ascii="Arial" w:hAnsi="Arial" w:eastAsia="Arial" w:cs="Arial"/>
                <w:color w:val="000000" w:themeColor="text1"/>
                <w:sz w:val="22"/>
                <w:szCs w:val="22"/>
              </w:rPr>
            </w:pPr>
            <w:r w:rsidRPr="4F000BFE" w:rsidR="3427A664">
              <w:rPr>
                <w:rFonts w:ascii="Arial" w:hAnsi="Arial" w:eastAsia="Arial" w:cs="Arial"/>
                <w:color w:val="000000" w:themeColor="text1" w:themeTint="FF" w:themeShade="FF"/>
                <w:sz w:val="22"/>
                <w:szCs w:val="22"/>
              </w:rPr>
              <w:t xml:space="preserve"> </w:t>
            </w:r>
            <w:r w:rsidRPr="4F000BFE" w:rsidR="012B10AB">
              <w:rPr>
                <w:rFonts w:ascii="Arial" w:hAnsi="Arial" w:eastAsia="Arial" w:cs="Arial"/>
                <w:color w:val="000000" w:themeColor="text1" w:themeTint="FF" w:themeShade="FF"/>
                <w:sz w:val="22"/>
                <w:szCs w:val="22"/>
              </w:rPr>
              <w:t xml:space="preserve">Support in </w:t>
            </w:r>
            <w:r w:rsidRPr="4F000BFE" w:rsidR="3427A664">
              <w:rPr>
                <w:rFonts w:ascii="Arial" w:hAnsi="Arial" w:eastAsia="Arial" w:cs="Arial"/>
                <w:color w:val="000000" w:themeColor="text1" w:themeTint="FF" w:themeShade="FF"/>
                <w:sz w:val="22"/>
                <w:szCs w:val="22"/>
              </w:rPr>
              <w:t>maintain</w:t>
            </w:r>
            <w:r w:rsidRPr="4F000BFE" w:rsidR="3E70D951">
              <w:rPr>
                <w:rFonts w:ascii="Arial" w:hAnsi="Arial" w:eastAsia="Arial" w:cs="Arial"/>
                <w:color w:val="000000" w:themeColor="text1" w:themeTint="FF" w:themeShade="FF"/>
                <w:sz w:val="22"/>
                <w:szCs w:val="22"/>
              </w:rPr>
              <w:t>ing</w:t>
            </w:r>
            <w:r w:rsidRPr="4F000BFE" w:rsidR="3427A664">
              <w:rPr>
                <w:rFonts w:ascii="Arial" w:hAnsi="Arial" w:eastAsia="Arial" w:cs="Arial"/>
                <w:color w:val="000000" w:themeColor="text1" w:themeTint="FF" w:themeShade="FF"/>
                <w:sz w:val="22"/>
                <w:szCs w:val="22"/>
              </w:rPr>
              <w:t xml:space="preserve"> inclusive and accessible SharePoint sites, Teams channels and alternative platforms to </w:t>
            </w:r>
            <w:r w:rsidRPr="4F000BFE" w:rsidR="3427A664">
              <w:rPr>
                <w:rFonts w:ascii="Arial" w:hAnsi="Arial" w:eastAsia="Arial" w:cs="Arial"/>
                <w:color w:val="000000" w:themeColor="text1" w:themeTint="FF" w:themeShade="FF"/>
                <w:sz w:val="22"/>
                <w:szCs w:val="22"/>
              </w:rPr>
              <w:t>facilitate</w:t>
            </w:r>
            <w:r w:rsidRPr="4F000BFE" w:rsidR="3427A664">
              <w:rPr>
                <w:rFonts w:ascii="Arial" w:hAnsi="Arial" w:eastAsia="Arial" w:cs="Arial"/>
                <w:color w:val="000000" w:themeColor="text1" w:themeTint="FF" w:themeShade="FF"/>
                <w:sz w:val="22"/>
                <w:szCs w:val="22"/>
              </w:rPr>
              <w:t xml:space="preserve"> collaboration and knowledge sharing </w:t>
            </w:r>
          </w:p>
          <w:p w:rsidRPr="008E0EB2" w:rsidR="008E0EB2" w:rsidP="008E0EB2" w:rsidRDefault="008E0EB2" w14:paraId="61322AB7" w14:textId="480C68C2">
            <w:pPr>
              <w:pStyle w:val="ListParagraph"/>
              <w:numPr>
                <w:ilvl w:val="0"/>
                <w:numId w:val="31"/>
              </w:numPr>
              <w:rPr>
                <w:rFonts w:ascii="Arial" w:hAnsi="Arial" w:eastAsia="Arial" w:cs="Arial"/>
                <w:color w:val="000000" w:themeColor="text1"/>
                <w:sz w:val="22"/>
                <w:szCs w:val="22"/>
              </w:rPr>
            </w:pPr>
            <w:r w:rsidRPr="4F000BFE" w:rsidR="0447C8D5">
              <w:rPr>
                <w:rFonts w:ascii="Arial" w:hAnsi="Arial" w:eastAsia="Arial" w:cs="Arial"/>
                <w:color w:val="000000" w:themeColor="text1" w:themeTint="FF" w:themeShade="FF"/>
                <w:sz w:val="22"/>
                <w:szCs w:val="22"/>
              </w:rPr>
              <w:t xml:space="preserve">Support </w:t>
            </w:r>
            <w:r w:rsidRPr="4F000BFE" w:rsidR="40188B3B">
              <w:rPr>
                <w:rFonts w:ascii="Arial" w:hAnsi="Arial" w:eastAsia="Arial" w:cs="Arial"/>
                <w:color w:val="000000" w:themeColor="text1" w:themeTint="FF" w:themeShade="FF"/>
                <w:sz w:val="22"/>
                <w:szCs w:val="22"/>
              </w:rPr>
              <w:t xml:space="preserve">in </w:t>
            </w:r>
            <w:r w:rsidRPr="4F000BFE" w:rsidR="40188B3B">
              <w:rPr>
                <w:rFonts w:ascii="Arial" w:hAnsi="Arial" w:eastAsia="Arial" w:cs="Arial"/>
                <w:color w:val="000000" w:themeColor="text1" w:themeTint="FF" w:themeShade="FF"/>
                <w:sz w:val="22"/>
                <w:szCs w:val="22"/>
              </w:rPr>
              <w:t>maintaining</w:t>
            </w:r>
            <w:r w:rsidRPr="4F000BFE" w:rsidR="70D312C0">
              <w:rPr>
                <w:rFonts w:ascii="Arial" w:hAnsi="Arial" w:eastAsia="Arial" w:cs="Arial"/>
                <w:color w:val="000000" w:themeColor="text1" w:themeTint="FF" w:themeShade="FF"/>
                <w:sz w:val="22"/>
                <w:szCs w:val="22"/>
              </w:rPr>
              <w:t xml:space="preserve"> </w:t>
            </w:r>
            <w:r w:rsidRPr="4F000BFE" w:rsidR="0E70FC85">
              <w:rPr>
                <w:rFonts w:ascii="Arial" w:hAnsi="Arial" w:eastAsia="Arial" w:cs="Arial"/>
                <w:color w:val="000000" w:themeColor="text1" w:themeTint="FF" w:themeShade="FF"/>
                <w:sz w:val="22"/>
                <w:szCs w:val="22"/>
              </w:rPr>
              <w:t>security access of the knowledge base aligned with corporate standards </w:t>
            </w:r>
          </w:p>
          <w:p w:rsidRPr="008E0EB2" w:rsidR="007F03E5" w:rsidP="321AC3C3" w:rsidRDefault="008E0EB2" w14:paraId="4F4CAE5A" w14:textId="6E1B5D03">
            <w:pPr>
              <w:pStyle w:val="ListParagraph"/>
              <w:numPr>
                <w:ilvl w:val="0"/>
                <w:numId w:val="31"/>
              </w:numPr>
              <w:rPr>
                <w:rFonts w:ascii="Arial" w:hAnsi="Arial" w:eastAsia="Arial" w:cs="Arial"/>
                <w:color w:val="000000" w:themeColor="text1"/>
                <w:sz w:val="22"/>
                <w:szCs w:val="22"/>
              </w:rPr>
            </w:pPr>
            <w:r w:rsidRPr="4F000BFE" w:rsidR="3FDAD9EB">
              <w:rPr>
                <w:rFonts w:ascii="Arial" w:hAnsi="Arial" w:eastAsia="Arial" w:cs="Arial"/>
                <w:color w:val="000000" w:themeColor="text1" w:themeTint="FF" w:themeShade="FF"/>
                <w:sz w:val="22"/>
                <w:szCs w:val="22"/>
              </w:rPr>
              <w:t>Support t</w:t>
            </w:r>
            <w:r w:rsidRPr="4F000BFE" w:rsidR="3FDAD9EB">
              <w:rPr>
                <w:rFonts w:ascii="Arial" w:hAnsi="Arial" w:eastAsia="Arial" w:cs="Arial"/>
                <w:color w:val="000000" w:themeColor="text1" w:themeTint="FF" w:themeShade="FF"/>
                <w:sz w:val="22"/>
                <w:szCs w:val="22"/>
              </w:rPr>
              <w:t>he f</w:t>
            </w:r>
            <w:r w:rsidRPr="4F000BFE" w:rsidR="3FDAD9EB">
              <w:rPr>
                <w:rFonts w:ascii="Arial" w:hAnsi="Arial" w:eastAsia="Arial" w:cs="Arial"/>
                <w:color w:val="000000" w:themeColor="text1" w:themeTint="FF" w:themeShade="FF"/>
                <w:sz w:val="22"/>
                <w:szCs w:val="22"/>
              </w:rPr>
              <w:t>acilita</w:t>
            </w:r>
            <w:r w:rsidRPr="4F000BFE" w:rsidR="3FDAD9EB">
              <w:rPr>
                <w:rFonts w:ascii="Arial" w:hAnsi="Arial" w:eastAsia="Arial" w:cs="Arial"/>
                <w:color w:val="000000" w:themeColor="text1" w:themeTint="FF" w:themeShade="FF"/>
                <w:sz w:val="22"/>
                <w:szCs w:val="22"/>
              </w:rPr>
              <w:t>tion of</w:t>
            </w:r>
            <w:r w:rsidRPr="4F000BFE" w:rsidR="3FDAD9EB">
              <w:rPr>
                <w:rFonts w:ascii="Arial" w:hAnsi="Arial" w:eastAsia="Arial" w:cs="Arial"/>
                <w:color w:val="000000" w:themeColor="text1" w:themeTint="FF" w:themeShade="FF"/>
                <w:sz w:val="22"/>
                <w:szCs w:val="22"/>
              </w:rPr>
              <w:t xml:space="preserve"> internal information or learning sessions relevant to knowledge management </w:t>
            </w:r>
            <w:r w:rsidRPr="4F000BFE" w:rsidR="758C25AB">
              <w:rPr>
                <w:rFonts w:ascii="Arial" w:hAnsi="Arial" w:eastAsia="Arial" w:cs="Arial"/>
                <w:color w:val="000000" w:themeColor="text1" w:themeTint="FF" w:themeShade="FF"/>
                <w:sz w:val="22"/>
                <w:szCs w:val="22"/>
              </w:rPr>
              <w:t>Document feedback, especially lessons learned and action points, relevant to knowledge management</w:t>
            </w:r>
          </w:p>
        </w:tc>
        <w:tc>
          <w:tcPr>
            <w:tcW w:w="1005" w:type="dxa"/>
            <w:tcMar/>
          </w:tcPr>
          <w:p w:rsidRPr="790A652B" w:rsidR="007F03E5" w:rsidP="321AC3C3" w:rsidRDefault="00834E7A" w14:paraId="4BC98C76" w14:textId="42128CC8" w14:noSpellErr="1">
            <w:pPr>
              <w:jc w:val="center"/>
              <w:rPr>
                <w:rFonts w:ascii="Calibri" w:hAnsi="Calibri" w:cs="Arial" w:asciiTheme="minorAscii" w:hAnsiTheme="minorAscii"/>
                <w:b w:val="1"/>
                <w:bCs w:val="1"/>
                <w:lang w:val="en-GB"/>
              </w:rPr>
            </w:pPr>
            <w:r w:rsidRPr="321AC3C3" w:rsidR="11C924CE">
              <w:rPr>
                <w:rFonts w:ascii="Calibri" w:hAnsi="Calibri" w:cs="Arial" w:asciiTheme="minorAscii" w:hAnsiTheme="minorAscii"/>
                <w:b w:val="1"/>
                <w:bCs w:val="1"/>
                <w:lang w:val="en-GB"/>
              </w:rPr>
              <w:t>45</w:t>
            </w:r>
            <w:r w:rsidRPr="321AC3C3" w:rsidR="11C924CE">
              <w:rPr>
                <w:rFonts w:ascii="Calibri" w:hAnsi="Calibri" w:cs="Arial" w:asciiTheme="minorAscii" w:hAnsiTheme="minorAscii"/>
                <w:b w:val="1"/>
                <w:bCs w:val="1"/>
                <w:lang w:val="en-GB"/>
              </w:rPr>
              <w:t>%</w:t>
            </w:r>
          </w:p>
        </w:tc>
      </w:tr>
      <w:tr w:rsidRPr="00D91EE0" w:rsidR="0045455E" w:rsidTr="4F000BFE" w14:paraId="2E1817AF" w14:textId="77777777">
        <w:tc>
          <w:tcPr>
            <w:tcW w:w="510" w:type="dxa"/>
            <w:tcMar/>
          </w:tcPr>
          <w:p w:rsidRPr="00D91EE0" w:rsidR="0045455E" w:rsidP="321AC3C3" w:rsidRDefault="007F03E5" w14:paraId="4238BC90" w14:textId="24313E78">
            <w:pPr>
              <w:rPr>
                <w:rFonts w:ascii="Calibri" w:hAnsi="Calibri" w:asciiTheme="minorAscii" w:hAnsiTheme="minorAscii"/>
                <w:lang w:val="en-GB"/>
              </w:rPr>
            </w:pPr>
            <w:r w:rsidRPr="321AC3C3" w:rsidR="4296755D">
              <w:rPr>
                <w:rFonts w:ascii="Calibri" w:hAnsi="Calibri" w:asciiTheme="minorAscii" w:hAnsiTheme="minorAscii"/>
                <w:lang w:val="en-GB"/>
              </w:rPr>
              <w:t>3.</w:t>
            </w:r>
          </w:p>
        </w:tc>
        <w:tc>
          <w:tcPr>
            <w:tcW w:w="7310" w:type="dxa"/>
            <w:tcMar/>
          </w:tcPr>
          <w:p w:rsidRPr="00D91EE0" w:rsidR="00783EF5" w:rsidP="321AC3C3" w:rsidRDefault="00467F53" w14:paraId="15A6BE80" w14:textId="6AA0F352" w14:noSpellErr="1">
            <w:pPr>
              <w:rPr>
                <w:rFonts w:ascii="Arial" w:hAnsi="Arial" w:eastAsia="Arial" w:cs="Arial"/>
                <w:b w:val="1"/>
                <w:bCs w:val="1"/>
                <w:lang w:val="en-GB"/>
              </w:rPr>
            </w:pPr>
            <w:r w:rsidRPr="321AC3C3" w:rsidR="071EEF05">
              <w:rPr>
                <w:rFonts w:ascii="Arial" w:hAnsi="Arial" w:eastAsia="Arial" w:cs="Arial"/>
                <w:b w:val="1"/>
                <w:bCs w:val="1"/>
                <w:lang w:val="en-GB"/>
              </w:rPr>
              <w:t>Other</w:t>
            </w:r>
            <w:r w:rsidRPr="321AC3C3" w:rsidR="00B12B04">
              <w:rPr>
                <w:rFonts w:ascii="Arial" w:hAnsi="Arial" w:eastAsia="Arial" w:cs="Arial"/>
                <w:b w:val="1"/>
                <w:bCs w:val="1"/>
                <w:lang w:val="en-GB"/>
              </w:rPr>
              <w:t>:</w:t>
            </w:r>
          </w:p>
          <w:p w:rsidR="66A3EBB8" w:rsidP="321AC3C3" w:rsidRDefault="66A3EBB8" w14:paraId="369B12FC" w14:textId="275E75FA">
            <w:pPr>
              <w:pStyle w:val="ListParagraph"/>
              <w:numPr>
                <w:ilvl w:val="0"/>
                <w:numId w:val="4"/>
              </w:numPr>
              <w:spacing w:after="200" w:line="276" w:lineRule="auto"/>
              <w:jc w:val="both"/>
              <w:rPr>
                <w:rFonts w:ascii="Arial" w:hAnsi="Arial" w:eastAsia="Arial" w:cs="Arial"/>
                <w:color w:val="000000" w:themeColor="text1" w:themeTint="FF" w:themeShade="FF"/>
                <w:sz w:val="22"/>
                <w:szCs w:val="22"/>
                <w:lang w:val="en-GB"/>
              </w:rPr>
            </w:pPr>
            <w:r w:rsidRPr="321AC3C3" w:rsidR="66A3EBB8">
              <w:rPr>
                <w:rFonts w:ascii="Arial" w:hAnsi="Arial" w:eastAsia="Arial" w:cs="Arial"/>
                <w:color w:val="000000" w:themeColor="text1" w:themeTint="FF" w:themeShade="FF"/>
                <w:sz w:val="22"/>
                <w:szCs w:val="22"/>
              </w:rPr>
              <w:t>Maintain confidentiality of sensitive information</w:t>
            </w:r>
          </w:p>
          <w:p w:rsidRPr="00D91EE0" w:rsidR="0045455E" w:rsidP="321AC3C3" w:rsidRDefault="00F64BAA" w14:paraId="0F387E28" w14:textId="11DE2C21" w14:noSpellErr="1">
            <w:pPr>
              <w:pStyle w:val="ListParagraph"/>
              <w:numPr>
                <w:ilvl w:val="0"/>
                <w:numId w:val="24"/>
              </w:numPr>
              <w:rPr>
                <w:rFonts w:ascii="Arial" w:hAnsi="Arial" w:eastAsia="Arial" w:cs="Arial"/>
                <w:lang w:val="en-GB"/>
              </w:rPr>
            </w:pPr>
            <w:r w:rsidRPr="321AC3C3" w:rsidR="7F73AC6F">
              <w:rPr>
                <w:rFonts w:ascii="Arial" w:hAnsi="Arial" w:eastAsia="Arial" w:cs="Arial"/>
                <w:lang w:val="en-GB"/>
              </w:rPr>
              <w:t>Support other/</w:t>
            </w:r>
            <w:r w:rsidRPr="321AC3C3" w:rsidR="0A91418B">
              <w:rPr>
                <w:rFonts w:ascii="Arial" w:hAnsi="Arial" w:eastAsia="Arial" w:cs="Arial"/>
                <w:lang w:val="en-GB"/>
              </w:rPr>
              <w:t xml:space="preserve">ad hoc activities </w:t>
            </w:r>
            <w:r w:rsidRPr="321AC3C3" w:rsidR="7F73AC6F">
              <w:rPr>
                <w:rFonts w:ascii="Arial" w:hAnsi="Arial" w:eastAsia="Arial" w:cs="Arial"/>
                <w:lang w:val="en-GB"/>
              </w:rPr>
              <w:t xml:space="preserve">as seen </w:t>
            </w:r>
            <w:r w:rsidRPr="321AC3C3" w:rsidR="00B12B04">
              <w:rPr>
                <w:rFonts w:ascii="Arial" w:hAnsi="Arial" w:eastAsia="Arial" w:cs="Arial"/>
                <w:lang w:val="en-GB"/>
              </w:rPr>
              <w:t xml:space="preserve">relevant and </w:t>
            </w:r>
            <w:r w:rsidRPr="321AC3C3" w:rsidR="7F73AC6F">
              <w:rPr>
                <w:rFonts w:ascii="Arial" w:hAnsi="Arial" w:eastAsia="Arial" w:cs="Arial"/>
                <w:lang w:val="en-GB"/>
              </w:rPr>
              <w:t>needed.</w:t>
            </w:r>
          </w:p>
        </w:tc>
        <w:tc>
          <w:tcPr>
            <w:tcW w:w="1005" w:type="dxa"/>
            <w:tcMar/>
          </w:tcPr>
          <w:p w:rsidRPr="00D91EE0" w:rsidR="009502ED" w:rsidP="790A652B" w:rsidRDefault="078CE4C7" w14:paraId="6328C4F0" w14:textId="7CCBA29D">
            <w:pPr>
              <w:ind w:left="360"/>
              <w:rPr>
                <w:rFonts w:asciiTheme="minorHAnsi" w:hAnsiTheme="minorHAnsi"/>
                <w:b/>
                <w:bCs/>
                <w:lang w:val="en-GB"/>
              </w:rPr>
            </w:pPr>
            <w:r w:rsidRPr="790A652B">
              <w:rPr>
                <w:rFonts w:asciiTheme="minorHAnsi" w:hAnsiTheme="minorHAnsi"/>
                <w:b/>
                <w:bCs/>
                <w:lang w:val="en-GB"/>
              </w:rPr>
              <w:t>10</w:t>
            </w:r>
            <w:r w:rsidRPr="790A652B" w:rsidR="53ED6D59">
              <w:rPr>
                <w:rFonts w:asciiTheme="minorHAnsi" w:hAnsiTheme="minorHAnsi"/>
                <w:b/>
                <w:bCs/>
                <w:lang w:val="en-GB"/>
              </w:rPr>
              <w:t>%</w:t>
            </w:r>
          </w:p>
        </w:tc>
      </w:tr>
    </w:tbl>
    <w:p w:rsidR="00A601F8" w:rsidP="00A601F8" w:rsidRDefault="00A601F8" w14:paraId="6D516F03" w14:textId="5E90BDDE">
      <w:pPr>
        <w:rPr>
          <w:rFonts w:cs="Arial" w:asciiTheme="minorHAnsi" w:hAnsiTheme="minorHAnsi"/>
          <w:b/>
          <w:lang w:val="en-GB"/>
        </w:rPr>
      </w:pPr>
    </w:p>
    <w:p w:rsidRPr="00201466" w:rsidR="00617B12" w:rsidP="00A601F8" w:rsidRDefault="00617B12" w14:paraId="71D0CCA8" w14:textId="77777777">
      <w:pPr>
        <w:rPr>
          <w:rFonts w:cs="Arial" w:asciiTheme="minorHAnsi" w:hAnsiTheme="minorHAnsi"/>
          <w:b/>
          <w:lang w:val="en-GB"/>
        </w:rPr>
      </w:pPr>
    </w:p>
    <w:p w:rsidRPr="00201466" w:rsidR="00201466" w:rsidP="00A601F8" w:rsidRDefault="00201466" w14:paraId="70284CBC" w14:textId="77777777">
      <w:pPr>
        <w:rPr>
          <w:rFonts w:cs="Arial" w:asciiTheme="minorHAnsi" w:hAnsiTheme="minorHAnsi"/>
          <w:b/>
          <w:lang w:val="en-GB"/>
        </w:rPr>
      </w:pPr>
    </w:p>
    <w:p w:rsidR="00640FD0" w:rsidP="00201466" w:rsidRDefault="00640FD0" w14:paraId="7E46F9EA" w14:textId="0E908815">
      <w:pPr>
        <w:rPr>
          <w:rFonts w:cs="Arial" w:asciiTheme="minorHAnsi" w:hAnsiTheme="minorHAnsi"/>
          <w:b/>
          <w:lang w:val="en-GB"/>
        </w:rPr>
      </w:pPr>
      <w:r w:rsidRPr="00A13D39">
        <w:rPr>
          <w:rFonts w:cs="Arial" w:asciiTheme="minorHAnsi" w:hAnsiTheme="minorHAnsi"/>
          <w:b/>
          <w:lang w:val="en-GB"/>
        </w:rPr>
        <w:t>IV. REQUIREMENTS AND QUALIFICATIONS</w:t>
      </w:r>
    </w:p>
    <w:p w:rsidR="00617B12" w:rsidP="00617B12" w:rsidRDefault="00617B12" w14:paraId="2F6408F7" w14:textId="77777777">
      <w:pPr>
        <w:rPr>
          <w:rFonts w:cs="Arial" w:asciiTheme="minorHAnsi" w:hAnsiTheme="minorHAnsi"/>
          <w:b/>
          <w:lang w:val="en-GB"/>
        </w:rPr>
      </w:pPr>
    </w:p>
    <w:p w:rsidRPr="00617B12" w:rsidR="00224DBF" w:rsidP="00617B12" w:rsidRDefault="00224DBF" w14:paraId="41A2EFFE" w14:textId="68C6D847">
      <w:pPr>
        <w:rPr>
          <w:rFonts w:cs="Arial" w:asciiTheme="minorHAnsi" w:hAnsiTheme="minorHAnsi"/>
          <w:b/>
          <w:lang w:val="en-GB"/>
        </w:rPr>
      </w:pPr>
      <w:r w:rsidRPr="00617B12">
        <w:rPr>
          <w:rFonts w:cs="Arial" w:asciiTheme="minorHAnsi" w:hAnsiTheme="minorHAnsi"/>
          <w:b/>
          <w:lang w:val="en-GB"/>
        </w:rPr>
        <w:t xml:space="preserve">Education: </w:t>
      </w:r>
    </w:p>
    <w:p w:rsidR="00224DBF" w:rsidP="0033185A" w:rsidRDefault="00224DBF" w14:paraId="2603959C" w14:textId="3B370E6E">
      <w:pPr>
        <w:pStyle w:val="Header"/>
        <w:jc w:val="both"/>
        <w:rPr>
          <w:rFonts w:cs="Arial" w:asciiTheme="minorHAnsi" w:hAnsiTheme="minorHAnsi"/>
          <w:sz w:val="20"/>
        </w:rPr>
      </w:pPr>
      <w:r>
        <w:rPr>
          <w:rFonts w:cs="Arial" w:asciiTheme="minorHAnsi" w:hAnsiTheme="minorHAnsi"/>
          <w:sz w:val="20"/>
        </w:rPr>
        <w:t>Candidates must</w:t>
      </w:r>
      <w:r w:rsidRPr="00224DBF">
        <w:rPr>
          <w:rFonts w:cs="Arial" w:asciiTheme="minorHAnsi" w:hAnsiTheme="minorHAnsi"/>
          <w:sz w:val="20"/>
        </w:rPr>
        <w:t xml:space="preserve"> meet one of the following </w:t>
      </w:r>
      <w:r>
        <w:rPr>
          <w:rFonts w:cs="Arial" w:asciiTheme="minorHAnsi" w:hAnsiTheme="minorHAnsi"/>
          <w:sz w:val="20"/>
        </w:rPr>
        <w:t xml:space="preserve">educational </w:t>
      </w:r>
      <w:r w:rsidRPr="00224DBF">
        <w:rPr>
          <w:rFonts w:cs="Arial" w:asciiTheme="minorHAnsi" w:hAnsiTheme="minorHAnsi"/>
          <w:sz w:val="20"/>
        </w:rPr>
        <w:t>requirements:</w:t>
      </w:r>
    </w:p>
    <w:p w:rsidRPr="00224DBF" w:rsidR="00D70AF4" w:rsidP="00D70AF4" w:rsidRDefault="00D70AF4" w14:paraId="504643B6" w14:textId="77777777">
      <w:pPr>
        <w:pStyle w:val="Header"/>
        <w:numPr>
          <w:ilvl w:val="0"/>
          <w:numId w:val="24"/>
        </w:numPr>
        <w:ind w:left="714" w:hanging="357"/>
        <w:jc w:val="both"/>
        <w:rPr>
          <w:rFonts w:cs="Arial" w:asciiTheme="minorHAnsi" w:hAnsiTheme="minorHAnsi"/>
          <w:sz w:val="20"/>
        </w:rPr>
      </w:pPr>
      <w:r w:rsidRPr="00224DBF">
        <w:rPr>
          <w:rFonts w:cs="Arial" w:asciiTheme="minorHAnsi" w:hAnsiTheme="minorHAnsi"/>
          <w:sz w:val="20"/>
        </w:rPr>
        <w:t xml:space="preserve">currently in the final year of </w:t>
      </w:r>
      <w:r>
        <w:rPr>
          <w:rFonts w:cs="Arial" w:asciiTheme="minorHAnsi" w:hAnsiTheme="minorHAnsi"/>
          <w:sz w:val="20"/>
        </w:rPr>
        <w:t>a</w:t>
      </w:r>
      <w:r w:rsidRPr="00224DBF">
        <w:rPr>
          <w:rFonts w:cs="Arial" w:asciiTheme="minorHAnsi" w:hAnsiTheme="minorHAnsi"/>
          <w:sz w:val="20"/>
        </w:rPr>
        <w:t xml:space="preserve"> </w:t>
      </w:r>
      <w:proofErr w:type="gramStart"/>
      <w:r w:rsidRPr="00224DBF">
        <w:rPr>
          <w:rFonts w:cs="Arial" w:asciiTheme="minorHAnsi" w:hAnsiTheme="minorHAnsi"/>
          <w:sz w:val="20"/>
        </w:rPr>
        <w:t>Bachelor’s</w:t>
      </w:r>
      <w:proofErr w:type="gramEnd"/>
      <w:r w:rsidRPr="00224DBF">
        <w:rPr>
          <w:rFonts w:cs="Arial" w:asciiTheme="minorHAnsi" w:hAnsiTheme="minorHAnsi"/>
          <w:sz w:val="20"/>
        </w:rPr>
        <w:t xml:space="preserve"> degree; or</w:t>
      </w:r>
    </w:p>
    <w:p w:rsidRPr="00224DBF" w:rsidR="00D70AF4" w:rsidP="00D70AF4" w:rsidRDefault="00D70AF4" w14:paraId="32A07768" w14:textId="77777777">
      <w:pPr>
        <w:pStyle w:val="Header"/>
        <w:numPr>
          <w:ilvl w:val="0"/>
          <w:numId w:val="24"/>
        </w:numPr>
        <w:ind w:left="714" w:hanging="357"/>
        <w:jc w:val="both"/>
        <w:rPr>
          <w:rFonts w:cs="Arial" w:asciiTheme="minorHAnsi" w:hAnsiTheme="minorHAnsi"/>
          <w:sz w:val="20"/>
        </w:rPr>
      </w:pPr>
      <w:r w:rsidRPr="00224DBF">
        <w:rPr>
          <w:rFonts w:cs="Arial" w:asciiTheme="minorHAnsi" w:hAnsiTheme="minorHAnsi"/>
          <w:sz w:val="20"/>
        </w:rPr>
        <w:t xml:space="preserve">currently enrolled in a </w:t>
      </w:r>
      <w:r>
        <w:rPr>
          <w:rFonts w:cs="Arial" w:asciiTheme="minorHAnsi" w:hAnsiTheme="minorHAnsi"/>
          <w:sz w:val="20"/>
        </w:rPr>
        <w:t xml:space="preserve">postgraduate </w:t>
      </w:r>
      <w:proofErr w:type="spellStart"/>
      <w:r>
        <w:rPr>
          <w:rFonts w:cs="Arial" w:asciiTheme="minorHAnsi" w:hAnsiTheme="minorHAnsi"/>
          <w:sz w:val="20"/>
        </w:rPr>
        <w:t>programme</w:t>
      </w:r>
      <w:proofErr w:type="spellEnd"/>
      <w:r>
        <w:rPr>
          <w:rFonts w:cs="Arial" w:asciiTheme="minorHAnsi" w:hAnsiTheme="minorHAnsi"/>
          <w:sz w:val="20"/>
        </w:rPr>
        <w:t xml:space="preserve"> (such as a </w:t>
      </w:r>
      <w:proofErr w:type="gramStart"/>
      <w:r w:rsidRPr="00224DBF">
        <w:rPr>
          <w:rFonts w:cs="Arial" w:asciiTheme="minorHAnsi" w:hAnsiTheme="minorHAnsi"/>
          <w:sz w:val="20"/>
        </w:rPr>
        <w:t>Master’s</w:t>
      </w:r>
      <w:proofErr w:type="gramEnd"/>
      <w:r>
        <w:rPr>
          <w:rFonts w:cs="Arial" w:asciiTheme="minorHAnsi" w:hAnsiTheme="minorHAnsi"/>
          <w:sz w:val="20"/>
        </w:rPr>
        <w:t xml:space="preserve"> </w:t>
      </w:r>
      <w:proofErr w:type="spellStart"/>
      <w:r>
        <w:rPr>
          <w:rFonts w:cs="Arial" w:asciiTheme="minorHAnsi" w:hAnsiTheme="minorHAnsi"/>
          <w:sz w:val="20"/>
        </w:rPr>
        <w:t>programme</w:t>
      </w:r>
      <w:proofErr w:type="spellEnd"/>
      <w:r>
        <w:rPr>
          <w:rFonts w:cs="Arial" w:asciiTheme="minorHAnsi" w:hAnsiTheme="minorHAnsi"/>
          <w:sz w:val="20"/>
        </w:rPr>
        <w:t xml:space="preserve"> or higher)</w:t>
      </w:r>
      <w:r w:rsidRPr="00224DBF">
        <w:rPr>
          <w:rFonts w:cs="Arial" w:asciiTheme="minorHAnsi" w:hAnsiTheme="minorHAnsi"/>
          <w:sz w:val="20"/>
        </w:rPr>
        <w:t>; or</w:t>
      </w:r>
    </w:p>
    <w:p w:rsidRPr="00224DBF" w:rsidR="00D70AF4" w:rsidP="00D70AF4" w:rsidRDefault="00D70AF4" w14:paraId="5111A5E6" w14:textId="77777777">
      <w:pPr>
        <w:pStyle w:val="Header"/>
        <w:numPr>
          <w:ilvl w:val="0"/>
          <w:numId w:val="24"/>
        </w:numPr>
        <w:ind w:left="714" w:hanging="357"/>
        <w:jc w:val="both"/>
        <w:rPr>
          <w:rFonts w:cs="Arial" w:asciiTheme="minorHAnsi" w:hAnsiTheme="minorHAnsi"/>
          <w:sz w:val="20"/>
        </w:rPr>
      </w:pPr>
      <w:r w:rsidRPr="00224DBF">
        <w:rPr>
          <w:rFonts w:cs="Arial" w:asciiTheme="minorHAnsi" w:hAnsiTheme="minorHAnsi"/>
          <w:sz w:val="20"/>
        </w:rPr>
        <w:t>have graduated no longer than 1 year ago from a</w:t>
      </w:r>
      <w:r>
        <w:rPr>
          <w:rFonts w:cs="Arial" w:asciiTheme="minorHAnsi" w:hAnsiTheme="minorHAnsi"/>
          <w:sz w:val="20"/>
        </w:rPr>
        <w:t xml:space="preserve"> university</w:t>
      </w:r>
      <w:r w:rsidRPr="00224DBF">
        <w:rPr>
          <w:rFonts w:cs="Arial" w:asciiTheme="minorHAnsi" w:hAnsiTheme="minorHAnsi"/>
          <w:sz w:val="20"/>
        </w:rPr>
        <w:t xml:space="preserve"> degree or equivalent studies</w:t>
      </w:r>
      <w:r>
        <w:rPr>
          <w:rFonts w:cs="Arial" w:asciiTheme="minorHAnsi" w:hAnsiTheme="minorHAnsi"/>
          <w:sz w:val="20"/>
        </w:rPr>
        <w:t>.</w:t>
      </w:r>
    </w:p>
    <w:p w:rsidR="00D70AF4" w:rsidP="00D70AF4" w:rsidRDefault="00D70AF4" w14:paraId="2D164F95" w14:textId="77777777">
      <w:pPr>
        <w:pStyle w:val="Header"/>
        <w:jc w:val="both"/>
        <w:rPr>
          <w:rFonts w:cs="Arial" w:asciiTheme="minorHAnsi" w:hAnsiTheme="minorHAnsi"/>
          <w:sz w:val="20"/>
        </w:rPr>
      </w:pPr>
    </w:p>
    <w:p w:rsidR="00D70AF4" w:rsidP="321AC3C3" w:rsidRDefault="00D70AF4" w14:paraId="716F275E" w14:textId="3EC967C8">
      <w:pPr>
        <w:spacing/>
        <w:contextualSpacing/>
        <w:jc w:val="both"/>
        <w:rPr>
          <w:rFonts w:ascii="Calibri" w:hAnsi="Calibri" w:cs="Arial" w:asciiTheme="minorAscii" w:hAnsiTheme="minorAscii"/>
        </w:rPr>
      </w:pPr>
      <w:r w:rsidRPr="321AC3C3" w:rsidR="00D70AF4">
        <w:rPr>
          <w:rFonts w:ascii="Calibri" w:hAnsi="Calibri" w:cs="Arial" w:asciiTheme="minorAscii" w:hAnsiTheme="minorAscii"/>
        </w:rPr>
        <w:t xml:space="preserve">Field of study: </w:t>
      </w:r>
      <w:sdt>
        <w:sdtPr>
          <w:id w:val="-2093611389"/>
          <w:placeholder>
            <w:docPart w:val="636A7E21DB0140429D74C9014580FBC4"/>
          </w:placeholder>
          <w:rPr>
            <w:rFonts w:ascii="Calibri" w:hAnsi="Calibri" w:asciiTheme="minorAscii" w:hAnsiTheme="minorAscii"/>
            <w:lang w:val="en-GB"/>
          </w:rPr>
        </w:sdtPr>
        <w:sdtContent>
          <w:sdt>
            <w:sdtPr>
              <w:id w:val="1987887401"/>
              <w:placeholder>
                <w:docPart w:val="D128F7C962604571A08A76968C585036"/>
              </w:placeholder>
              <w:rPr>
                <w:rFonts w:ascii="Calibri" w:hAnsi="Calibri" w:cs="Calibri"/>
                <w:b w:val="1"/>
                <w:bCs w:val="1"/>
                <w:sz w:val="22"/>
                <w:szCs w:val="22"/>
                <w:lang w:val="en-GB"/>
              </w:rPr>
            </w:sdtPr>
            <w:sdtContent>
              <w:r w:rsidRPr="321AC3C3" w:rsidR="00291ED1">
                <w:rPr>
                  <w:rFonts w:ascii="Calibri" w:hAnsi="Calibri" w:cs="Calibri"/>
                  <w:b w:val="1"/>
                  <w:bCs w:val="1"/>
                  <w:sz w:val="22"/>
                  <w:szCs w:val="22"/>
                  <w:lang w:val="en-GB"/>
                </w:rPr>
                <w:t>Communication</w:t>
              </w:r>
              <w:r w:rsidRPr="321AC3C3" w:rsidR="70A68A0D">
                <w:rPr>
                  <w:rFonts w:ascii="Calibri" w:hAnsi="Calibri" w:cs="Calibri"/>
                  <w:b w:val="1"/>
                  <w:bCs w:val="1"/>
                  <w:sz w:val="22"/>
                  <w:szCs w:val="22"/>
                  <w:lang w:val="en-GB"/>
                </w:rPr>
                <w:t xml:space="preserve"> Design, Digital Communica</w:t>
              </w:r>
              <w:r w:rsidRPr="321AC3C3" w:rsidR="70A68A0D">
                <w:rPr>
                  <w:rFonts w:ascii="Calibri" w:hAnsi="Calibri" w:cs="Calibri"/>
                  <w:b w:val="1"/>
                  <w:bCs w:val="1"/>
                  <w:sz w:val="22"/>
                  <w:szCs w:val="22"/>
                  <w:lang w:val="en-GB"/>
                </w:rPr>
                <w:t>t</w:t>
              </w:r>
              <w:r w:rsidRPr="321AC3C3" w:rsidR="00291ED1">
                <w:rPr>
                  <w:rFonts w:ascii="Calibri" w:hAnsi="Calibri" w:cs="Calibri"/>
                  <w:b w:val="1"/>
                  <w:bCs w:val="1"/>
                  <w:sz w:val="22"/>
                  <w:szCs w:val="22"/>
                  <w:lang w:val="en-GB"/>
                </w:rPr>
                <w:t>i</w:t>
              </w:r>
              <w:r w:rsidRPr="321AC3C3" w:rsidR="70A68A0D">
                <w:rPr>
                  <w:rFonts w:ascii="Calibri" w:hAnsi="Calibri" w:cs="Calibri"/>
                  <w:b w:val="1"/>
                  <w:bCs w:val="1"/>
                  <w:sz w:val="22"/>
                  <w:szCs w:val="22"/>
                  <w:lang w:val="en-GB"/>
                </w:rPr>
                <w:t>ons, Digital Arts, Marketing Communications</w:t>
              </w:r>
              <w:r w:rsidRPr="321AC3C3" w:rsidR="00291ED1">
                <w:rPr>
                  <w:rFonts w:ascii="Calibri" w:hAnsi="Calibri" w:cs="Calibri"/>
                  <w:b w:val="1"/>
                  <w:bCs w:val="1"/>
                  <w:sz w:val="22"/>
                  <w:szCs w:val="22"/>
                  <w:lang w:val="en-GB"/>
                </w:rPr>
                <w:t>, Organizatio</w:t>
              </w:r>
              <w:r w:rsidRPr="321AC3C3" w:rsidR="00291ED1">
                <w:rPr>
                  <w:rFonts w:ascii="Calibri" w:hAnsi="Calibri" w:cs="Calibri"/>
                  <w:b w:val="1"/>
                  <w:bCs w:val="1"/>
                  <w:sz w:val="22"/>
                  <w:szCs w:val="22"/>
                  <w:lang w:val="en-GB"/>
                </w:rPr>
                <w:t>nal Communications</w:t>
              </w:r>
            </w:sdtContent>
            <w:sdtEndPr>
              <w:rPr>
                <w:rFonts w:ascii="Calibri" w:hAnsi="Calibri" w:cs="Calibri"/>
                <w:b w:val="1"/>
                <w:bCs w:val="1"/>
                <w:sz w:val="22"/>
                <w:szCs w:val="22"/>
                <w:lang w:val="en-GB"/>
              </w:rPr>
            </w:sdtEndPr>
          </w:sdt>
        </w:sdtContent>
        <w:sdtEndPr>
          <w:rPr>
            <w:rFonts w:ascii="Calibri" w:hAnsi="Calibri" w:asciiTheme="minorAscii" w:hAnsiTheme="minorAscii"/>
            <w:lang w:val="en-GB"/>
          </w:rPr>
        </w:sdtEndPr>
      </w:sdt>
      <w:r w:rsidRPr="321AC3C3" w:rsidR="70A68A0D">
        <w:rPr>
          <w:rFonts w:ascii="Arial" w:hAnsi="Arial" w:eastAsia="Arial" w:cs="Arial"/>
          <w:color w:val="4C5558"/>
          <w:sz w:val="22"/>
          <w:szCs w:val="22"/>
        </w:rPr>
        <w:t xml:space="preserve"> </w:t>
      </w:r>
      <w:r w:rsidRPr="321AC3C3" w:rsidR="00D70AF4">
        <w:rPr>
          <w:rFonts w:ascii="Calibri" w:hAnsi="Calibri" w:asciiTheme="minorAscii" w:hAnsiTheme="minorAscii"/>
          <w:lang w:val="en-GB"/>
        </w:rPr>
        <w:t xml:space="preserve"> </w:t>
      </w:r>
      <w:r w:rsidRPr="321AC3C3" w:rsidR="00D70AF4">
        <w:rPr>
          <w:rFonts w:ascii="Calibri" w:hAnsi="Calibri" w:cs="Arial" w:asciiTheme="minorAscii" w:hAnsiTheme="minorAscii"/>
        </w:rPr>
        <w:t xml:space="preserve">or equivalent. </w:t>
      </w:r>
    </w:p>
    <w:p w:rsidR="1C844747" w:rsidP="321AC3C3" w:rsidRDefault="1C844747" w14:paraId="5769773A" w14:textId="6BBCA4A1">
      <w:pPr>
        <w:pStyle w:val="Header"/>
        <w:spacing w:beforeAutospacing="1"/>
        <w:rPr>
          <w:rFonts w:ascii="Calibri" w:hAnsi="Calibri" w:cs="Arial" w:asciiTheme="minorAscii" w:hAnsiTheme="minorAscii"/>
          <w:b w:val="1"/>
          <w:bCs w:val="1"/>
          <w:sz w:val="18"/>
          <w:szCs w:val="18"/>
        </w:rPr>
      </w:pPr>
      <w:r w:rsidRPr="321AC3C3" w:rsidR="1C844747">
        <w:rPr>
          <w:rFonts w:ascii="Calibri" w:hAnsi="Calibri" w:cs="Arial" w:asciiTheme="minorAscii" w:hAnsiTheme="minorAscii"/>
          <w:b w:val="1"/>
          <w:bCs w:val="1"/>
          <w:sz w:val="18"/>
          <w:szCs w:val="18"/>
        </w:rPr>
        <w:t>Language skills:</w:t>
      </w:r>
    </w:p>
    <w:p w:rsidR="1C844747" w:rsidP="790A652B" w:rsidRDefault="1C844747" w14:paraId="3115B61B" w14:textId="3BA35F25">
      <w:pPr>
        <w:pStyle w:val="Header"/>
        <w:numPr>
          <w:ilvl w:val="0"/>
          <w:numId w:val="24"/>
        </w:numPr>
        <w:ind w:left="714" w:hanging="357"/>
        <w:jc w:val="both"/>
        <w:rPr>
          <w:rFonts w:cs="Arial" w:asciiTheme="minorHAnsi" w:hAnsiTheme="minorHAnsi"/>
          <w:sz w:val="18"/>
          <w:szCs w:val="18"/>
        </w:rPr>
      </w:pPr>
      <w:r w:rsidRPr="790A652B">
        <w:rPr>
          <w:rFonts w:cs="Arial" w:asciiTheme="minorHAnsi" w:hAnsiTheme="minorHAnsi"/>
          <w:sz w:val="18"/>
          <w:szCs w:val="18"/>
        </w:rPr>
        <w:t xml:space="preserve">Fluency in English (spoken and written) is </w:t>
      </w:r>
      <w:proofErr w:type="gramStart"/>
      <w:r w:rsidRPr="790A652B">
        <w:rPr>
          <w:rFonts w:cs="Arial" w:asciiTheme="minorHAnsi" w:hAnsiTheme="minorHAnsi"/>
          <w:sz w:val="18"/>
          <w:szCs w:val="18"/>
        </w:rPr>
        <w:t>required;</w:t>
      </w:r>
      <w:proofErr w:type="gramEnd"/>
    </w:p>
    <w:p w:rsidR="0033185A" w:rsidP="321AC3C3" w:rsidRDefault="1C844747" w14:paraId="77F7DAE4" w14:textId="726E8FDD">
      <w:pPr>
        <w:pStyle w:val="Header"/>
        <w:spacing w:before="100" w:beforeAutospacing="1"/>
        <w:jc w:val="both"/>
        <w:rPr>
          <w:rFonts w:ascii="Calibri" w:hAnsi="Calibri" w:cs="Arial" w:asciiTheme="minorAscii" w:hAnsiTheme="minorAscii"/>
          <w:sz w:val="20"/>
          <w:szCs w:val="20"/>
        </w:rPr>
      </w:pPr>
      <w:r w:rsidRPr="321AC3C3" w:rsidR="1C844747">
        <w:rPr>
          <w:rFonts w:ascii="Calibri" w:hAnsi="Calibri" w:cs="Arial" w:asciiTheme="minorAscii" w:hAnsiTheme="minorAscii"/>
          <w:b w:val="1"/>
          <w:bCs w:val="1"/>
          <w:sz w:val="20"/>
          <w:szCs w:val="20"/>
        </w:rPr>
        <w:t>S</w:t>
      </w:r>
      <w:r w:rsidRPr="321AC3C3" w:rsidR="00414B5C">
        <w:rPr>
          <w:rFonts w:ascii="Calibri" w:hAnsi="Calibri" w:cs="Arial" w:asciiTheme="minorAscii" w:hAnsiTheme="minorAscii"/>
          <w:b w:val="1"/>
          <w:bCs w:val="1"/>
          <w:sz w:val="20"/>
          <w:szCs w:val="20"/>
        </w:rPr>
        <w:t>kills:</w:t>
      </w:r>
    </w:p>
    <w:p w:rsidR="0BAB478E" w:rsidP="790A652B" w:rsidRDefault="0BAB478E" w14:paraId="68B3B6AA" w14:textId="6C30472F">
      <w:pPr>
        <w:pStyle w:val="ListParagraph"/>
        <w:numPr>
          <w:ilvl w:val="0"/>
          <w:numId w:val="1"/>
        </w:numPr>
        <w:spacing w:after="120"/>
        <w:jc w:val="both"/>
        <w:rPr>
          <w:rFonts w:ascii="Arial" w:hAnsi="Arial" w:eastAsia="Arial" w:cs="Arial"/>
          <w:sz w:val="18"/>
          <w:szCs w:val="18"/>
        </w:rPr>
      </w:pPr>
      <w:r w:rsidRPr="790A652B">
        <w:rPr>
          <w:rFonts w:ascii="Arial" w:hAnsi="Arial" w:eastAsia="Arial" w:cs="Arial"/>
          <w:sz w:val="18"/>
          <w:szCs w:val="18"/>
        </w:rPr>
        <w:t xml:space="preserve">Demonstrated interest and/or experience in graphic design, video production and communications </w:t>
      </w:r>
      <w:proofErr w:type="gramStart"/>
      <w:r w:rsidRPr="790A652B">
        <w:rPr>
          <w:rFonts w:ascii="Arial" w:hAnsi="Arial" w:eastAsia="Arial" w:cs="Arial"/>
          <w:sz w:val="18"/>
          <w:szCs w:val="18"/>
        </w:rPr>
        <w:t>is</w:t>
      </w:r>
      <w:proofErr w:type="gramEnd"/>
      <w:r w:rsidRPr="790A652B">
        <w:rPr>
          <w:rFonts w:ascii="Arial" w:hAnsi="Arial" w:eastAsia="Arial" w:cs="Arial"/>
          <w:sz w:val="18"/>
          <w:szCs w:val="18"/>
        </w:rPr>
        <w:t xml:space="preserve"> a must. </w:t>
      </w:r>
    </w:p>
    <w:p w:rsidR="7309163F" w:rsidP="790A652B" w:rsidRDefault="7309163F" w14:paraId="6D21D211" w14:textId="517921F3">
      <w:pPr>
        <w:pStyle w:val="ListParagraph"/>
        <w:numPr>
          <w:ilvl w:val="0"/>
          <w:numId w:val="1"/>
        </w:numPr>
        <w:spacing w:after="120"/>
        <w:jc w:val="both"/>
        <w:rPr>
          <w:rFonts w:ascii="Arial" w:hAnsi="Arial" w:eastAsia="Arial" w:cs="Arial"/>
          <w:sz w:val="18"/>
          <w:szCs w:val="18"/>
        </w:rPr>
      </w:pPr>
      <w:r w:rsidRPr="790A652B">
        <w:rPr>
          <w:rFonts w:ascii="Arial" w:hAnsi="Arial" w:eastAsia="Arial" w:cs="Arial"/>
          <w:sz w:val="18"/>
          <w:szCs w:val="18"/>
          <w:lang w:val="en-GB"/>
        </w:rPr>
        <w:t>Knowledge of adobe creative suites for editing and designing as well as digital tools such as Canva is a must.</w:t>
      </w:r>
    </w:p>
    <w:p w:rsidR="63910A58" w:rsidP="790A652B" w:rsidRDefault="63910A58" w14:paraId="2C7E0866" w14:textId="00B4F655">
      <w:pPr>
        <w:pStyle w:val="ListParagraph"/>
        <w:numPr>
          <w:ilvl w:val="0"/>
          <w:numId w:val="1"/>
        </w:numPr>
        <w:spacing w:after="120"/>
        <w:jc w:val="both"/>
        <w:rPr>
          <w:rFonts w:ascii="Arial" w:hAnsi="Arial" w:eastAsia="Arial" w:cs="Arial"/>
          <w:sz w:val="18"/>
          <w:szCs w:val="18"/>
          <w:lang w:val="en-GB"/>
        </w:rPr>
      </w:pPr>
      <w:r w:rsidRPr="790A652B">
        <w:rPr>
          <w:rFonts w:ascii="Arial" w:hAnsi="Arial" w:eastAsia="Arial" w:cs="Arial"/>
          <w:sz w:val="18"/>
          <w:szCs w:val="18"/>
          <w:lang w:val="en-GB"/>
        </w:rPr>
        <w:t>Demonstrated interest and/or experience in writing and editing short and long-form communication materials, including but not limited to articles, copywriting, blogs, newsletters and content / caption for social media, web and/or digital platforms.</w:t>
      </w:r>
    </w:p>
    <w:p w:rsidR="551B11E1" w:rsidP="790A652B" w:rsidRDefault="551B11E1" w14:paraId="78741884" w14:textId="16003D82">
      <w:pPr>
        <w:pStyle w:val="ListParagraph"/>
        <w:numPr>
          <w:ilvl w:val="0"/>
          <w:numId w:val="1"/>
        </w:numPr>
        <w:spacing w:after="120"/>
        <w:jc w:val="both"/>
        <w:rPr>
          <w:rFonts w:ascii="Arial" w:hAnsi="Arial" w:eastAsia="Arial" w:cs="Arial"/>
          <w:sz w:val="18"/>
          <w:szCs w:val="18"/>
        </w:rPr>
      </w:pPr>
      <w:r w:rsidRPr="790A652B">
        <w:rPr>
          <w:rFonts w:ascii="Arial" w:hAnsi="Arial" w:eastAsia="Arial" w:cs="Arial"/>
          <w:sz w:val="18"/>
          <w:szCs w:val="18"/>
        </w:rPr>
        <w:t xml:space="preserve">Knowledge on navigating social media platforms </w:t>
      </w:r>
    </w:p>
    <w:p w:rsidR="63910A58" w:rsidP="790A652B" w:rsidRDefault="63910A58" w14:paraId="355D860B" w14:textId="749A78FF">
      <w:pPr>
        <w:pStyle w:val="ListParagraph"/>
        <w:numPr>
          <w:ilvl w:val="0"/>
          <w:numId w:val="1"/>
        </w:numPr>
        <w:spacing w:after="120"/>
        <w:jc w:val="both"/>
        <w:rPr>
          <w:rFonts w:ascii="Arial" w:hAnsi="Arial" w:eastAsia="Arial" w:cs="Arial"/>
          <w:sz w:val="18"/>
          <w:szCs w:val="18"/>
        </w:rPr>
      </w:pPr>
      <w:r w:rsidRPr="790A652B">
        <w:rPr>
          <w:rFonts w:ascii="Arial" w:hAnsi="Arial" w:eastAsia="Arial" w:cs="Arial"/>
          <w:sz w:val="18"/>
          <w:szCs w:val="18"/>
          <w:lang w:val="en-GB"/>
        </w:rPr>
        <w:lastRenderedPageBreak/>
        <w:t xml:space="preserve">Knowledge of adobe creative suites for editing and designing as well as digital tools such as Canva is a must. </w:t>
      </w:r>
    </w:p>
    <w:p w:rsidR="63910A58" w:rsidP="790A652B" w:rsidRDefault="63910A58" w14:paraId="1B05DEE7" w14:textId="319551EC">
      <w:pPr>
        <w:pStyle w:val="ListParagraph"/>
        <w:numPr>
          <w:ilvl w:val="0"/>
          <w:numId w:val="1"/>
        </w:numPr>
        <w:spacing w:after="120"/>
        <w:jc w:val="both"/>
        <w:rPr>
          <w:rFonts w:ascii="Arial" w:hAnsi="Arial" w:eastAsia="Arial" w:cs="Arial"/>
          <w:sz w:val="18"/>
          <w:szCs w:val="18"/>
        </w:rPr>
      </w:pPr>
      <w:r w:rsidRPr="790A652B">
        <w:rPr>
          <w:rFonts w:ascii="Arial" w:hAnsi="Arial" w:eastAsia="Arial" w:cs="Arial"/>
          <w:sz w:val="18"/>
          <w:szCs w:val="18"/>
          <w:lang w:val="en-GB"/>
        </w:rPr>
        <w:t xml:space="preserve">Demonstrated interest/experience in photography and videography is an asset. </w:t>
      </w:r>
    </w:p>
    <w:p w:rsidRPr="00A83624" w:rsidR="00A83624" w:rsidP="321AC3C3" w:rsidRDefault="00A83624" w14:paraId="1351EC0F" w14:textId="1C5702D5">
      <w:pPr>
        <w:pStyle w:val="ListParagraph"/>
        <w:numPr>
          <w:ilvl w:val="0"/>
          <w:numId w:val="1"/>
        </w:numPr>
        <w:spacing w:after="120"/>
        <w:rPr>
          <w:rFonts w:ascii="Calibri" w:hAnsi="Calibri" w:cs="Arial" w:asciiTheme="minorAscii" w:hAnsiTheme="minorAscii"/>
        </w:rPr>
      </w:pPr>
      <w:r w:rsidRPr="4F000BFE" w:rsidR="00A83624">
        <w:rPr>
          <w:rFonts w:ascii="Calibri" w:hAnsi="Calibri" w:cs="Arial" w:asciiTheme="minorAscii" w:hAnsiTheme="minorAscii"/>
        </w:rPr>
        <w:t>Knowledge and a proficient user of Microsoft Office productivity tools</w:t>
      </w:r>
      <w:r w:rsidRPr="4F000BFE" w:rsidR="336E2043">
        <w:rPr>
          <w:rFonts w:ascii="Calibri" w:hAnsi="Calibri" w:cs="Arial" w:asciiTheme="minorAscii" w:hAnsiTheme="minorAscii"/>
        </w:rPr>
        <w:t xml:space="preserve">; knowledge </w:t>
      </w:r>
      <w:r w:rsidRPr="4F000BFE" w:rsidR="7115A6A6">
        <w:rPr>
          <w:rFonts w:ascii="Calibri" w:hAnsi="Calibri" w:cs="Arial" w:asciiTheme="minorAscii" w:hAnsiTheme="minorAscii"/>
        </w:rPr>
        <w:t>on SharePoint</w:t>
      </w:r>
      <w:r w:rsidRPr="4F000BFE" w:rsidR="00A83624">
        <w:rPr>
          <w:rFonts w:ascii="Calibri" w:hAnsi="Calibri" w:cs="Arial" w:asciiTheme="minorAscii" w:hAnsiTheme="minorAscii"/>
        </w:rPr>
        <w:t xml:space="preserve"> Onlin</w:t>
      </w:r>
      <w:r w:rsidRPr="4F000BFE" w:rsidR="00A83624">
        <w:rPr>
          <w:rFonts w:ascii="Calibri" w:hAnsi="Calibri" w:cs="Arial" w:asciiTheme="minorAscii" w:hAnsiTheme="minorAscii"/>
        </w:rPr>
        <w:t xml:space="preserve">e and Power </w:t>
      </w:r>
      <w:r w:rsidRPr="4F000BFE" w:rsidR="00A83624">
        <w:rPr>
          <w:rFonts w:ascii="Calibri" w:hAnsi="Calibri" w:cs="Arial" w:asciiTheme="minorAscii" w:hAnsiTheme="minorAscii"/>
        </w:rPr>
        <w:t>platform</w:t>
      </w:r>
      <w:r w:rsidRPr="4F000BFE" w:rsidR="522B226A">
        <w:rPr>
          <w:rFonts w:ascii="Calibri" w:hAnsi="Calibri" w:cs="Arial" w:asciiTheme="minorAscii" w:hAnsiTheme="minorAscii"/>
        </w:rPr>
        <w:t xml:space="preserve"> is an asset</w:t>
      </w:r>
      <w:r w:rsidRPr="4F000BFE" w:rsidR="00A83624">
        <w:rPr>
          <w:rFonts w:ascii="Calibri" w:hAnsi="Calibri" w:cs="Arial" w:asciiTheme="minorAscii" w:hAnsiTheme="minorAscii"/>
        </w:rPr>
        <w:t>;</w:t>
      </w:r>
      <w:r w:rsidRPr="4F000BFE" w:rsidR="00A83624">
        <w:rPr>
          <w:rFonts w:ascii="Calibri" w:hAnsi="Calibri" w:cs="Arial" w:asciiTheme="minorAscii" w:hAnsiTheme="minorAscii"/>
        </w:rPr>
        <w:t> </w:t>
      </w:r>
    </w:p>
    <w:p w:rsidRPr="00A83624" w:rsidR="00A83624" w:rsidP="321AC3C3" w:rsidRDefault="00A83624" w14:paraId="48D9B598" w14:textId="77777777" w14:noSpellErr="1">
      <w:pPr>
        <w:pStyle w:val="ListParagraph"/>
        <w:numPr>
          <w:ilvl w:val="0"/>
          <w:numId w:val="1"/>
        </w:numPr>
        <w:spacing w:after="120"/>
        <w:rPr>
          <w:rFonts w:ascii="Calibri" w:hAnsi="Calibri" w:cs="Arial" w:asciiTheme="minorAscii" w:hAnsiTheme="minorAscii"/>
        </w:rPr>
      </w:pPr>
      <w:r w:rsidRPr="321AC3C3" w:rsidR="00A83624">
        <w:rPr>
          <w:rFonts w:ascii="Calibri" w:hAnsi="Calibri" w:cs="Arial" w:asciiTheme="minorAscii" w:hAnsiTheme="minorAscii"/>
        </w:rPr>
        <w:t xml:space="preserve">Knowledge of digital learning and information </w:t>
      </w:r>
      <w:r w:rsidRPr="321AC3C3" w:rsidR="00A83624">
        <w:rPr>
          <w:rFonts w:ascii="Calibri" w:hAnsi="Calibri" w:cs="Arial" w:asciiTheme="minorAscii" w:hAnsiTheme="minorAscii"/>
        </w:rPr>
        <w:t>platforms;</w:t>
      </w:r>
      <w:r w:rsidRPr="321AC3C3" w:rsidR="00A83624">
        <w:rPr>
          <w:rFonts w:ascii="Calibri" w:hAnsi="Calibri" w:cs="Arial" w:asciiTheme="minorAscii" w:hAnsiTheme="minorAscii"/>
        </w:rPr>
        <w:t> </w:t>
      </w:r>
    </w:p>
    <w:p w:rsidRPr="00A83624" w:rsidR="00A83624" w:rsidP="321AC3C3" w:rsidRDefault="00A83624" w14:paraId="63186042" w14:textId="77777777" w14:noSpellErr="1">
      <w:pPr>
        <w:pStyle w:val="ListParagraph"/>
        <w:numPr>
          <w:ilvl w:val="0"/>
          <w:numId w:val="1"/>
        </w:numPr>
        <w:spacing w:after="120"/>
        <w:rPr>
          <w:rFonts w:ascii="Calibri" w:hAnsi="Calibri" w:cs="Arial" w:asciiTheme="minorAscii" w:hAnsiTheme="minorAscii"/>
        </w:rPr>
      </w:pPr>
      <w:r w:rsidRPr="321AC3C3" w:rsidR="00A83624">
        <w:rPr>
          <w:rFonts w:ascii="Calibri" w:hAnsi="Calibri" w:cs="Arial" w:asciiTheme="minorAscii" w:hAnsiTheme="minorAscii"/>
        </w:rPr>
        <w:t xml:space="preserve">Demonstrated interest and/or experience in designing information </w:t>
      </w:r>
      <w:r w:rsidRPr="321AC3C3" w:rsidR="00A83624">
        <w:rPr>
          <w:rFonts w:ascii="Calibri" w:hAnsi="Calibri" w:cs="Arial" w:asciiTheme="minorAscii" w:hAnsiTheme="minorAscii"/>
        </w:rPr>
        <w:t>systems;</w:t>
      </w:r>
      <w:r w:rsidRPr="321AC3C3" w:rsidR="00A83624">
        <w:rPr>
          <w:rFonts w:ascii="Calibri" w:hAnsi="Calibri" w:cs="Arial" w:asciiTheme="minorAscii" w:hAnsiTheme="minorAscii"/>
        </w:rPr>
        <w:t> </w:t>
      </w:r>
    </w:p>
    <w:p w:rsidR="63910A58" w:rsidP="321AC3C3" w:rsidRDefault="63910A58" w14:paraId="5F727CD4" w14:textId="1463CC73">
      <w:pPr>
        <w:pStyle w:val="Normal"/>
        <w:numPr>
          <w:ilvl w:val="0"/>
          <w:numId w:val="1"/>
        </w:numPr>
        <w:spacing w:after="120"/>
        <w:jc w:val="both"/>
        <w:rPr>
          <w:rFonts w:ascii="Arial" w:hAnsi="Arial" w:eastAsia="Arial" w:cs="Arial"/>
          <w:sz w:val="18"/>
          <w:szCs w:val="18"/>
        </w:rPr>
      </w:pPr>
      <w:r w:rsidRPr="321AC3C3" w:rsidR="63910A58">
        <w:rPr>
          <w:rFonts w:ascii="Arial" w:hAnsi="Arial" w:eastAsia="Arial" w:cs="Arial"/>
          <w:sz w:val="18"/>
          <w:szCs w:val="18"/>
          <w:lang w:val="en-GB"/>
        </w:rPr>
        <w:t>Interest in understanding of SEO, Google Analytics and data analytics would be regarded</w:t>
      </w:r>
    </w:p>
    <w:p w:rsidR="63910A58" w:rsidP="790A652B" w:rsidRDefault="63910A58" w14:paraId="7B8511BF" w14:textId="107BC884">
      <w:pPr>
        <w:pStyle w:val="ListParagraph"/>
        <w:numPr>
          <w:ilvl w:val="0"/>
          <w:numId w:val="1"/>
        </w:numPr>
        <w:spacing w:after="120"/>
        <w:jc w:val="both"/>
        <w:rPr>
          <w:rFonts w:ascii="Arial" w:hAnsi="Arial" w:eastAsia="Arial" w:cs="Arial"/>
          <w:sz w:val="18"/>
          <w:szCs w:val="18"/>
        </w:rPr>
      </w:pPr>
      <w:r w:rsidRPr="790A652B">
        <w:rPr>
          <w:rFonts w:ascii="Arial" w:hAnsi="Arial" w:eastAsia="Arial" w:cs="Arial"/>
          <w:sz w:val="18"/>
          <w:szCs w:val="18"/>
        </w:rPr>
        <w:t>Innovative forward thinking, good coordination and organizational skills</w:t>
      </w:r>
    </w:p>
    <w:p w:rsidR="63910A58" w:rsidP="790A652B" w:rsidRDefault="63910A58" w14:paraId="6888D87B" w14:textId="4560D634">
      <w:pPr>
        <w:pStyle w:val="ListParagraph"/>
        <w:numPr>
          <w:ilvl w:val="0"/>
          <w:numId w:val="1"/>
        </w:numPr>
        <w:spacing w:after="120"/>
        <w:jc w:val="both"/>
        <w:rPr>
          <w:rFonts w:ascii="Arial" w:hAnsi="Arial" w:eastAsia="Arial" w:cs="Arial"/>
          <w:sz w:val="18"/>
          <w:szCs w:val="18"/>
        </w:rPr>
      </w:pPr>
      <w:r w:rsidRPr="790A652B">
        <w:rPr>
          <w:rFonts w:ascii="Arial" w:hAnsi="Arial" w:eastAsia="Arial" w:cs="Arial"/>
          <w:sz w:val="18"/>
          <w:szCs w:val="18"/>
          <w:lang w:val="en-GB"/>
        </w:rPr>
        <w:t xml:space="preserve">Good interpersonal, networking and communication </w:t>
      </w:r>
      <w:proofErr w:type="gramStart"/>
      <w:r w:rsidRPr="790A652B">
        <w:rPr>
          <w:rFonts w:ascii="Arial" w:hAnsi="Arial" w:eastAsia="Arial" w:cs="Arial"/>
          <w:sz w:val="18"/>
          <w:szCs w:val="18"/>
          <w:lang w:val="en-GB"/>
        </w:rPr>
        <w:t>skills;</w:t>
      </w:r>
      <w:proofErr w:type="gramEnd"/>
    </w:p>
    <w:p w:rsidR="63910A58" w:rsidP="790A652B" w:rsidRDefault="63910A58" w14:paraId="7C4BD67E" w14:textId="0CE58331">
      <w:pPr>
        <w:pStyle w:val="ListParagraph"/>
        <w:numPr>
          <w:ilvl w:val="0"/>
          <w:numId w:val="1"/>
        </w:numPr>
        <w:spacing w:after="120"/>
        <w:jc w:val="both"/>
        <w:rPr>
          <w:rFonts w:ascii="Arial" w:hAnsi="Arial" w:eastAsia="Arial" w:cs="Arial"/>
          <w:sz w:val="18"/>
          <w:szCs w:val="18"/>
        </w:rPr>
      </w:pPr>
      <w:r w:rsidRPr="790A652B">
        <w:rPr>
          <w:rFonts w:ascii="Arial" w:hAnsi="Arial" w:eastAsia="Arial" w:cs="Arial"/>
          <w:sz w:val="18"/>
          <w:szCs w:val="18"/>
          <w:lang w:val="en-GB"/>
        </w:rPr>
        <w:t xml:space="preserve">Willingness to contribute and work as part of a </w:t>
      </w:r>
      <w:proofErr w:type="gramStart"/>
      <w:r w:rsidRPr="790A652B">
        <w:rPr>
          <w:rFonts w:ascii="Arial" w:hAnsi="Arial" w:eastAsia="Arial" w:cs="Arial"/>
          <w:sz w:val="18"/>
          <w:szCs w:val="18"/>
          <w:lang w:val="en-GB"/>
        </w:rPr>
        <w:t>team;</w:t>
      </w:r>
      <w:proofErr w:type="gramEnd"/>
    </w:p>
    <w:p w:rsidR="63910A58" w:rsidP="790A652B" w:rsidRDefault="63910A58" w14:paraId="31BB3911" w14:textId="730B2339">
      <w:pPr>
        <w:pStyle w:val="ListParagraph"/>
        <w:numPr>
          <w:ilvl w:val="0"/>
          <w:numId w:val="1"/>
        </w:numPr>
        <w:spacing w:after="120"/>
        <w:jc w:val="both"/>
        <w:rPr>
          <w:rFonts w:ascii="Arial" w:hAnsi="Arial" w:eastAsia="Arial" w:cs="Arial"/>
          <w:sz w:val="18"/>
          <w:szCs w:val="18"/>
        </w:rPr>
      </w:pPr>
      <w:r w:rsidRPr="790A652B">
        <w:rPr>
          <w:rFonts w:ascii="Arial" w:hAnsi="Arial" w:eastAsia="Arial" w:cs="Arial"/>
          <w:sz w:val="18"/>
          <w:szCs w:val="18"/>
          <w:lang w:val="en-GB"/>
        </w:rPr>
        <w:t xml:space="preserve">Flexible and open to learning and new </w:t>
      </w:r>
      <w:proofErr w:type="gramStart"/>
      <w:r w:rsidRPr="790A652B">
        <w:rPr>
          <w:rFonts w:ascii="Arial" w:hAnsi="Arial" w:eastAsia="Arial" w:cs="Arial"/>
          <w:sz w:val="18"/>
          <w:szCs w:val="18"/>
          <w:lang w:val="en-GB"/>
        </w:rPr>
        <w:t>experiences;</w:t>
      </w:r>
      <w:proofErr w:type="gramEnd"/>
    </w:p>
    <w:p w:rsidR="63910A58" w:rsidP="790A652B" w:rsidRDefault="63910A58" w14:paraId="3252C048" w14:textId="5F7D7098">
      <w:pPr>
        <w:pStyle w:val="ListParagraph"/>
        <w:numPr>
          <w:ilvl w:val="0"/>
          <w:numId w:val="1"/>
        </w:numPr>
        <w:spacing w:after="120"/>
        <w:jc w:val="both"/>
        <w:rPr>
          <w:rFonts w:ascii="Arial" w:hAnsi="Arial" w:eastAsia="Arial" w:cs="Arial"/>
          <w:sz w:val="18"/>
          <w:szCs w:val="18"/>
        </w:rPr>
      </w:pPr>
      <w:r w:rsidRPr="790A652B">
        <w:rPr>
          <w:rFonts w:ascii="Arial" w:hAnsi="Arial" w:eastAsia="Arial" w:cs="Arial"/>
          <w:sz w:val="18"/>
          <w:szCs w:val="18"/>
        </w:rPr>
        <w:t xml:space="preserve">Ability to work and adapt professionally and effectively in a challenging environment; ability to work effectively in a multicultural team of international and national </w:t>
      </w:r>
      <w:proofErr w:type="gramStart"/>
      <w:r w:rsidRPr="790A652B">
        <w:rPr>
          <w:rFonts w:ascii="Arial" w:hAnsi="Arial" w:eastAsia="Arial" w:cs="Arial"/>
          <w:sz w:val="18"/>
          <w:szCs w:val="18"/>
        </w:rPr>
        <w:t>personnel;</w:t>
      </w:r>
      <w:proofErr w:type="gramEnd"/>
    </w:p>
    <w:p w:rsidR="63910A58" w:rsidP="790A652B" w:rsidRDefault="63910A58" w14:paraId="2C0AA50D" w14:textId="54D3228C">
      <w:pPr>
        <w:pStyle w:val="ListParagraph"/>
        <w:numPr>
          <w:ilvl w:val="0"/>
          <w:numId w:val="1"/>
        </w:numPr>
        <w:spacing w:after="120"/>
        <w:jc w:val="both"/>
        <w:rPr>
          <w:rFonts w:ascii="Arial" w:hAnsi="Arial" w:eastAsia="Arial" w:cs="Arial"/>
          <w:sz w:val="18"/>
          <w:szCs w:val="18"/>
        </w:rPr>
      </w:pPr>
      <w:r w:rsidRPr="321AC3C3" w:rsidR="63910A58">
        <w:rPr>
          <w:rFonts w:ascii="Arial" w:hAnsi="Arial" w:eastAsia="Arial" w:cs="Arial"/>
          <w:sz w:val="18"/>
          <w:szCs w:val="18"/>
        </w:rPr>
        <w:t>Have</w:t>
      </w:r>
      <w:r w:rsidRPr="321AC3C3" w:rsidR="63910A58">
        <w:rPr>
          <w:rFonts w:ascii="Arial" w:hAnsi="Arial" w:eastAsia="Arial" w:cs="Arial"/>
          <w:sz w:val="18"/>
          <w:szCs w:val="18"/>
        </w:rPr>
        <w:t xml:space="preserve"> affinity with or interest in UNDP’s Youth Empower</w:t>
      </w:r>
      <w:r w:rsidRPr="321AC3C3" w:rsidR="34AC656D">
        <w:rPr>
          <w:rFonts w:ascii="Arial" w:hAnsi="Arial" w:eastAsia="Arial" w:cs="Arial"/>
          <w:sz w:val="18"/>
          <w:szCs w:val="18"/>
        </w:rPr>
        <w:t>ment</w:t>
      </w:r>
      <w:r w:rsidRPr="321AC3C3" w:rsidR="63910A58">
        <w:rPr>
          <w:rFonts w:ascii="Arial" w:hAnsi="Arial" w:eastAsia="Arial" w:cs="Arial"/>
          <w:sz w:val="18"/>
          <w:szCs w:val="18"/>
        </w:rPr>
        <w:t xml:space="preserve"> Portfolio as a mechanism for durable development, and the UN System.</w:t>
      </w:r>
    </w:p>
    <w:p w:rsidR="790A652B" w:rsidP="790A652B" w:rsidRDefault="790A652B" w14:paraId="689DA002" w14:textId="111A9903">
      <w:pPr>
        <w:pStyle w:val="Header"/>
        <w:jc w:val="both"/>
        <w:rPr>
          <w:rFonts w:cs="Arial" w:asciiTheme="minorHAnsi" w:hAnsiTheme="minorHAnsi"/>
          <w:sz w:val="20"/>
        </w:rPr>
      </w:pPr>
    </w:p>
    <w:p w:rsidRPr="0036528F" w:rsidR="00414B5C" w:rsidP="790A652B" w:rsidRDefault="0036528F" w14:paraId="2ACD7509" w14:textId="5D4F4F22">
      <w:pPr>
        <w:pStyle w:val="Header"/>
        <w:numPr>
          <w:ilvl w:val="0"/>
          <w:numId w:val="24"/>
        </w:numPr>
        <w:spacing w:before="100" w:beforeAutospacing="1"/>
        <w:jc w:val="both"/>
        <w:rPr>
          <w:rFonts w:cs="Arial" w:asciiTheme="minorHAnsi" w:hAnsiTheme="minorHAnsi"/>
          <w:b/>
          <w:bCs/>
          <w:sz w:val="20"/>
        </w:rPr>
      </w:pPr>
      <w:r w:rsidRPr="790A652B">
        <w:rPr>
          <w:rFonts w:cs="Arial" w:asciiTheme="minorHAnsi" w:hAnsiTheme="minorHAnsi"/>
          <w:b/>
          <w:bCs/>
          <w:sz w:val="20"/>
        </w:rPr>
        <w:t>Other competencies and attitude:</w:t>
      </w:r>
    </w:p>
    <w:p w:rsidR="790A652B" w:rsidP="790A652B" w:rsidRDefault="790A652B" w14:paraId="73674EF6" w14:textId="1236E557">
      <w:pPr>
        <w:pStyle w:val="Header"/>
        <w:spacing w:beforeAutospacing="1"/>
        <w:ind w:left="720"/>
        <w:jc w:val="both"/>
        <w:rPr>
          <w:rFonts w:cs="Arial" w:asciiTheme="minorHAnsi" w:hAnsiTheme="minorHAnsi"/>
          <w:b/>
          <w:bCs/>
          <w:sz w:val="20"/>
        </w:rPr>
      </w:pPr>
    </w:p>
    <w:p w:rsidRPr="0036528F" w:rsidR="0036528F" w:rsidP="790A652B" w:rsidRDefault="0036528F" w14:paraId="229082A8" w14:textId="582531D5">
      <w:pPr>
        <w:pStyle w:val="Header"/>
        <w:numPr>
          <w:ilvl w:val="0"/>
          <w:numId w:val="24"/>
        </w:numPr>
        <w:jc w:val="both"/>
        <w:rPr>
          <w:rFonts w:cs="Arial" w:asciiTheme="minorHAnsi" w:hAnsiTheme="minorHAnsi"/>
          <w:sz w:val="20"/>
        </w:rPr>
      </w:pPr>
      <w:r w:rsidRPr="790A652B">
        <w:rPr>
          <w:rFonts w:cs="Arial" w:asciiTheme="minorHAnsi" w:hAnsiTheme="minorHAnsi"/>
          <w:sz w:val="20"/>
        </w:rPr>
        <w:t xml:space="preserve">Interest and motivation in working in an international </w:t>
      </w:r>
      <w:proofErr w:type="gramStart"/>
      <w:r w:rsidRPr="790A652B">
        <w:rPr>
          <w:rFonts w:cs="Arial" w:asciiTheme="minorHAnsi" w:hAnsiTheme="minorHAnsi"/>
          <w:sz w:val="20"/>
        </w:rPr>
        <w:t>organization;</w:t>
      </w:r>
      <w:proofErr w:type="gramEnd"/>
    </w:p>
    <w:p w:rsidRPr="0036528F" w:rsidR="0036528F" w:rsidP="790A652B" w:rsidRDefault="0036528F" w14:paraId="1CF1285F" w14:textId="282383A3">
      <w:pPr>
        <w:pStyle w:val="Header"/>
        <w:numPr>
          <w:ilvl w:val="0"/>
          <w:numId w:val="24"/>
        </w:numPr>
        <w:jc w:val="both"/>
        <w:rPr>
          <w:rFonts w:cs="Arial" w:asciiTheme="minorHAnsi" w:hAnsiTheme="minorHAnsi"/>
          <w:sz w:val="20"/>
        </w:rPr>
      </w:pPr>
      <w:r w:rsidRPr="790A652B">
        <w:rPr>
          <w:rFonts w:cs="Arial" w:asciiTheme="minorHAnsi" w:hAnsiTheme="minorHAnsi"/>
          <w:sz w:val="20"/>
        </w:rPr>
        <w:t xml:space="preserve">Good analytical skills in gathering and consolidating data and research for practical </w:t>
      </w:r>
      <w:proofErr w:type="gramStart"/>
      <w:r w:rsidRPr="790A652B">
        <w:rPr>
          <w:rFonts w:cs="Arial" w:asciiTheme="minorHAnsi" w:hAnsiTheme="minorHAnsi"/>
          <w:sz w:val="20"/>
        </w:rPr>
        <w:t>implementation;</w:t>
      </w:r>
      <w:proofErr w:type="gramEnd"/>
    </w:p>
    <w:p w:rsidRPr="0036528F" w:rsidR="0036528F" w:rsidP="790A652B" w:rsidRDefault="0036528F" w14:paraId="6AA686F9" w14:textId="3C0BEF23">
      <w:pPr>
        <w:pStyle w:val="Header"/>
        <w:numPr>
          <w:ilvl w:val="0"/>
          <w:numId w:val="24"/>
        </w:numPr>
        <w:jc w:val="both"/>
        <w:rPr>
          <w:rFonts w:cs="Arial" w:asciiTheme="minorHAnsi" w:hAnsiTheme="minorHAnsi"/>
          <w:sz w:val="20"/>
        </w:rPr>
      </w:pPr>
      <w:r w:rsidRPr="790A652B">
        <w:rPr>
          <w:rFonts w:cs="Arial" w:asciiTheme="minorHAnsi" w:hAnsiTheme="minorHAnsi"/>
          <w:sz w:val="20"/>
        </w:rPr>
        <w:t>Outgoing and initiative-taking person with a goal</w:t>
      </w:r>
      <w:r w:rsidRPr="790A652B" w:rsidR="00CB6A56">
        <w:rPr>
          <w:rFonts w:cs="Arial" w:asciiTheme="minorHAnsi" w:hAnsiTheme="minorHAnsi"/>
          <w:sz w:val="20"/>
        </w:rPr>
        <w:t>-</w:t>
      </w:r>
      <w:r w:rsidRPr="790A652B">
        <w:rPr>
          <w:rFonts w:cs="Arial" w:asciiTheme="minorHAnsi" w:hAnsiTheme="minorHAnsi"/>
          <w:sz w:val="20"/>
        </w:rPr>
        <w:t xml:space="preserve">oriented </w:t>
      </w:r>
      <w:proofErr w:type="gramStart"/>
      <w:r w:rsidRPr="790A652B">
        <w:rPr>
          <w:rFonts w:cs="Arial" w:asciiTheme="minorHAnsi" w:hAnsiTheme="minorHAnsi"/>
          <w:sz w:val="20"/>
        </w:rPr>
        <w:t>mind-set;</w:t>
      </w:r>
      <w:proofErr w:type="gramEnd"/>
    </w:p>
    <w:p w:rsidRPr="0036528F" w:rsidR="0036528F" w:rsidP="790A652B" w:rsidRDefault="0036528F" w14:paraId="1194DCB8" w14:textId="54E2A50B">
      <w:pPr>
        <w:pStyle w:val="Header"/>
        <w:numPr>
          <w:ilvl w:val="0"/>
          <w:numId w:val="24"/>
        </w:numPr>
        <w:jc w:val="both"/>
        <w:rPr>
          <w:rFonts w:cs="Arial" w:asciiTheme="minorHAnsi" w:hAnsiTheme="minorHAnsi"/>
          <w:sz w:val="20"/>
        </w:rPr>
      </w:pPr>
      <w:proofErr w:type="gramStart"/>
      <w:r w:rsidRPr="790A652B">
        <w:rPr>
          <w:rFonts w:cs="Arial" w:asciiTheme="minorHAnsi" w:hAnsiTheme="minorHAnsi"/>
          <w:sz w:val="20"/>
        </w:rPr>
        <w:t>Communicates</w:t>
      </w:r>
      <w:proofErr w:type="gramEnd"/>
      <w:r w:rsidRPr="790A652B">
        <w:rPr>
          <w:rFonts w:cs="Arial" w:asciiTheme="minorHAnsi" w:hAnsiTheme="minorHAnsi"/>
          <w:sz w:val="20"/>
        </w:rPr>
        <w:t xml:space="preserve"> effectively when working in teams and </w:t>
      </w:r>
      <w:proofErr w:type="gramStart"/>
      <w:r w:rsidRPr="790A652B">
        <w:rPr>
          <w:rFonts w:cs="Arial" w:asciiTheme="minorHAnsi" w:hAnsiTheme="minorHAnsi"/>
          <w:sz w:val="20"/>
        </w:rPr>
        <w:t>independently;</w:t>
      </w:r>
      <w:proofErr w:type="gramEnd"/>
    </w:p>
    <w:p w:rsidRPr="0036528F" w:rsidR="0036528F" w:rsidP="790A652B" w:rsidRDefault="0036528F" w14:paraId="16E445A7" w14:textId="15E283A5">
      <w:pPr>
        <w:pStyle w:val="Header"/>
        <w:numPr>
          <w:ilvl w:val="0"/>
          <w:numId w:val="24"/>
        </w:numPr>
        <w:jc w:val="both"/>
        <w:rPr>
          <w:rFonts w:cs="Arial" w:asciiTheme="minorHAnsi" w:hAnsiTheme="minorHAnsi"/>
          <w:sz w:val="20"/>
        </w:rPr>
      </w:pPr>
      <w:r w:rsidRPr="790A652B">
        <w:rPr>
          <w:rFonts w:cs="Arial" w:asciiTheme="minorHAnsi" w:hAnsiTheme="minorHAnsi"/>
          <w:sz w:val="20"/>
        </w:rPr>
        <w:t xml:space="preserve">Good in organizing and structuring various tasks and </w:t>
      </w:r>
      <w:proofErr w:type="gramStart"/>
      <w:r w:rsidRPr="790A652B">
        <w:rPr>
          <w:rFonts w:cs="Arial" w:asciiTheme="minorHAnsi" w:hAnsiTheme="minorHAnsi"/>
          <w:sz w:val="20"/>
        </w:rPr>
        <w:t>responsibilities;</w:t>
      </w:r>
      <w:proofErr w:type="gramEnd"/>
      <w:r w:rsidRPr="790A652B">
        <w:rPr>
          <w:rFonts w:cs="Arial" w:asciiTheme="minorHAnsi" w:hAnsiTheme="minorHAnsi"/>
          <w:sz w:val="20"/>
        </w:rPr>
        <w:t xml:space="preserve"> </w:t>
      </w:r>
    </w:p>
    <w:p w:rsidRPr="0036528F" w:rsidR="0036528F" w:rsidP="790A652B" w:rsidRDefault="4032B452" w14:paraId="6A27EB70" w14:textId="1518B5D6">
      <w:pPr>
        <w:pStyle w:val="Header"/>
        <w:numPr>
          <w:ilvl w:val="0"/>
          <w:numId w:val="24"/>
        </w:numPr>
        <w:jc w:val="both"/>
        <w:rPr>
          <w:rFonts w:ascii="Arial" w:hAnsi="Arial" w:eastAsia="Arial" w:cs="Arial"/>
          <w:sz w:val="18"/>
          <w:szCs w:val="18"/>
        </w:rPr>
      </w:pPr>
      <w:r w:rsidRPr="790A652B">
        <w:rPr>
          <w:rFonts w:ascii="Arial" w:hAnsi="Arial" w:eastAsia="Arial" w:cs="Arial"/>
          <w:sz w:val="18"/>
          <w:szCs w:val="18"/>
          <w:lang w:val="en-GB"/>
        </w:rPr>
        <w:t xml:space="preserve">Motivated to contribute towards peace and development and to serve </w:t>
      </w:r>
      <w:proofErr w:type="gramStart"/>
      <w:r w:rsidRPr="790A652B">
        <w:rPr>
          <w:rFonts w:ascii="Arial" w:hAnsi="Arial" w:eastAsia="Arial" w:cs="Arial"/>
          <w:sz w:val="18"/>
          <w:szCs w:val="18"/>
          <w:lang w:val="en-GB"/>
        </w:rPr>
        <w:t>others;</w:t>
      </w:r>
      <w:proofErr w:type="gramEnd"/>
      <w:r w:rsidRPr="790A652B">
        <w:rPr>
          <w:rFonts w:cs="Arial" w:asciiTheme="minorHAnsi" w:hAnsiTheme="minorHAnsi"/>
          <w:sz w:val="20"/>
        </w:rPr>
        <w:t xml:space="preserve"> </w:t>
      </w:r>
    </w:p>
    <w:p w:rsidRPr="0036528F" w:rsidR="0036528F" w:rsidP="790A652B" w:rsidRDefault="4032B452" w14:paraId="0DF2C438" w14:textId="7FD70D91">
      <w:pPr>
        <w:pStyle w:val="Header"/>
        <w:numPr>
          <w:ilvl w:val="0"/>
          <w:numId w:val="24"/>
        </w:numPr>
        <w:jc w:val="both"/>
        <w:rPr>
          <w:rFonts w:ascii="Arial" w:hAnsi="Arial" w:eastAsia="Arial" w:cs="Arial"/>
          <w:sz w:val="18"/>
          <w:szCs w:val="18"/>
        </w:rPr>
      </w:pPr>
      <w:r w:rsidRPr="790A652B">
        <w:rPr>
          <w:rFonts w:ascii="Arial" w:hAnsi="Arial" w:eastAsia="Arial" w:cs="Arial"/>
          <w:sz w:val="18"/>
          <w:szCs w:val="18"/>
          <w:lang w:val="en-GB"/>
        </w:rPr>
        <w:t xml:space="preserve">Respect for diversity and adaptability to other cultures, environments and living </w:t>
      </w:r>
      <w:proofErr w:type="gramStart"/>
      <w:r w:rsidRPr="790A652B">
        <w:rPr>
          <w:rFonts w:ascii="Arial" w:hAnsi="Arial" w:eastAsia="Arial" w:cs="Arial"/>
          <w:sz w:val="18"/>
          <w:szCs w:val="18"/>
          <w:lang w:val="en-GB"/>
        </w:rPr>
        <w:t>conditions;</w:t>
      </w:r>
      <w:proofErr w:type="gramEnd"/>
      <w:r w:rsidRPr="790A652B">
        <w:rPr>
          <w:rFonts w:cs="Arial" w:asciiTheme="minorHAnsi" w:hAnsiTheme="minorHAnsi"/>
          <w:sz w:val="20"/>
        </w:rPr>
        <w:t xml:space="preserve"> </w:t>
      </w:r>
    </w:p>
    <w:p w:rsidRPr="0036528F" w:rsidR="0036528F" w:rsidP="790A652B" w:rsidRDefault="0036528F" w14:paraId="104B510D" w14:textId="2F0BB107">
      <w:pPr>
        <w:pStyle w:val="Header"/>
        <w:numPr>
          <w:ilvl w:val="0"/>
          <w:numId w:val="24"/>
        </w:numPr>
        <w:jc w:val="both"/>
        <w:rPr>
          <w:rFonts w:cs="Arial" w:asciiTheme="minorHAnsi" w:hAnsiTheme="minorHAnsi"/>
          <w:sz w:val="20"/>
        </w:rPr>
      </w:pPr>
      <w:r w:rsidRPr="790A652B">
        <w:rPr>
          <w:rFonts w:cs="Arial" w:asciiTheme="minorHAnsi" w:hAnsiTheme="minorHAnsi"/>
          <w:sz w:val="20"/>
        </w:rPr>
        <w:t xml:space="preserve">Displays cultural, gender, religion, race, nationality and age sensitivity and </w:t>
      </w:r>
      <w:proofErr w:type="gramStart"/>
      <w:r w:rsidRPr="790A652B">
        <w:rPr>
          <w:rFonts w:cs="Arial" w:asciiTheme="minorHAnsi" w:hAnsiTheme="minorHAnsi"/>
          <w:sz w:val="20"/>
        </w:rPr>
        <w:t>adaptability;</w:t>
      </w:r>
      <w:proofErr w:type="gramEnd"/>
    </w:p>
    <w:p w:rsidRPr="0036528F" w:rsidR="0036528F" w:rsidP="790A652B" w:rsidRDefault="0036528F" w14:paraId="34711B84" w14:textId="6FF542AC">
      <w:pPr>
        <w:pStyle w:val="Header"/>
        <w:numPr>
          <w:ilvl w:val="0"/>
          <w:numId w:val="24"/>
        </w:numPr>
        <w:jc w:val="both"/>
        <w:rPr>
          <w:rFonts w:cs="Arial" w:asciiTheme="minorHAnsi" w:hAnsiTheme="minorHAnsi"/>
          <w:sz w:val="20"/>
        </w:rPr>
      </w:pPr>
      <w:r w:rsidRPr="790A652B">
        <w:rPr>
          <w:rFonts w:cs="Arial" w:asciiTheme="minorHAnsi" w:hAnsiTheme="minorHAnsi"/>
          <w:sz w:val="20"/>
        </w:rPr>
        <w:t xml:space="preserve">Responds positively to feedback and differing points of </w:t>
      </w:r>
      <w:proofErr w:type="gramStart"/>
      <w:r w:rsidRPr="790A652B">
        <w:rPr>
          <w:rFonts w:cs="Arial" w:asciiTheme="minorHAnsi" w:hAnsiTheme="minorHAnsi"/>
          <w:sz w:val="20"/>
        </w:rPr>
        <w:t>view;</w:t>
      </w:r>
      <w:proofErr w:type="gramEnd"/>
    </w:p>
    <w:p w:rsidRPr="00F20631" w:rsidR="00897838" w:rsidP="790A652B" w:rsidRDefault="0036528F" w14:paraId="638025B3" w14:textId="3741F72B">
      <w:pPr>
        <w:pStyle w:val="Header"/>
        <w:numPr>
          <w:ilvl w:val="0"/>
          <w:numId w:val="24"/>
        </w:numPr>
        <w:jc w:val="both"/>
        <w:rPr>
          <w:rFonts w:cs="Arial" w:asciiTheme="minorHAnsi" w:hAnsiTheme="minorHAnsi"/>
          <w:sz w:val="20"/>
        </w:rPr>
      </w:pPr>
      <w:r w:rsidRPr="790A652B">
        <w:rPr>
          <w:rFonts w:cs="Arial" w:asciiTheme="minorHAnsi" w:hAnsiTheme="minorHAnsi"/>
          <w:sz w:val="20"/>
        </w:rPr>
        <w:t>Consistently approaches work with energy and a positive, constructive attitude.</w:t>
      </w:r>
    </w:p>
    <w:sectPr w:rsidRPr="00F20631" w:rsidR="00897838" w:rsidSect="00A13D39">
      <w:headerReference w:type="default" r:id="rId15"/>
      <w:footerReference w:type="default" r:id="rId16"/>
      <w:headerReference w:type="first" r:id="rId17"/>
      <w:footerReference w:type="first" r:id="rId18"/>
      <w:pgSz w:w="11907" w:h="16840" w:orient="portrait" w:code="9"/>
      <w:pgMar w:top="1418" w:right="1418" w:bottom="1418" w:left="1418" w:header="720" w:footer="720" w:gutter="0"/>
      <w:cols w:space="720"/>
      <w:noEndnote/>
      <w:titlePg/>
      <w:docGrid w:linePitch="272"/>
    </w:sectPr>
  </w:body>
</w:document>
</file>

<file path=word/commentsExtended.xml><?xml version="1.0" encoding="utf-8"?>
<w15:commentsEx xmlns:mc="http://schemas.openxmlformats.org/markup-compatibility/2006" xmlns:w15="http://schemas.microsoft.com/office/word/2012/wordml" mc:Ignorable="w15">
  <w15:commentEx w15:done="0" w15:paraId="01BC0F86"/>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8FE523D" w16cex:dateUtc="2025-02-11T08:40:34.89Z"/>
</w16cex:commentsExtensible>
</file>

<file path=word/commentsIds.xml><?xml version="1.0" encoding="utf-8"?>
<w16cid:commentsIds xmlns:mc="http://schemas.openxmlformats.org/markup-compatibility/2006" xmlns:w16cid="http://schemas.microsoft.com/office/word/2016/wordml/cid" mc:Ignorable="w16cid">
  <w16cid:commentId w16cid:paraId="01BC0F86" w16cid:durableId="08FE523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90961" w:rsidRDefault="00190961" w14:paraId="5162023E" w14:textId="77777777">
      <w:r>
        <w:separator/>
      </w:r>
    </w:p>
  </w:endnote>
  <w:endnote w:type="continuationSeparator" w:id="0">
    <w:p w:rsidR="00190961" w:rsidRDefault="00190961" w14:paraId="7C137A2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681CB3" w:rsidR="00D20CAA" w:rsidP="00681CB3" w:rsidRDefault="00681CB3" w14:paraId="45EE5EE2" w14:textId="7D56EB65">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1B6350" w:rsidR="00EE0144" w:rsidP="00797817" w:rsidRDefault="00EE0144" w14:paraId="69EFDB76" w14:textId="28498EA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Pr="00797817" w:rsid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90961" w:rsidRDefault="00190961" w14:paraId="79A6FFB0" w14:textId="77777777">
      <w:r>
        <w:separator/>
      </w:r>
    </w:p>
  </w:footnote>
  <w:footnote w:type="continuationSeparator" w:id="0">
    <w:p w:rsidR="00190961" w:rsidRDefault="00190961" w14:paraId="5FEFB296"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286CDD1" w:rsidTr="6286CDD1" w14:paraId="5DA748A3" w14:textId="77777777">
      <w:tc>
        <w:tcPr>
          <w:tcW w:w="3020" w:type="dxa"/>
        </w:tcPr>
        <w:p w:rsidR="6286CDD1" w:rsidP="6286CDD1" w:rsidRDefault="6286CDD1" w14:paraId="2D0DED53" w14:textId="5E2C4B5D">
          <w:pPr>
            <w:pStyle w:val="Header"/>
            <w:ind w:left="-115"/>
            <w:rPr>
              <w:szCs w:val="24"/>
            </w:rPr>
          </w:pPr>
        </w:p>
      </w:tc>
      <w:tc>
        <w:tcPr>
          <w:tcW w:w="3020" w:type="dxa"/>
        </w:tcPr>
        <w:p w:rsidR="6286CDD1" w:rsidP="6286CDD1" w:rsidRDefault="6286CDD1" w14:paraId="20E75E0B" w14:textId="5AACA203">
          <w:pPr>
            <w:pStyle w:val="Header"/>
            <w:jc w:val="center"/>
            <w:rPr>
              <w:szCs w:val="24"/>
            </w:rPr>
          </w:pPr>
        </w:p>
      </w:tc>
      <w:tc>
        <w:tcPr>
          <w:tcW w:w="3020" w:type="dxa"/>
        </w:tcPr>
        <w:p w:rsidR="6286CDD1" w:rsidP="6286CDD1" w:rsidRDefault="6286CDD1" w14:paraId="59805E37" w14:textId="43C71D05">
          <w:pPr>
            <w:pStyle w:val="Header"/>
            <w:ind w:right="-115"/>
            <w:jc w:val="right"/>
            <w:rPr>
              <w:szCs w:val="24"/>
            </w:rPr>
          </w:pPr>
        </w:p>
      </w:tc>
    </w:tr>
  </w:tbl>
  <w:p w:rsidR="6286CDD1" w:rsidP="6286CDD1" w:rsidRDefault="6286CDD1" w14:paraId="4E4E996E" w14:textId="06DE03E5">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A13D39" w:rsidR="00BD20EA" w:rsidP="00BD20EA" w:rsidRDefault="00F31801" w14:paraId="34FDC6DB" w14:textId="3CE5CDB1">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Pr="00A13D39" w:rsidR="00BD20EA">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25A7DCC"/>
    <w:multiLevelType w:val="hybridMultilevel"/>
    <w:tmpl w:val="299CAB32"/>
    <w:lvl w:ilvl="0" w:tplc="1318F9BC">
      <w:start w:val="1"/>
      <w:numFmt w:val="bullet"/>
      <w:lvlText w:val=""/>
      <w:lvlJc w:val="left"/>
      <w:pPr>
        <w:ind w:left="720" w:hanging="360"/>
      </w:pPr>
      <w:rPr>
        <w:rFonts w:hint="default" w:ascii="Symbol" w:hAnsi="Symbol"/>
      </w:rPr>
    </w:lvl>
    <w:lvl w:ilvl="1" w:tplc="63A88A7E">
      <w:start w:val="1"/>
      <w:numFmt w:val="bullet"/>
      <w:lvlText w:val="o"/>
      <w:lvlJc w:val="left"/>
      <w:pPr>
        <w:ind w:left="1440" w:hanging="360"/>
      </w:pPr>
      <w:rPr>
        <w:rFonts w:hint="default" w:ascii="Courier New" w:hAnsi="Courier New"/>
      </w:rPr>
    </w:lvl>
    <w:lvl w:ilvl="2" w:tplc="685E4692">
      <w:start w:val="1"/>
      <w:numFmt w:val="bullet"/>
      <w:lvlText w:val=""/>
      <w:lvlJc w:val="left"/>
      <w:pPr>
        <w:ind w:left="2160" w:hanging="360"/>
      </w:pPr>
      <w:rPr>
        <w:rFonts w:hint="default" w:ascii="Wingdings" w:hAnsi="Wingdings"/>
      </w:rPr>
    </w:lvl>
    <w:lvl w:ilvl="3" w:tplc="BB6EEE36">
      <w:start w:val="1"/>
      <w:numFmt w:val="bullet"/>
      <w:lvlText w:val=""/>
      <w:lvlJc w:val="left"/>
      <w:pPr>
        <w:ind w:left="2880" w:hanging="360"/>
      </w:pPr>
      <w:rPr>
        <w:rFonts w:hint="default" w:ascii="Symbol" w:hAnsi="Symbol"/>
      </w:rPr>
    </w:lvl>
    <w:lvl w:ilvl="4" w:tplc="2848B9E0">
      <w:start w:val="1"/>
      <w:numFmt w:val="bullet"/>
      <w:lvlText w:val="o"/>
      <w:lvlJc w:val="left"/>
      <w:pPr>
        <w:ind w:left="3600" w:hanging="360"/>
      </w:pPr>
      <w:rPr>
        <w:rFonts w:hint="default" w:ascii="Courier New" w:hAnsi="Courier New"/>
      </w:rPr>
    </w:lvl>
    <w:lvl w:ilvl="5" w:tplc="77FA4AC2">
      <w:start w:val="1"/>
      <w:numFmt w:val="bullet"/>
      <w:lvlText w:val=""/>
      <w:lvlJc w:val="left"/>
      <w:pPr>
        <w:ind w:left="4320" w:hanging="360"/>
      </w:pPr>
      <w:rPr>
        <w:rFonts w:hint="default" w:ascii="Wingdings" w:hAnsi="Wingdings"/>
      </w:rPr>
    </w:lvl>
    <w:lvl w:ilvl="6" w:tplc="629EB9C0">
      <w:start w:val="1"/>
      <w:numFmt w:val="bullet"/>
      <w:lvlText w:val=""/>
      <w:lvlJc w:val="left"/>
      <w:pPr>
        <w:ind w:left="5040" w:hanging="360"/>
      </w:pPr>
      <w:rPr>
        <w:rFonts w:hint="default" w:ascii="Symbol" w:hAnsi="Symbol"/>
      </w:rPr>
    </w:lvl>
    <w:lvl w:ilvl="7" w:tplc="95F6917A">
      <w:start w:val="1"/>
      <w:numFmt w:val="bullet"/>
      <w:lvlText w:val="o"/>
      <w:lvlJc w:val="left"/>
      <w:pPr>
        <w:ind w:left="5760" w:hanging="360"/>
      </w:pPr>
      <w:rPr>
        <w:rFonts w:hint="default" w:ascii="Courier New" w:hAnsi="Courier New"/>
      </w:rPr>
    </w:lvl>
    <w:lvl w:ilvl="8" w:tplc="7D0E1C16">
      <w:start w:val="1"/>
      <w:numFmt w:val="bullet"/>
      <w:lvlText w:val=""/>
      <w:lvlJc w:val="left"/>
      <w:pPr>
        <w:ind w:left="6480" w:hanging="360"/>
      </w:pPr>
      <w:rPr>
        <w:rFonts w:hint="default" w:ascii="Wingdings" w:hAnsi="Wingdings"/>
      </w:rPr>
    </w:lvl>
  </w:abstractNum>
  <w:abstractNum w:abstractNumId="2" w15:restartNumberingAfterBreak="0">
    <w:nsid w:val="053D3480"/>
    <w:multiLevelType w:val="hybridMultilevel"/>
    <w:tmpl w:val="B2E23C2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933226C"/>
    <w:multiLevelType w:val="hybridMultilevel"/>
    <w:tmpl w:val="946C7E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0B307E22"/>
    <w:multiLevelType w:val="hybridMultilevel"/>
    <w:tmpl w:val="308A7616"/>
    <w:lvl w:ilvl="0" w:tplc="CE10DD68">
      <w:start w:val="1"/>
      <w:numFmt w:val="bullet"/>
      <w:lvlText w:val=""/>
      <w:lvlJc w:val="left"/>
      <w:pPr>
        <w:ind w:left="720" w:hanging="360"/>
      </w:pPr>
      <w:rPr>
        <w:rFonts w:hint="default" w:ascii="Symbol" w:hAnsi="Symbol"/>
      </w:rPr>
    </w:lvl>
    <w:lvl w:ilvl="1" w:tplc="98080FB6">
      <w:start w:val="1"/>
      <w:numFmt w:val="bullet"/>
      <w:lvlText w:val="o"/>
      <w:lvlJc w:val="left"/>
      <w:pPr>
        <w:ind w:left="1440" w:hanging="360"/>
      </w:pPr>
      <w:rPr>
        <w:rFonts w:hint="default" w:ascii="Courier New" w:hAnsi="Courier New"/>
      </w:rPr>
    </w:lvl>
    <w:lvl w:ilvl="2" w:tplc="FFA4D74A">
      <w:start w:val="1"/>
      <w:numFmt w:val="bullet"/>
      <w:lvlText w:val=""/>
      <w:lvlJc w:val="left"/>
      <w:pPr>
        <w:ind w:left="2160" w:hanging="360"/>
      </w:pPr>
      <w:rPr>
        <w:rFonts w:hint="default" w:ascii="Wingdings" w:hAnsi="Wingdings"/>
      </w:rPr>
    </w:lvl>
    <w:lvl w:ilvl="3" w:tplc="CB82F224">
      <w:start w:val="1"/>
      <w:numFmt w:val="bullet"/>
      <w:lvlText w:val=""/>
      <w:lvlJc w:val="left"/>
      <w:pPr>
        <w:ind w:left="2880" w:hanging="360"/>
      </w:pPr>
      <w:rPr>
        <w:rFonts w:hint="default" w:ascii="Symbol" w:hAnsi="Symbol"/>
      </w:rPr>
    </w:lvl>
    <w:lvl w:ilvl="4" w:tplc="D1040AB4">
      <w:start w:val="1"/>
      <w:numFmt w:val="bullet"/>
      <w:lvlText w:val="o"/>
      <w:lvlJc w:val="left"/>
      <w:pPr>
        <w:ind w:left="3600" w:hanging="360"/>
      </w:pPr>
      <w:rPr>
        <w:rFonts w:hint="default" w:ascii="Courier New" w:hAnsi="Courier New"/>
      </w:rPr>
    </w:lvl>
    <w:lvl w:ilvl="5" w:tplc="F75404B4">
      <w:start w:val="1"/>
      <w:numFmt w:val="bullet"/>
      <w:lvlText w:val=""/>
      <w:lvlJc w:val="left"/>
      <w:pPr>
        <w:ind w:left="4320" w:hanging="360"/>
      </w:pPr>
      <w:rPr>
        <w:rFonts w:hint="default" w:ascii="Wingdings" w:hAnsi="Wingdings"/>
      </w:rPr>
    </w:lvl>
    <w:lvl w:ilvl="6" w:tplc="C45E03A0">
      <w:start w:val="1"/>
      <w:numFmt w:val="bullet"/>
      <w:lvlText w:val=""/>
      <w:lvlJc w:val="left"/>
      <w:pPr>
        <w:ind w:left="5040" w:hanging="360"/>
      </w:pPr>
      <w:rPr>
        <w:rFonts w:hint="default" w:ascii="Symbol" w:hAnsi="Symbol"/>
      </w:rPr>
    </w:lvl>
    <w:lvl w:ilvl="7" w:tplc="8DBE1A50">
      <w:start w:val="1"/>
      <w:numFmt w:val="bullet"/>
      <w:lvlText w:val="o"/>
      <w:lvlJc w:val="left"/>
      <w:pPr>
        <w:ind w:left="5760" w:hanging="360"/>
      </w:pPr>
      <w:rPr>
        <w:rFonts w:hint="default" w:ascii="Courier New" w:hAnsi="Courier New"/>
      </w:rPr>
    </w:lvl>
    <w:lvl w:ilvl="8" w:tplc="BA4453A4">
      <w:start w:val="1"/>
      <w:numFmt w:val="bullet"/>
      <w:lvlText w:val=""/>
      <w:lvlJc w:val="left"/>
      <w:pPr>
        <w:ind w:left="6480" w:hanging="360"/>
      </w:pPr>
      <w:rPr>
        <w:rFonts w:hint="default" w:ascii="Wingdings" w:hAnsi="Wingdings"/>
      </w:rPr>
    </w:lvl>
  </w:abstractNum>
  <w:abstractNum w:abstractNumId="5" w15:restartNumberingAfterBreak="0">
    <w:nsid w:val="0BEB5AC8"/>
    <w:multiLevelType w:val="multilevel"/>
    <w:tmpl w:val="E0DCE0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 w15:restartNumberingAfterBreak="0">
    <w:nsid w:val="0C746835"/>
    <w:multiLevelType w:val="hybridMultilevel"/>
    <w:tmpl w:val="02A842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0DA51F1B"/>
    <w:multiLevelType w:val="multilevel"/>
    <w:tmpl w:val="E914344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107100CA"/>
    <w:multiLevelType w:val="hybridMultilevel"/>
    <w:tmpl w:val="B360DA8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113434F2"/>
    <w:multiLevelType w:val="multilevel"/>
    <w:tmpl w:val="BCFA55C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12382FF8"/>
    <w:multiLevelType w:val="hybridMultilevel"/>
    <w:tmpl w:val="95708D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8E757E"/>
    <w:multiLevelType w:val="hybridMultilevel"/>
    <w:tmpl w:val="CF045CCA"/>
    <w:lvl w:ilvl="0" w:tplc="4D10F17E">
      <w:start w:val="1"/>
      <w:numFmt w:val="bullet"/>
      <w:lvlText w:val=""/>
      <w:lvlJc w:val="left"/>
      <w:pPr>
        <w:ind w:left="720" w:hanging="360"/>
      </w:pPr>
      <w:rPr>
        <w:rFonts w:hint="default" w:ascii="Symbol" w:hAnsi="Symbol"/>
      </w:rPr>
    </w:lvl>
    <w:lvl w:ilvl="1" w:tplc="0F70C20A">
      <w:start w:val="1"/>
      <w:numFmt w:val="bullet"/>
      <w:lvlText w:val="o"/>
      <w:lvlJc w:val="left"/>
      <w:pPr>
        <w:ind w:left="1440" w:hanging="360"/>
      </w:pPr>
      <w:rPr>
        <w:rFonts w:hint="default" w:ascii="Courier New" w:hAnsi="Courier New"/>
      </w:rPr>
    </w:lvl>
    <w:lvl w:ilvl="2" w:tplc="8E3AA862">
      <w:start w:val="1"/>
      <w:numFmt w:val="bullet"/>
      <w:lvlText w:val=""/>
      <w:lvlJc w:val="left"/>
      <w:pPr>
        <w:ind w:left="2160" w:hanging="360"/>
      </w:pPr>
      <w:rPr>
        <w:rFonts w:hint="default" w:ascii="Wingdings" w:hAnsi="Wingdings"/>
      </w:rPr>
    </w:lvl>
    <w:lvl w:ilvl="3" w:tplc="2F1827C4">
      <w:start w:val="1"/>
      <w:numFmt w:val="bullet"/>
      <w:lvlText w:val=""/>
      <w:lvlJc w:val="left"/>
      <w:pPr>
        <w:ind w:left="2880" w:hanging="360"/>
      </w:pPr>
      <w:rPr>
        <w:rFonts w:hint="default" w:ascii="Symbol" w:hAnsi="Symbol"/>
      </w:rPr>
    </w:lvl>
    <w:lvl w:ilvl="4" w:tplc="D9E49212">
      <w:start w:val="1"/>
      <w:numFmt w:val="bullet"/>
      <w:lvlText w:val="o"/>
      <w:lvlJc w:val="left"/>
      <w:pPr>
        <w:ind w:left="3600" w:hanging="360"/>
      </w:pPr>
      <w:rPr>
        <w:rFonts w:hint="default" w:ascii="Courier New" w:hAnsi="Courier New"/>
      </w:rPr>
    </w:lvl>
    <w:lvl w:ilvl="5" w:tplc="680AE406">
      <w:start w:val="1"/>
      <w:numFmt w:val="bullet"/>
      <w:lvlText w:val=""/>
      <w:lvlJc w:val="left"/>
      <w:pPr>
        <w:ind w:left="4320" w:hanging="360"/>
      </w:pPr>
      <w:rPr>
        <w:rFonts w:hint="default" w:ascii="Wingdings" w:hAnsi="Wingdings"/>
      </w:rPr>
    </w:lvl>
    <w:lvl w:ilvl="6" w:tplc="3F502998">
      <w:start w:val="1"/>
      <w:numFmt w:val="bullet"/>
      <w:lvlText w:val=""/>
      <w:lvlJc w:val="left"/>
      <w:pPr>
        <w:ind w:left="5040" w:hanging="360"/>
      </w:pPr>
      <w:rPr>
        <w:rFonts w:hint="default" w:ascii="Symbol" w:hAnsi="Symbol"/>
      </w:rPr>
    </w:lvl>
    <w:lvl w:ilvl="7" w:tplc="2F9A9C42">
      <w:start w:val="1"/>
      <w:numFmt w:val="bullet"/>
      <w:lvlText w:val="o"/>
      <w:lvlJc w:val="left"/>
      <w:pPr>
        <w:ind w:left="5760" w:hanging="360"/>
      </w:pPr>
      <w:rPr>
        <w:rFonts w:hint="default" w:ascii="Courier New" w:hAnsi="Courier New"/>
      </w:rPr>
    </w:lvl>
    <w:lvl w:ilvl="8" w:tplc="012A0524">
      <w:start w:val="1"/>
      <w:numFmt w:val="bullet"/>
      <w:lvlText w:val=""/>
      <w:lvlJc w:val="left"/>
      <w:pPr>
        <w:ind w:left="6480" w:hanging="360"/>
      </w:pPr>
      <w:rPr>
        <w:rFonts w:hint="default" w:ascii="Wingdings" w:hAnsi="Wingdings"/>
      </w:rPr>
    </w:lvl>
  </w:abstractNum>
  <w:abstractNum w:abstractNumId="12"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13" w15:restartNumberingAfterBreak="0">
    <w:nsid w:val="1C3000F2"/>
    <w:multiLevelType w:val="hybridMultilevel"/>
    <w:tmpl w:val="0152E2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15:restartNumberingAfterBreak="0">
    <w:nsid w:val="1C6F0BCC"/>
    <w:multiLevelType w:val="hybridMultilevel"/>
    <w:tmpl w:val="A4A27962"/>
    <w:lvl w:ilvl="0" w:tplc="29C4A6CA">
      <w:start w:val="1"/>
      <w:numFmt w:val="bullet"/>
      <w:lvlText w:val=""/>
      <w:lvlJc w:val="left"/>
      <w:pPr>
        <w:ind w:left="360" w:hanging="360"/>
      </w:pPr>
      <w:rPr>
        <w:rFonts w:hint="default" w:ascii="Symbol" w:hAnsi="Symbol"/>
      </w:rPr>
    </w:lvl>
    <w:lvl w:ilvl="1" w:tplc="060E94CE">
      <w:start w:val="1"/>
      <w:numFmt w:val="bullet"/>
      <w:lvlText w:val="o"/>
      <w:lvlJc w:val="left"/>
      <w:pPr>
        <w:ind w:left="1440" w:hanging="360"/>
      </w:pPr>
      <w:rPr>
        <w:rFonts w:hint="default" w:ascii="Courier New" w:hAnsi="Courier New"/>
      </w:rPr>
    </w:lvl>
    <w:lvl w:ilvl="2" w:tplc="47644F76">
      <w:start w:val="1"/>
      <w:numFmt w:val="bullet"/>
      <w:lvlText w:val=""/>
      <w:lvlJc w:val="left"/>
      <w:pPr>
        <w:ind w:left="2160" w:hanging="360"/>
      </w:pPr>
      <w:rPr>
        <w:rFonts w:hint="default" w:ascii="Wingdings" w:hAnsi="Wingdings"/>
      </w:rPr>
    </w:lvl>
    <w:lvl w:ilvl="3" w:tplc="BD3882A8">
      <w:start w:val="1"/>
      <w:numFmt w:val="bullet"/>
      <w:lvlText w:val=""/>
      <w:lvlJc w:val="left"/>
      <w:pPr>
        <w:ind w:left="2880" w:hanging="360"/>
      </w:pPr>
      <w:rPr>
        <w:rFonts w:hint="default" w:ascii="Symbol" w:hAnsi="Symbol"/>
      </w:rPr>
    </w:lvl>
    <w:lvl w:ilvl="4" w:tplc="FE92B4CE">
      <w:start w:val="1"/>
      <w:numFmt w:val="bullet"/>
      <w:lvlText w:val="o"/>
      <w:lvlJc w:val="left"/>
      <w:pPr>
        <w:ind w:left="3600" w:hanging="360"/>
      </w:pPr>
      <w:rPr>
        <w:rFonts w:hint="default" w:ascii="Courier New" w:hAnsi="Courier New"/>
      </w:rPr>
    </w:lvl>
    <w:lvl w:ilvl="5" w:tplc="E4809C54">
      <w:start w:val="1"/>
      <w:numFmt w:val="bullet"/>
      <w:lvlText w:val=""/>
      <w:lvlJc w:val="left"/>
      <w:pPr>
        <w:ind w:left="4320" w:hanging="360"/>
      </w:pPr>
      <w:rPr>
        <w:rFonts w:hint="default" w:ascii="Wingdings" w:hAnsi="Wingdings"/>
      </w:rPr>
    </w:lvl>
    <w:lvl w:ilvl="6" w:tplc="BB0A112A">
      <w:start w:val="1"/>
      <w:numFmt w:val="bullet"/>
      <w:lvlText w:val=""/>
      <w:lvlJc w:val="left"/>
      <w:pPr>
        <w:ind w:left="5040" w:hanging="360"/>
      </w:pPr>
      <w:rPr>
        <w:rFonts w:hint="default" w:ascii="Symbol" w:hAnsi="Symbol"/>
      </w:rPr>
    </w:lvl>
    <w:lvl w:ilvl="7" w:tplc="D598AC46">
      <w:start w:val="1"/>
      <w:numFmt w:val="bullet"/>
      <w:lvlText w:val="o"/>
      <w:lvlJc w:val="left"/>
      <w:pPr>
        <w:ind w:left="5760" w:hanging="360"/>
      </w:pPr>
      <w:rPr>
        <w:rFonts w:hint="default" w:ascii="Courier New" w:hAnsi="Courier New"/>
      </w:rPr>
    </w:lvl>
    <w:lvl w:ilvl="8" w:tplc="9BC0B046">
      <w:start w:val="1"/>
      <w:numFmt w:val="bullet"/>
      <w:lvlText w:val=""/>
      <w:lvlJc w:val="left"/>
      <w:pPr>
        <w:ind w:left="6480" w:hanging="360"/>
      </w:pPr>
      <w:rPr>
        <w:rFonts w:hint="default" w:ascii="Wingdings" w:hAnsi="Wingdings"/>
      </w:rPr>
    </w:lvl>
  </w:abstractNum>
  <w:abstractNum w:abstractNumId="15" w15:restartNumberingAfterBreak="0">
    <w:nsid w:val="1F010F48"/>
    <w:multiLevelType w:val="hybridMultilevel"/>
    <w:tmpl w:val="E51CFF92"/>
    <w:lvl w:ilvl="0" w:tplc="8DCC5B56">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22A4224C"/>
    <w:multiLevelType w:val="hybridMultilevel"/>
    <w:tmpl w:val="D88AAF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2B38387A"/>
    <w:multiLevelType w:val="multilevel"/>
    <w:tmpl w:val="DB3043D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8" w15:restartNumberingAfterBreak="0">
    <w:nsid w:val="2BA479E9"/>
    <w:multiLevelType w:val="multilevel"/>
    <w:tmpl w:val="76B8D2B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9"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2C56154A"/>
    <w:multiLevelType w:val="hybridMultilevel"/>
    <w:tmpl w:val="E5F0E9B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23" w15:restartNumberingAfterBreak="0">
    <w:nsid w:val="33F572A9"/>
    <w:multiLevelType w:val="multilevel"/>
    <w:tmpl w:val="3B8E1F12"/>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24" w15:restartNumberingAfterBreak="0">
    <w:nsid w:val="36A640D4"/>
    <w:multiLevelType w:val="hybridMultilevel"/>
    <w:tmpl w:val="90CC47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3A0BD587"/>
    <w:multiLevelType w:val="hybridMultilevel"/>
    <w:tmpl w:val="8BF8180E"/>
    <w:lvl w:ilvl="0" w:tplc="0EB0FAAE">
      <w:start w:val="1"/>
      <w:numFmt w:val="bullet"/>
      <w:lvlText w:val=""/>
      <w:lvlJc w:val="left"/>
      <w:pPr>
        <w:ind w:left="720" w:hanging="360"/>
      </w:pPr>
      <w:rPr>
        <w:rFonts w:hint="default" w:ascii="Symbol" w:hAnsi="Symbol"/>
      </w:rPr>
    </w:lvl>
    <w:lvl w:ilvl="1" w:tplc="85CED6F6">
      <w:start w:val="1"/>
      <w:numFmt w:val="bullet"/>
      <w:lvlText w:val="o"/>
      <w:lvlJc w:val="left"/>
      <w:pPr>
        <w:ind w:left="1440" w:hanging="360"/>
      </w:pPr>
      <w:rPr>
        <w:rFonts w:hint="default" w:ascii="Courier New" w:hAnsi="Courier New"/>
      </w:rPr>
    </w:lvl>
    <w:lvl w:ilvl="2" w:tplc="338AC5F0">
      <w:start w:val="1"/>
      <w:numFmt w:val="bullet"/>
      <w:lvlText w:val=""/>
      <w:lvlJc w:val="left"/>
      <w:pPr>
        <w:ind w:left="2160" w:hanging="360"/>
      </w:pPr>
      <w:rPr>
        <w:rFonts w:hint="default" w:ascii="Wingdings" w:hAnsi="Wingdings"/>
      </w:rPr>
    </w:lvl>
    <w:lvl w:ilvl="3" w:tplc="3386052E">
      <w:start w:val="1"/>
      <w:numFmt w:val="bullet"/>
      <w:lvlText w:val=""/>
      <w:lvlJc w:val="left"/>
      <w:pPr>
        <w:ind w:left="2880" w:hanging="360"/>
      </w:pPr>
      <w:rPr>
        <w:rFonts w:hint="default" w:ascii="Symbol" w:hAnsi="Symbol"/>
      </w:rPr>
    </w:lvl>
    <w:lvl w:ilvl="4" w:tplc="0284BA44">
      <w:start w:val="1"/>
      <w:numFmt w:val="bullet"/>
      <w:lvlText w:val="o"/>
      <w:lvlJc w:val="left"/>
      <w:pPr>
        <w:ind w:left="3600" w:hanging="360"/>
      </w:pPr>
      <w:rPr>
        <w:rFonts w:hint="default" w:ascii="Courier New" w:hAnsi="Courier New"/>
      </w:rPr>
    </w:lvl>
    <w:lvl w:ilvl="5" w:tplc="7AE2CB72">
      <w:start w:val="1"/>
      <w:numFmt w:val="bullet"/>
      <w:lvlText w:val=""/>
      <w:lvlJc w:val="left"/>
      <w:pPr>
        <w:ind w:left="4320" w:hanging="360"/>
      </w:pPr>
      <w:rPr>
        <w:rFonts w:hint="default" w:ascii="Wingdings" w:hAnsi="Wingdings"/>
      </w:rPr>
    </w:lvl>
    <w:lvl w:ilvl="6" w:tplc="80907360">
      <w:start w:val="1"/>
      <w:numFmt w:val="bullet"/>
      <w:lvlText w:val=""/>
      <w:lvlJc w:val="left"/>
      <w:pPr>
        <w:ind w:left="5040" w:hanging="360"/>
      </w:pPr>
      <w:rPr>
        <w:rFonts w:hint="default" w:ascii="Symbol" w:hAnsi="Symbol"/>
      </w:rPr>
    </w:lvl>
    <w:lvl w:ilvl="7" w:tplc="C1F20B48">
      <w:start w:val="1"/>
      <w:numFmt w:val="bullet"/>
      <w:lvlText w:val="o"/>
      <w:lvlJc w:val="left"/>
      <w:pPr>
        <w:ind w:left="5760" w:hanging="360"/>
      </w:pPr>
      <w:rPr>
        <w:rFonts w:hint="default" w:ascii="Courier New" w:hAnsi="Courier New"/>
      </w:rPr>
    </w:lvl>
    <w:lvl w:ilvl="8" w:tplc="0A163F7A">
      <w:start w:val="1"/>
      <w:numFmt w:val="bullet"/>
      <w:lvlText w:val=""/>
      <w:lvlJc w:val="left"/>
      <w:pPr>
        <w:ind w:left="6480" w:hanging="360"/>
      </w:pPr>
      <w:rPr>
        <w:rFonts w:hint="default" w:ascii="Wingdings" w:hAnsi="Wingdings"/>
      </w:rPr>
    </w:lvl>
  </w:abstractNum>
  <w:abstractNum w:abstractNumId="26" w15:restartNumberingAfterBreak="0">
    <w:nsid w:val="41A75B7C"/>
    <w:multiLevelType w:val="hybridMultilevel"/>
    <w:tmpl w:val="2610BA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3B12977"/>
    <w:multiLevelType w:val="hybridMultilevel"/>
    <w:tmpl w:val="C17421B0"/>
    <w:lvl w:ilvl="0" w:tplc="3DC41414">
      <w:numFmt w:val="bullet"/>
      <w:lvlText w:val="-"/>
      <w:lvlJc w:val="left"/>
      <w:pPr>
        <w:ind w:left="720" w:hanging="360"/>
      </w:pPr>
      <w:rPr>
        <w:rFonts w:hint="default" w:ascii="Times New Roman" w:hAnsi="Times New Roman"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9"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31" w15:restartNumberingAfterBreak="0">
    <w:nsid w:val="4B681785"/>
    <w:multiLevelType w:val="multilevel"/>
    <w:tmpl w:val="0C94D11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2" w15:restartNumberingAfterBreak="0">
    <w:nsid w:val="4D3125DE"/>
    <w:multiLevelType w:val="hybridMultilevel"/>
    <w:tmpl w:val="FF10AA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33" w15:restartNumberingAfterBreak="0">
    <w:nsid w:val="4D9811C0"/>
    <w:multiLevelType w:val="multilevel"/>
    <w:tmpl w:val="454A9EA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4" w15:restartNumberingAfterBreak="0">
    <w:nsid w:val="578260F7"/>
    <w:multiLevelType w:val="multilevel"/>
    <w:tmpl w:val="7138158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5"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C712984"/>
    <w:multiLevelType w:val="multilevel"/>
    <w:tmpl w:val="CE84365A"/>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37" w15:restartNumberingAfterBreak="0">
    <w:nsid w:val="5C993212"/>
    <w:multiLevelType w:val="hybridMultilevel"/>
    <w:tmpl w:val="5928CEA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8" w15:restartNumberingAfterBreak="0">
    <w:nsid w:val="62CB5A13"/>
    <w:multiLevelType w:val="multilevel"/>
    <w:tmpl w:val="C23E421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9" w15:restartNumberingAfterBreak="0">
    <w:nsid w:val="669E1B0E"/>
    <w:multiLevelType w:val="multilevel"/>
    <w:tmpl w:val="2C26F6B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0" w15:restartNumberingAfterBreak="0">
    <w:nsid w:val="6932028D"/>
    <w:multiLevelType w:val="hybridMultilevel"/>
    <w:tmpl w:val="19EE3A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1" w15:restartNumberingAfterBreak="0">
    <w:nsid w:val="70D32B19"/>
    <w:multiLevelType w:val="multilevel"/>
    <w:tmpl w:val="2A18480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2" w15:restartNumberingAfterBreak="0">
    <w:nsid w:val="72E91E98"/>
    <w:multiLevelType w:val="hybridMultilevel"/>
    <w:tmpl w:val="B750F65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3" w15:restartNumberingAfterBreak="0">
    <w:nsid w:val="72EF0ECB"/>
    <w:multiLevelType w:val="multilevel"/>
    <w:tmpl w:val="50344112"/>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44" w15:restartNumberingAfterBreak="0">
    <w:nsid w:val="748C0005"/>
    <w:multiLevelType w:val="multilevel"/>
    <w:tmpl w:val="D1B24838"/>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45" w15:restartNumberingAfterBreak="0">
    <w:nsid w:val="7AFA1945"/>
    <w:multiLevelType w:val="multilevel"/>
    <w:tmpl w:val="5BCAEB5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16cid:durableId="2034840749">
    <w:abstractNumId w:val="4"/>
  </w:num>
  <w:num w:numId="2" w16cid:durableId="2046710912">
    <w:abstractNumId w:val="14"/>
  </w:num>
  <w:num w:numId="3" w16cid:durableId="1941640709">
    <w:abstractNumId w:val="25"/>
  </w:num>
  <w:num w:numId="4" w16cid:durableId="950432195">
    <w:abstractNumId w:val="1"/>
  </w:num>
  <w:num w:numId="5" w16cid:durableId="1697385889">
    <w:abstractNumId w:val="11"/>
  </w:num>
  <w:num w:numId="6" w16cid:durableId="1739670199">
    <w:abstractNumId w:val="22"/>
  </w:num>
  <w:num w:numId="7" w16cid:durableId="325549984">
    <w:abstractNumId w:val="30"/>
  </w:num>
  <w:num w:numId="8" w16cid:durableId="512039015">
    <w:abstractNumId w:val="12"/>
  </w:num>
  <w:num w:numId="9" w16cid:durableId="2042633728">
    <w:abstractNumId w:val="19"/>
  </w:num>
  <w:num w:numId="10" w16cid:durableId="1272932551">
    <w:abstractNumId w:val="29"/>
  </w:num>
  <w:num w:numId="11" w16cid:durableId="1416516650">
    <w:abstractNumId w:val="27"/>
  </w:num>
  <w:num w:numId="12" w16cid:durableId="710570967">
    <w:abstractNumId w:val="35"/>
  </w:num>
  <w:num w:numId="13" w16cid:durableId="1183739165">
    <w:abstractNumId w:val="16"/>
  </w:num>
  <w:num w:numId="14" w16cid:durableId="650985742">
    <w:abstractNumId w:val="37"/>
  </w:num>
  <w:num w:numId="15" w16cid:durableId="182014620">
    <w:abstractNumId w:val="0"/>
  </w:num>
  <w:num w:numId="16" w16cid:durableId="1003169260">
    <w:abstractNumId w:val="20"/>
  </w:num>
  <w:num w:numId="17" w16cid:durableId="1799563809">
    <w:abstractNumId w:val="13"/>
  </w:num>
  <w:num w:numId="18" w16cid:durableId="1549875038">
    <w:abstractNumId w:val="32"/>
  </w:num>
  <w:num w:numId="19" w16cid:durableId="1834371962">
    <w:abstractNumId w:val="3"/>
  </w:num>
  <w:num w:numId="20" w16cid:durableId="1333491559">
    <w:abstractNumId w:val="28"/>
  </w:num>
  <w:num w:numId="21" w16cid:durableId="894005205">
    <w:abstractNumId w:val="26"/>
  </w:num>
  <w:num w:numId="22" w16cid:durableId="363288983">
    <w:abstractNumId w:val="6"/>
  </w:num>
  <w:num w:numId="23" w16cid:durableId="1843397238">
    <w:abstractNumId w:val="2"/>
  </w:num>
  <w:num w:numId="24" w16cid:durableId="337119523">
    <w:abstractNumId w:val="15"/>
  </w:num>
  <w:num w:numId="25" w16cid:durableId="986477303">
    <w:abstractNumId w:val="21"/>
  </w:num>
  <w:num w:numId="26" w16cid:durableId="1722437775">
    <w:abstractNumId w:val="42"/>
  </w:num>
  <w:num w:numId="27" w16cid:durableId="306127316">
    <w:abstractNumId w:val="24"/>
  </w:num>
  <w:num w:numId="28" w16cid:durableId="1195272398">
    <w:abstractNumId w:val="17"/>
  </w:num>
  <w:num w:numId="29" w16cid:durableId="1585871437">
    <w:abstractNumId w:val="40"/>
  </w:num>
  <w:num w:numId="30" w16cid:durableId="358631233">
    <w:abstractNumId w:val="10"/>
  </w:num>
  <w:num w:numId="31" w16cid:durableId="1825049638">
    <w:abstractNumId w:val="8"/>
  </w:num>
  <w:num w:numId="32" w16cid:durableId="258219973">
    <w:abstractNumId w:val="34"/>
  </w:num>
  <w:num w:numId="33" w16cid:durableId="1578788660">
    <w:abstractNumId w:val="9"/>
  </w:num>
  <w:num w:numId="34" w16cid:durableId="1478376156">
    <w:abstractNumId w:val="45"/>
  </w:num>
  <w:num w:numId="35" w16cid:durableId="3476646">
    <w:abstractNumId w:val="31"/>
  </w:num>
  <w:num w:numId="36" w16cid:durableId="875120607">
    <w:abstractNumId w:val="39"/>
  </w:num>
  <w:num w:numId="37" w16cid:durableId="1318265566">
    <w:abstractNumId w:val="41"/>
  </w:num>
  <w:num w:numId="38" w16cid:durableId="723065259">
    <w:abstractNumId w:val="18"/>
  </w:num>
  <w:num w:numId="39" w16cid:durableId="1765105842">
    <w:abstractNumId w:val="43"/>
  </w:num>
  <w:num w:numId="40" w16cid:durableId="975793508">
    <w:abstractNumId w:val="36"/>
  </w:num>
  <w:num w:numId="41" w16cid:durableId="8725934">
    <w:abstractNumId w:val="44"/>
  </w:num>
  <w:num w:numId="42" w16cid:durableId="511652005">
    <w:abstractNumId w:val="23"/>
  </w:num>
  <w:num w:numId="43" w16cid:durableId="1188451787">
    <w:abstractNumId w:val="38"/>
  </w:num>
  <w:num w:numId="44" w16cid:durableId="929509779">
    <w:abstractNumId w:val="7"/>
  </w:num>
  <w:num w:numId="45" w16cid:durableId="26760756">
    <w:abstractNumId w:val="5"/>
  </w:num>
  <w:num w:numId="46" w16cid:durableId="2111850325">
    <w:abstractNumId w:val="33"/>
  </w:num>
</w:numbering>
</file>

<file path=word/people.xml><?xml version="1.0" encoding="utf-8"?>
<w15:people xmlns:mc="http://schemas.openxmlformats.org/markup-compatibility/2006" xmlns:w15="http://schemas.microsoft.com/office/word/2012/wordml" mc:Ignorable="w15">
  <w15:person w15:author="Zhijie Wang">
    <w15:presenceInfo w15:providerId="AD" w15:userId="S::zhijie.wang@undp.org::a16a3023-959e-4f86-b639-4c3dcf3660c3"/>
  </w15:person>
  <w15:person w15:author="Zhijie Wang">
    <w15:presenceInfo w15:providerId="AD" w15:userId="S::zhijie.wang@undp.org::a16a3023-959e-4f86-b639-4c3dcf3660c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976"/>
    <w:rsid w:val="000A4F00"/>
    <w:rsid w:val="000B06AE"/>
    <w:rsid w:val="000B14BC"/>
    <w:rsid w:val="000C0960"/>
    <w:rsid w:val="000C154F"/>
    <w:rsid w:val="000C6554"/>
    <w:rsid w:val="000E0F5B"/>
    <w:rsid w:val="000E3765"/>
    <w:rsid w:val="000E392F"/>
    <w:rsid w:val="000E77EC"/>
    <w:rsid w:val="000F1681"/>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7A90"/>
    <w:rsid w:val="00177DD9"/>
    <w:rsid w:val="00190961"/>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1466"/>
    <w:rsid w:val="002058F8"/>
    <w:rsid w:val="00215B50"/>
    <w:rsid w:val="00217215"/>
    <w:rsid w:val="00224DBF"/>
    <w:rsid w:val="002268B9"/>
    <w:rsid w:val="00227860"/>
    <w:rsid w:val="00241380"/>
    <w:rsid w:val="002456C7"/>
    <w:rsid w:val="00251C3E"/>
    <w:rsid w:val="00257033"/>
    <w:rsid w:val="00266783"/>
    <w:rsid w:val="00283201"/>
    <w:rsid w:val="00286831"/>
    <w:rsid w:val="00291269"/>
    <w:rsid w:val="00291ED1"/>
    <w:rsid w:val="002925E0"/>
    <w:rsid w:val="00292BEC"/>
    <w:rsid w:val="002933D1"/>
    <w:rsid w:val="002A30C7"/>
    <w:rsid w:val="002C3741"/>
    <w:rsid w:val="002D3448"/>
    <w:rsid w:val="002D3BF1"/>
    <w:rsid w:val="002D3DD5"/>
    <w:rsid w:val="002E35FC"/>
    <w:rsid w:val="002E4600"/>
    <w:rsid w:val="002E52CA"/>
    <w:rsid w:val="002F02BB"/>
    <w:rsid w:val="002F34B8"/>
    <w:rsid w:val="0030680B"/>
    <w:rsid w:val="00313014"/>
    <w:rsid w:val="00313DDD"/>
    <w:rsid w:val="00314D68"/>
    <w:rsid w:val="00321178"/>
    <w:rsid w:val="00321618"/>
    <w:rsid w:val="0033185A"/>
    <w:rsid w:val="00342B64"/>
    <w:rsid w:val="003434BF"/>
    <w:rsid w:val="003458F4"/>
    <w:rsid w:val="0035036A"/>
    <w:rsid w:val="00350940"/>
    <w:rsid w:val="003518B1"/>
    <w:rsid w:val="0035256D"/>
    <w:rsid w:val="00356D4E"/>
    <w:rsid w:val="0036528F"/>
    <w:rsid w:val="003668AE"/>
    <w:rsid w:val="0038031E"/>
    <w:rsid w:val="00387DFF"/>
    <w:rsid w:val="00393326"/>
    <w:rsid w:val="00396B3D"/>
    <w:rsid w:val="003A0839"/>
    <w:rsid w:val="003A0D3D"/>
    <w:rsid w:val="003A37DD"/>
    <w:rsid w:val="003A4C14"/>
    <w:rsid w:val="003B1A63"/>
    <w:rsid w:val="003B3743"/>
    <w:rsid w:val="003B54BE"/>
    <w:rsid w:val="003C13CC"/>
    <w:rsid w:val="003C393B"/>
    <w:rsid w:val="003C6AAE"/>
    <w:rsid w:val="003D52ED"/>
    <w:rsid w:val="003D56B7"/>
    <w:rsid w:val="003F35C2"/>
    <w:rsid w:val="003F47AD"/>
    <w:rsid w:val="00400665"/>
    <w:rsid w:val="004020C9"/>
    <w:rsid w:val="004075BD"/>
    <w:rsid w:val="00413B1F"/>
    <w:rsid w:val="00414B5C"/>
    <w:rsid w:val="004151A6"/>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730B"/>
    <w:rsid w:val="00467F53"/>
    <w:rsid w:val="0048459C"/>
    <w:rsid w:val="00485875"/>
    <w:rsid w:val="00491CAE"/>
    <w:rsid w:val="0049484C"/>
    <w:rsid w:val="004A2A95"/>
    <w:rsid w:val="004A3FB6"/>
    <w:rsid w:val="004B1011"/>
    <w:rsid w:val="004B209F"/>
    <w:rsid w:val="004B596F"/>
    <w:rsid w:val="004C0414"/>
    <w:rsid w:val="004C10BB"/>
    <w:rsid w:val="004C51E2"/>
    <w:rsid w:val="004C58D8"/>
    <w:rsid w:val="004C62BD"/>
    <w:rsid w:val="004D4B98"/>
    <w:rsid w:val="004F20A1"/>
    <w:rsid w:val="0050292B"/>
    <w:rsid w:val="00502EDF"/>
    <w:rsid w:val="00503FD8"/>
    <w:rsid w:val="0051361E"/>
    <w:rsid w:val="00517007"/>
    <w:rsid w:val="005322C6"/>
    <w:rsid w:val="005337BB"/>
    <w:rsid w:val="005539A9"/>
    <w:rsid w:val="005556B7"/>
    <w:rsid w:val="0055703D"/>
    <w:rsid w:val="005570B5"/>
    <w:rsid w:val="00567B61"/>
    <w:rsid w:val="00570CF2"/>
    <w:rsid w:val="005747F8"/>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E166C"/>
    <w:rsid w:val="005F040F"/>
    <w:rsid w:val="005F61A7"/>
    <w:rsid w:val="005F6F38"/>
    <w:rsid w:val="00603B6D"/>
    <w:rsid w:val="00612010"/>
    <w:rsid w:val="00617B12"/>
    <w:rsid w:val="0063282F"/>
    <w:rsid w:val="00632DFE"/>
    <w:rsid w:val="006335BE"/>
    <w:rsid w:val="00636E31"/>
    <w:rsid w:val="00637B72"/>
    <w:rsid w:val="00640A5A"/>
    <w:rsid w:val="00640FD0"/>
    <w:rsid w:val="006412F3"/>
    <w:rsid w:val="00643C96"/>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D036F"/>
    <w:rsid w:val="006D09B4"/>
    <w:rsid w:val="006D4BE3"/>
    <w:rsid w:val="006E4173"/>
    <w:rsid w:val="006E42E7"/>
    <w:rsid w:val="006E4D83"/>
    <w:rsid w:val="006E5A07"/>
    <w:rsid w:val="00701E85"/>
    <w:rsid w:val="00702C54"/>
    <w:rsid w:val="00703C13"/>
    <w:rsid w:val="0070667B"/>
    <w:rsid w:val="00710D3F"/>
    <w:rsid w:val="00711075"/>
    <w:rsid w:val="00721D95"/>
    <w:rsid w:val="00722069"/>
    <w:rsid w:val="00723D29"/>
    <w:rsid w:val="00741F7F"/>
    <w:rsid w:val="0075041A"/>
    <w:rsid w:val="00751148"/>
    <w:rsid w:val="0075373F"/>
    <w:rsid w:val="00762186"/>
    <w:rsid w:val="00765F30"/>
    <w:rsid w:val="00774376"/>
    <w:rsid w:val="00777FF5"/>
    <w:rsid w:val="00783EF5"/>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56B0"/>
    <w:rsid w:val="007F00C2"/>
    <w:rsid w:val="007F03E5"/>
    <w:rsid w:val="007F199F"/>
    <w:rsid w:val="007F19E6"/>
    <w:rsid w:val="007F2DE0"/>
    <w:rsid w:val="007F35EE"/>
    <w:rsid w:val="007F3E04"/>
    <w:rsid w:val="007F5D82"/>
    <w:rsid w:val="00805514"/>
    <w:rsid w:val="00815F35"/>
    <w:rsid w:val="00816F1D"/>
    <w:rsid w:val="00830760"/>
    <w:rsid w:val="00834E7A"/>
    <w:rsid w:val="00836073"/>
    <w:rsid w:val="00847E47"/>
    <w:rsid w:val="0085273C"/>
    <w:rsid w:val="008701DD"/>
    <w:rsid w:val="008706CB"/>
    <w:rsid w:val="008812A4"/>
    <w:rsid w:val="0088255C"/>
    <w:rsid w:val="008866AE"/>
    <w:rsid w:val="00891155"/>
    <w:rsid w:val="0089453F"/>
    <w:rsid w:val="00895918"/>
    <w:rsid w:val="00897838"/>
    <w:rsid w:val="008A30C9"/>
    <w:rsid w:val="008A589A"/>
    <w:rsid w:val="008B1C6E"/>
    <w:rsid w:val="008B5546"/>
    <w:rsid w:val="008B5807"/>
    <w:rsid w:val="008C75CB"/>
    <w:rsid w:val="008D3DA8"/>
    <w:rsid w:val="008E0EB2"/>
    <w:rsid w:val="008E54BD"/>
    <w:rsid w:val="009009F8"/>
    <w:rsid w:val="00904C18"/>
    <w:rsid w:val="00905FCC"/>
    <w:rsid w:val="009065B2"/>
    <w:rsid w:val="00907452"/>
    <w:rsid w:val="00923134"/>
    <w:rsid w:val="009238B7"/>
    <w:rsid w:val="00923BF4"/>
    <w:rsid w:val="009246E4"/>
    <w:rsid w:val="0092714A"/>
    <w:rsid w:val="00931A7D"/>
    <w:rsid w:val="009330DE"/>
    <w:rsid w:val="009343D5"/>
    <w:rsid w:val="009502ED"/>
    <w:rsid w:val="009546CB"/>
    <w:rsid w:val="0095605D"/>
    <w:rsid w:val="00956C13"/>
    <w:rsid w:val="009701BF"/>
    <w:rsid w:val="009702D6"/>
    <w:rsid w:val="00973F24"/>
    <w:rsid w:val="009847E4"/>
    <w:rsid w:val="00986414"/>
    <w:rsid w:val="009B52B5"/>
    <w:rsid w:val="009B7E75"/>
    <w:rsid w:val="009C05C4"/>
    <w:rsid w:val="009C11D3"/>
    <w:rsid w:val="009C7008"/>
    <w:rsid w:val="009C7213"/>
    <w:rsid w:val="009D49DD"/>
    <w:rsid w:val="009E38C6"/>
    <w:rsid w:val="009E52BF"/>
    <w:rsid w:val="009E6EC5"/>
    <w:rsid w:val="009F4B4E"/>
    <w:rsid w:val="009F515F"/>
    <w:rsid w:val="009F6FFA"/>
    <w:rsid w:val="00A04B2A"/>
    <w:rsid w:val="00A120B3"/>
    <w:rsid w:val="00A13D39"/>
    <w:rsid w:val="00A1571A"/>
    <w:rsid w:val="00A22A18"/>
    <w:rsid w:val="00A47808"/>
    <w:rsid w:val="00A551BB"/>
    <w:rsid w:val="00A56DAF"/>
    <w:rsid w:val="00A601F8"/>
    <w:rsid w:val="00A77C3F"/>
    <w:rsid w:val="00A830FB"/>
    <w:rsid w:val="00A83624"/>
    <w:rsid w:val="00A858BC"/>
    <w:rsid w:val="00A85F52"/>
    <w:rsid w:val="00A93F2A"/>
    <w:rsid w:val="00A94A91"/>
    <w:rsid w:val="00A95B68"/>
    <w:rsid w:val="00A964CB"/>
    <w:rsid w:val="00AA211C"/>
    <w:rsid w:val="00AC365A"/>
    <w:rsid w:val="00AC4F73"/>
    <w:rsid w:val="00AE11A7"/>
    <w:rsid w:val="00AE467E"/>
    <w:rsid w:val="00AF4FF8"/>
    <w:rsid w:val="00AF7369"/>
    <w:rsid w:val="00AF769E"/>
    <w:rsid w:val="00B001DC"/>
    <w:rsid w:val="00B07E49"/>
    <w:rsid w:val="00B12895"/>
    <w:rsid w:val="00B12B04"/>
    <w:rsid w:val="00B321D9"/>
    <w:rsid w:val="00B34135"/>
    <w:rsid w:val="00B4054C"/>
    <w:rsid w:val="00B47148"/>
    <w:rsid w:val="00B50560"/>
    <w:rsid w:val="00B50EF3"/>
    <w:rsid w:val="00B529CD"/>
    <w:rsid w:val="00B563C7"/>
    <w:rsid w:val="00B60C9A"/>
    <w:rsid w:val="00B650C5"/>
    <w:rsid w:val="00B708DB"/>
    <w:rsid w:val="00B82569"/>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D20EA"/>
    <w:rsid w:val="00BD5B10"/>
    <w:rsid w:val="00BD69BC"/>
    <w:rsid w:val="00C03A19"/>
    <w:rsid w:val="00C06C6D"/>
    <w:rsid w:val="00C128CD"/>
    <w:rsid w:val="00C1384B"/>
    <w:rsid w:val="00C15785"/>
    <w:rsid w:val="00C25886"/>
    <w:rsid w:val="00C262C3"/>
    <w:rsid w:val="00C45A09"/>
    <w:rsid w:val="00C51BD8"/>
    <w:rsid w:val="00C61A97"/>
    <w:rsid w:val="00C63661"/>
    <w:rsid w:val="00C6546B"/>
    <w:rsid w:val="00C70BFB"/>
    <w:rsid w:val="00C823C4"/>
    <w:rsid w:val="00C84D3F"/>
    <w:rsid w:val="00C9769A"/>
    <w:rsid w:val="00CA45D2"/>
    <w:rsid w:val="00CA49D1"/>
    <w:rsid w:val="00CA61B0"/>
    <w:rsid w:val="00CA7311"/>
    <w:rsid w:val="00CB6A56"/>
    <w:rsid w:val="00CC1514"/>
    <w:rsid w:val="00CD4816"/>
    <w:rsid w:val="00CD4AA2"/>
    <w:rsid w:val="00CE55A0"/>
    <w:rsid w:val="00CF0790"/>
    <w:rsid w:val="00CF0B21"/>
    <w:rsid w:val="00CF4890"/>
    <w:rsid w:val="00CF678B"/>
    <w:rsid w:val="00CF6BA2"/>
    <w:rsid w:val="00D00508"/>
    <w:rsid w:val="00D05A80"/>
    <w:rsid w:val="00D06A94"/>
    <w:rsid w:val="00D17E6C"/>
    <w:rsid w:val="00D20CAA"/>
    <w:rsid w:val="00D254F6"/>
    <w:rsid w:val="00D274D0"/>
    <w:rsid w:val="00D35F0A"/>
    <w:rsid w:val="00D46638"/>
    <w:rsid w:val="00D522CE"/>
    <w:rsid w:val="00D53E47"/>
    <w:rsid w:val="00D60425"/>
    <w:rsid w:val="00D70AF4"/>
    <w:rsid w:val="00D71594"/>
    <w:rsid w:val="00D7362D"/>
    <w:rsid w:val="00D80BA0"/>
    <w:rsid w:val="00D81DD1"/>
    <w:rsid w:val="00D826E7"/>
    <w:rsid w:val="00D8576B"/>
    <w:rsid w:val="00D87BB4"/>
    <w:rsid w:val="00D91EE0"/>
    <w:rsid w:val="00D96BD9"/>
    <w:rsid w:val="00DA6C78"/>
    <w:rsid w:val="00DA7041"/>
    <w:rsid w:val="00DB3FA4"/>
    <w:rsid w:val="00DB4459"/>
    <w:rsid w:val="00DB447E"/>
    <w:rsid w:val="00DB7FAE"/>
    <w:rsid w:val="00DD43D9"/>
    <w:rsid w:val="00DD5D2D"/>
    <w:rsid w:val="00DD637E"/>
    <w:rsid w:val="00DD6FC7"/>
    <w:rsid w:val="00DF207F"/>
    <w:rsid w:val="00DF2F25"/>
    <w:rsid w:val="00E14F46"/>
    <w:rsid w:val="00E21D22"/>
    <w:rsid w:val="00E21E99"/>
    <w:rsid w:val="00E235B1"/>
    <w:rsid w:val="00E23922"/>
    <w:rsid w:val="00E31C10"/>
    <w:rsid w:val="00E36295"/>
    <w:rsid w:val="00E42C2F"/>
    <w:rsid w:val="00E43801"/>
    <w:rsid w:val="00E539CA"/>
    <w:rsid w:val="00E560D4"/>
    <w:rsid w:val="00E56B39"/>
    <w:rsid w:val="00E60ECC"/>
    <w:rsid w:val="00E7290B"/>
    <w:rsid w:val="00E73CCD"/>
    <w:rsid w:val="00E73F0B"/>
    <w:rsid w:val="00E8606F"/>
    <w:rsid w:val="00E87C22"/>
    <w:rsid w:val="00EA063B"/>
    <w:rsid w:val="00EA0AE9"/>
    <w:rsid w:val="00EA28FF"/>
    <w:rsid w:val="00EB47A2"/>
    <w:rsid w:val="00EC0FF7"/>
    <w:rsid w:val="00ED0C31"/>
    <w:rsid w:val="00ED3F4D"/>
    <w:rsid w:val="00ED48BE"/>
    <w:rsid w:val="00EE0144"/>
    <w:rsid w:val="00EE34C2"/>
    <w:rsid w:val="00EE5405"/>
    <w:rsid w:val="00EF3CDD"/>
    <w:rsid w:val="00F06AD3"/>
    <w:rsid w:val="00F11DAF"/>
    <w:rsid w:val="00F141A1"/>
    <w:rsid w:val="00F1443F"/>
    <w:rsid w:val="00F20631"/>
    <w:rsid w:val="00F24D21"/>
    <w:rsid w:val="00F31801"/>
    <w:rsid w:val="00F36D1E"/>
    <w:rsid w:val="00F509C3"/>
    <w:rsid w:val="00F5317C"/>
    <w:rsid w:val="00F53F2B"/>
    <w:rsid w:val="00F5654C"/>
    <w:rsid w:val="00F629E4"/>
    <w:rsid w:val="00F632CF"/>
    <w:rsid w:val="00F64BAA"/>
    <w:rsid w:val="00F67370"/>
    <w:rsid w:val="00F7154A"/>
    <w:rsid w:val="00F71D0D"/>
    <w:rsid w:val="00F72600"/>
    <w:rsid w:val="00F86B17"/>
    <w:rsid w:val="00F92FA3"/>
    <w:rsid w:val="00F95220"/>
    <w:rsid w:val="00F957A9"/>
    <w:rsid w:val="00F97479"/>
    <w:rsid w:val="00FA0F17"/>
    <w:rsid w:val="00FA6F02"/>
    <w:rsid w:val="00FB2650"/>
    <w:rsid w:val="00FB4036"/>
    <w:rsid w:val="00FB5BA3"/>
    <w:rsid w:val="00FC3BF7"/>
    <w:rsid w:val="00FD44C2"/>
    <w:rsid w:val="00FD5412"/>
    <w:rsid w:val="00FF1837"/>
    <w:rsid w:val="012B10AB"/>
    <w:rsid w:val="0148E28C"/>
    <w:rsid w:val="014A9F50"/>
    <w:rsid w:val="016301CB"/>
    <w:rsid w:val="019A4B65"/>
    <w:rsid w:val="025135E0"/>
    <w:rsid w:val="0447C8D5"/>
    <w:rsid w:val="071EEF05"/>
    <w:rsid w:val="078CE4C7"/>
    <w:rsid w:val="08013D2A"/>
    <w:rsid w:val="0A91418B"/>
    <w:rsid w:val="0B7D34C4"/>
    <w:rsid w:val="0BAB478E"/>
    <w:rsid w:val="0D9CC647"/>
    <w:rsid w:val="0E70FC85"/>
    <w:rsid w:val="0EB87DEE"/>
    <w:rsid w:val="0F101C9F"/>
    <w:rsid w:val="0F29A9BE"/>
    <w:rsid w:val="11C924CE"/>
    <w:rsid w:val="126D6E3B"/>
    <w:rsid w:val="138E8055"/>
    <w:rsid w:val="1409ABFE"/>
    <w:rsid w:val="14FDDF74"/>
    <w:rsid w:val="15857A73"/>
    <w:rsid w:val="18CACAE6"/>
    <w:rsid w:val="194E8183"/>
    <w:rsid w:val="1C844747"/>
    <w:rsid w:val="1DB29AF6"/>
    <w:rsid w:val="2002995A"/>
    <w:rsid w:val="21703A7B"/>
    <w:rsid w:val="2182BE36"/>
    <w:rsid w:val="2283016D"/>
    <w:rsid w:val="2337A933"/>
    <w:rsid w:val="2588C879"/>
    <w:rsid w:val="262B0E51"/>
    <w:rsid w:val="27A9B0D3"/>
    <w:rsid w:val="27ECB413"/>
    <w:rsid w:val="2B675009"/>
    <w:rsid w:val="2EF917A0"/>
    <w:rsid w:val="2F30B586"/>
    <w:rsid w:val="2F47E004"/>
    <w:rsid w:val="321AC3C3"/>
    <w:rsid w:val="325B2C28"/>
    <w:rsid w:val="32A87D4D"/>
    <w:rsid w:val="32D45D5B"/>
    <w:rsid w:val="32DE1277"/>
    <w:rsid w:val="336C2E66"/>
    <w:rsid w:val="336E2043"/>
    <w:rsid w:val="3427A664"/>
    <w:rsid w:val="34AC656D"/>
    <w:rsid w:val="353165B7"/>
    <w:rsid w:val="370F4650"/>
    <w:rsid w:val="372F20DE"/>
    <w:rsid w:val="37E64A81"/>
    <w:rsid w:val="3A84C1E6"/>
    <w:rsid w:val="3AE31BCE"/>
    <w:rsid w:val="3D230C03"/>
    <w:rsid w:val="3E70D951"/>
    <w:rsid w:val="3ED181D2"/>
    <w:rsid w:val="3FDAD9EB"/>
    <w:rsid w:val="40188B3B"/>
    <w:rsid w:val="4032B452"/>
    <w:rsid w:val="413591F4"/>
    <w:rsid w:val="424252B4"/>
    <w:rsid w:val="4296755D"/>
    <w:rsid w:val="4300F538"/>
    <w:rsid w:val="43582EF6"/>
    <w:rsid w:val="464184AF"/>
    <w:rsid w:val="46B956A0"/>
    <w:rsid w:val="4736A2CA"/>
    <w:rsid w:val="4E332C3D"/>
    <w:rsid w:val="4F000BFE"/>
    <w:rsid w:val="51215934"/>
    <w:rsid w:val="517F17DE"/>
    <w:rsid w:val="522B226A"/>
    <w:rsid w:val="52A9F3B9"/>
    <w:rsid w:val="52C7B970"/>
    <w:rsid w:val="53ED6D59"/>
    <w:rsid w:val="549BDC55"/>
    <w:rsid w:val="551B11E1"/>
    <w:rsid w:val="55895602"/>
    <w:rsid w:val="575BAFE0"/>
    <w:rsid w:val="5762A187"/>
    <w:rsid w:val="57D2EC32"/>
    <w:rsid w:val="5C19C260"/>
    <w:rsid w:val="5CE32B15"/>
    <w:rsid w:val="5D6D49F1"/>
    <w:rsid w:val="5DAB9FE5"/>
    <w:rsid w:val="61DBFBF2"/>
    <w:rsid w:val="6286CDD1"/>
    <w:rsid w:val="63910A58"/>
    <w:rsid w:val="659596FB"/>
    <w:rsid w:val="66A3EBB8"/>
    <w:rsid w:val="68F2D8BE"/>
    <w:rsid w:val="69B38114"/>
    <w:rsid w:val="6C4626B6"/>
    <w:rsid w:val="6CC2E6A3"/>
    <w:rsid w:val="6D67B333"/>
    <w:rsid w:val="707A0CFC"/>
    <w:rsid w:val="70A68A0D"/>
    <w:rsid w:val="70D312C0"/>
    <w:rsid w:val="7115A6A6"/>
    <w:rsid w:val="712E90B8"/>
    <w:rsid w:val="725D356C"/>
    <w:rsid w:val="72AA6631"/>
    <w:rsid w:val="7309163F"/>
    <w:rsid w:val="758C25AB"/>
    <w:rsid w:val="77A3DB4C"/>
    <w:rsid w:val="786AE1E1"/>
    <w:rsid w:val="78A55D5F"/>
    <w:rsid w:val="790A652B"/>
    <w:rsid w:val="7A07C50E"/>
    <w:rsid w:val="7B2D1697"/>
    <w:rsid w:val="7C2D8F73"/>
    <w:rsid w:val="7E7C3CD8"/>
    <w:rsid w:val="7F73AC6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SimSu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styleId="Memoheading" w:customStyle="1">
    <w:name w:val="Memo heading"/>
    <w:rsid w:val="00BC0924"/>
    <w:rPr>
      <w:noProof/>
      <w:lang w:val="en-US" w:eastAsia="en-US"/>
    </w:rPr>
  </w:style>
  <w:style w:type="paragraph" w:styleId="Memofooter" w:customStyle="1">
    <w:name w:val="Memo footer"/>
    <w:basedOn w:val="Normal"/>
    <w:rsid w:val="00BC0924"/>
    <w:pPr>
      <w:framePr w:w="10637" w:h="433" w:hSpace="180" w:wrap="around" w:hAnchor="page" w:vAnchor="text" w:x="933" w:y="148"/>
      <w:pBdr>
        <w:top w:val="single" w:color="auto" w:sz="6" w:space="1"/>
        <w:left w:val="single" w:color="auto" w:sz="6" w:space="1"/>
        <w:bottom w:val="single" w:color="auto" w:sz="6" w:space="1"/>
        <w:right w:val="single" w:color="auto" w:sz="6" w:space="1"/>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lainText">
    <w:name w:val="Plain Text"/>
    <w:basedOn w:val="Normal"/>
    <w:rsid w:val="00A601F8"/>
    <w:rPr>
      <w:rFonts w:ascii="Courier New" w:hAnsi="Courier New" w:eastAsia="Batang"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styleId="CommentTextChar" w:customStyle="1">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styleId="CommentSubjectChar" w:customStyle="1">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styleId="BalloonTextChar" w:customStyle="1">
    <w:name w:val="Balloon Text Char"/>
    <w:link w:val="BalloonText"/>
    <w:rsid w:val="00816F1D"/>
    <w:rPr>
      <w:rFonts w:ascii="Segoe UI" w:hAnsi="Segoe UI" w:cs="Segoe UI"/>
      <w:sz w:val="18"/>
      <w:szCs w:val="18"/>
      <w:lang w:val="en-US" w:eastAsia="en-US"/>
    </w:rPr>
  </w:style>
  <w:style w:type="paragraph" w:styleId="MediumGrid21" w:customStyle="1">
    <w:name w:val="Medium Grid 21"/>
    <w:uiPriority w:val="1"/>
    <w:qFormat/>
    <w:rsid w:val="00612010"/>
    <w:rPr>
      <w:rFonts w:ascii="Calibri" w:hAnsi="Calibri" w:eastAsia="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styleId="HeaderChar" w:customStyle="1">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styleId="FooterChar" w:customStyle="1">
    <w:name w:val="Footer Char"/>
    <w:basedOn w:val="DefaultParagraphFont"/>
    <w:link w:val="Footer"/>
    <w:rsid w:val="00681CB3"/>
    <w:rPr>
      <w:sz w:val="24"/>
      <w:szCs w:val="24"/>
    </w:rPr>
  </w:style>
  <w:style w:type="paragraph" w:styleId="ColorfulList-Accent11" w:customStyle="1">
    <w:name w:val="Colorful List - Accent 11"/>
    <w:basedOn w:val="Normal"/>
    <w:uiPriority w:val="99"/>
    <w:qFormat/>
    <w:rsid w:val="790A652B"/>
    <w:pPr>
      <w:spacing w:after="200" w:line="312" w:lineRule="auto"/>
      <w:ind w:left="720"/>
      <w:contextualSpacing/>
    </w:pPr>
    <w:rPr>
      <w:rFonts w:ascii="Calibri" w:hAnsi="Calibri" w:eastAsia="Calibri"/>
      <w:color w:val="4C5558"/>
      <w:sz w:val="22"/>
      <w:szCs w:val="22"/>
    </w:rPr>
  </w:style>
  <w:style w:type="character" w:styleId="normaltextrun" w:customStyle="1">
    <w:name w:val="normaltextrun"/>
    <w:basedOn w:val="DefaultParagraphFont"/>
    <w:rsid w:val="790A652B"/>
    <w:rPr>
      <w:rFonts w:ascii="Cambria" w:hAnsi="Cambria" w:eastAsia="MS Mincho" w:cs="Times New Roman"/>
    </w:rPr>
  </w:style>
  <w:style w:type="paragraph" w:styleId="paragraph" w:customStyle="1">
    <w:name w:val="paragraph"/>
    <w:basedOn w:val="Normal"/>
    <w:rsid w:val="00722069"/>
    <w:pPr>
      <w:spacing w:before="100" w:beforeAutospacing="1" w:after="100" w:afterAutospacing="1"/>
    </w:pPr>
    <w:rPr>
      <w:rFonts w:eastAsia="Times New Roman"/>
      <w:sz w:val="24"/>
      <w:szCs w:val="24"/>
    </w:rPr>
  </w:style>
  <w:style w:type="character" w:styleId="eop" w:customStyle="1">
    <w:name w:val="eop"/>
    <w:basedOn w:val="DefaultParagraphFont"/>
    <w:rsid w:val="00722069"/>
  </w:style>
  <w:style w:type="character" w:styleId="Mention">
    <w:name w:val="Mention"/>
    <w:basedOn w:val="DefaultParagraphFont"/>
    <w:uiPriority w:val="99"/>
    <w:unhideWhenUsed/>
    <w:rsid w:val="00291ED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604984">
      <w:bodyDiv w:val="1"/>
      <w:marLeft w:val="0"/>
      <w:marRight w:val="0"/>
      <w:marTop w:val="0"/>
      <w:marBottom w:val="0"/>
      <w:divBdr>
        <w:top w:val="none" w:sz="0" w:space="0" w:color="auto"/>
        <w:left w:val="none" w:sz="0" w:space="0" w:color="auto"/>
        <w:bottom w:val="none" w:sz="0" w:space="0" w:color="auto"/>
        <w:right w:val="none" w:sz="0" w:space="0" w:color="auto"/>
      </w:divBdr>
    </w:div>
    <w:div w:id="297884705">
      <w:bodyDiv w:val="1"/>
      <w:marLeft w:val="0"/>
      <w:marRight w:val="0"/>
      <w:marTop w:val="0"/>
      <w:marBottom w:val="0"/>
      <w:divBdr>
        <w:top w:val="none" w:sz="0" w:space="0" w:color="auto"/>
        <w:left w:val="none" w:sz="0" w:space="0" w:color="auto"/>
        <w:bottom w:val="none" w:sz="0" w:space="0" w:color="auto"/>
        <w:right w:val="none" w:sz="0" w:space="0" w:color="auto"/>
      </w:divBdr>
    </w:div>
    <w:div w:id="318312095">
      <w:bodyDiv w:val="1"/>
      <w:marLeft w:val="0"/>
      <w:marRight w:val="0"/>
      <w:marTop w:val="0"/>
      <w:marBottom w:val="0"/>
      <w:divBdr>
        <w:top w:val="none" w:sz="0" w:space="0" w:color="auto"/>
        <w:left w:val="none" w:sz="0" w:space="0" w:color="auto"/>
        <w:bottom w:val="none" w:sz="0" w:space="0" w:color="auto"/>
        <w:right w:val="none" w:sz="0" w:space="0" w:color="auto"/>
      </w:divBdr>
    </w:div>
    <w:div w:id="507067160">
      <w:bodyDiv w:val="1"/>
      <w:marLeft w:val="0"/>
      <w:marRight w:val="0"/>
      <w:marTop w:val="0"/>
      <w:marBottom w:val="0"/>
      <w:divBdr>
        <w:top w:val="none" w:sz="0" w:space="0" w:color="auto"/>
        <w:left w:val="none" w:sz="0" w:space="0" w:color="auto"/>
        <w:bottom w:val="none" w:sz="0" w:space="0" w:color="auto"/>
        <w:right w:val="none" w:sz="0" w:space="0" w:color="auto"/>
      </w:divBdr>
    </w:div>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1055353755">
      <w:bodyDiv w:val="1"/>
      <w:marLeft w:val="0"/>
      <w:marRight w:val="0"/>
      <w:marTop w:val="0"/>
      <w:marBottom w:val="0"/>
      <w:divBdr>
        <w:top w:val="none" w:sz="0" w:space="0" w:color="auto"/>
        <w:left w:val="none" w:sz="0" w:space="0" w:color="auto"/>
        <w:bottom w:val="none" w:sz="0" w:space="0" w:color="auto"/>
        <w:right w:val="none" w:sz="0" w:space="0" w:color="auto"/>
      </w:divBdr>
    </w:div>
    <w:div w:id="1616595429">
      <w:bodyDiv w:val="1"/>
      <w:marLeft w:val="0"/>
      <w:marRight w:val="0"/>
      <w:marTop w:val="0"/>
      <w:marBottom w:val="0"/>
      <w:divBdr>
        <w:top w:val="none" w:sz="0" w:space="0" w:color="auto"/>
        <w:left w:val="none" w:sz="0" w:space="0" w:color="auto"/>
        <w:bottom w:val="none" w:sz="0" w:space="0" w:color="auto"/>
        <w:right w:val="none" w:sz="0" w:space="0" w:color="auto"/>
      </w:divBdr>
    </w:div>
    <w:div w:id="1724712193">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6/09/relationships/commentsIds" Target="commentsIds.xml" Id="rId13" /><Relationship Type="http://schemas.openxmlformats.org/officeDocument/2006/relationships/footer" Target="footer2.xml" Id="rId18" /><Relationship Type="http://schemas.openxmlformats.org/officeDocument/2006/relationships/customXml" Target="../customXml/item3.xml" Id="rId3" /><Relationship Type="http://schemas.openxmlformats.org/officeDocument/2006/relationships/glossaryDocument" Target="glossary/document.xml" Id="rId21" /><Relationship Type="http://schemas.openxmlformats.org/officeDocument/2006/relationships/settings" Target="settings.xml" Id="rId7" /><Relationship Type="http://schemas.microsoft.com/office/2011/relationships/commentsExtended" Target="commentsExtended.xml" Id="rId12" /><Relationship Type="http://schemas.openxmlformats.org/officeDocument/2006/relationships/header" Target="header2.xml" Id="rId17" /><Relationship Type="http://schemas.openxmlformats.org/officeDocument/2006/relationships/customXml" Target="../customXml/item2.xml" Id="rId2" /><Relationship Type="http://schemas.openxmlformats.org/officeDocument/2006/relationships/footer" Target="footer1.xml" Id="rId16" /><Relationship Type="http://schemas.microsoft.com/office/2011/relationships/people" Target="peop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header" Target="header1.xml" Id="rId15" /><Relationship Type="http://schemas.microsoft.com/office/2019/05/relationships/documenttasks" Target="documenttasks/documenttasks1.xml" Id="rId23"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22" /><Relationship Type="http://schemas.microsoft.com/office/2018/08/relationships/commentsExtensible" Target="commentsExtensible.xml" Id="R02adfc3e998a44d1"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3BAA08EC-E0C7-476B-A905-F54E3B9558E5}">
    <t:Anchor>
      <t:Comment id="1555929475"/>
    </t:Anchor>
    <t:History>
      <t:Event id="{D369265E-1BF3-4759-9469-F5D7A1EFB61A}" time="2025-02-06T11:19:31.652Z">
        <t:Attribution userId="S::johanna.erroba@undp.org::b32c9801-1b21-48a8-aaf4-f91c119762b0" userProvider="AD" userName="Johanna Ella May Erroba"/>
        <t:Anchor>
          <t:Comment id="1555929475"/>
        </t:Anchor>
        <t:Create/>
      </t:Event>
      <t:Event id="{E40FBACA-F14B-4383-8911-F86050A6C44B}" time="2025-02-06T11:19:31.652Z">
        <t:Attribution userId="S::johanna.erroba@undp.org::b32c9801-1b21-48a8-aaf4-f91c119762b0" userProvider="AD" userName="Johanna Ella May Erroba"/>
        <t:Anchor>
          <t:Comment id="1555929475"/>
        </t:Anchor>
        <t:Assign userId="S::dishnika.nk.perera@undp.org::a73d7529-f8ff-4c07-b9b7-a60ca04c6469" userProvider="AD" userName="Dishnika Nk Perera"/>
      </t:Event>
      <t:Event id="{B6B2C773-FB29-4D35-93A8-868FD9A24CE5}" time="2025-02-06T11:19:31.652Z">
        <t:Attribution userId="S::johanna.erroba@undp.org::b32c9801-1b21-48a8-aaf4-f91c119762b0" userProvider="AD" userName="Johanna Ella May Erroba"/>
        <t:Anchor>
          <t:Comment id="1555929475"/>
        </t:Anchor>
        <t:SetTitle title="@Dishnika Nk Perera added this if we’re sharing"/>
      </t:Event>
      <t:Event id="{6882C376-316D-4E49-B6F4-C165EC323412}" time="2025-02-06T19:50:50.358Z">
        <t:Attribution userId="S::dishnika.nk.perera@undp.org::a73d7529-f8ff-4c07-b9b7-a60ca04c6469" userProvider="AD" userName="Dishnika Nk Perera"/>
        <t:Progress percentComplete="100"/>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w:rsidR="00AA14C4" w:rsidP="00283201" w:rsidRDefault="00283201">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w:rsidR="00AA14C4" w:rsidP="00283201" w:rsidRDefault="00283201">
          <w:pPr>
            <w:pStyle w:val="D128F7C962604571A08A76968C585036"/>
          </w:pPr>
          <w:r w:rsidRPr="00135960">
            <w:rPr>
              <w:rFonts w:ascii="Calibri" w:hAnsi="Calibri" w:cs="Calibri"/>
              <w:color w:val="808080"/>
              <w:highlight w:val="lightGray"/>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283201"/>
    <w:rsid w:val="00307013"/>
    <w:rsid w:val="006249A7"/>
    <w:rsid w:val="006E5A07"/>
    <w:rsid w:val="00710D3F"/>
    <w:rsid w:val="009F12C2"/>
    <w:rsid w:val="00AA14C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2d5eb27-e4b1-49f8-914a-e8e5371b07b9" xsi:nil="true"/>
    <lcf76f155ced4ddcb4097134ff3c332f xmlns="b36a5f9e-c147-4dc6-bd34-b28935d93d70">
      <Terms xmlns="http://schemas.microsoft.com/office/infopath/2007/PartnerControls"/>
    </lcf76f155ced4ddcb4097134ff3c332f>
    <_dlc_DocIdPersistId xmlns="b36a5f9e-c147-4dc6-bd34-b28935d93d70" xsi:nil="true"/>
    <_dlc_DocId xmlns="b36a5f9e-c147-4dc6-bd34-b28935d93d70" xsi:nil="true"/>
    <_dlc_DocIdUrl xmlns="b36a5f9e-c147-4dc6-bd34-b28935d93d70">
      <Url xsi:nil="true"/>
      <Description xsi:nil="true"/>
    </_dlc_DocIdUrl>
  </documentManagement>
</p:properties>
</file>

<file path=customXml/itemProps1.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2.xml><?xml version="1.0" encoding="utf-8"?>
<ds:datastoreItem xmlns:ds="http://schemas.openxmlformats.org/officeDocument/2006/customXml" ds:itemID="{C64D0FC4-F5FC-4919-8FA6-1CC89421DBD3}"/>
</file>

<file path=customXml/itemProps3.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4.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9ae741e2-0a20-4696-8c12-9f42bad78004"/>
    <ds:schemaRef ds:uri="1eba7b59-e653-4f04-b130-7c927b9eca4c"/>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UNDP/IAPSO</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jean-luc.marcelin@undp.org</dc:creator>
  <keywords/>
  <dc:description/>
  <lastModifiedBy>Zhijie Wang</lastModifiedBy>
  <revision>40</revision>
  <dcterms:created xsi:type="dcterms:W3CDTF">2022-02-22T14:10:00.0000000Z</dcterms:created>
  <dcterms:modified xsi:type="dcterms:W3CDTF">2025-02-14T13:03:36.2230148Z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