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366D89B3"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9502CE" w:rsidRPr="00AE486D">
        <w:rPr>
          <w:rFonts w:asciiTheme="minorHAnsi" w:hAnsiTheme="minorHAnsi" w:cs="Arial"/>
          <w:lang w:val="en-GB"/>
        </w:rPr>
        <w:t xml:space="preserve">Learning </w:t>
      </w:r>
      <w:r w:rsidR="00E859F9" w:rsidRPr="00AE486D">
        <w:rPr>
          <w:rFonts w:asciiTheme="minorHAnsi" w:hAnsiTheme="minorHAnsi" w:cs="Arial"/>
          <w:lang w:val="en-GB"/>
        </w:rPr>
        <w:t xml:space="preserve">&amp; </w:t>
      </w:r>
      <w:r w:rsidR="0061685A" w:rsidRPr="00AE486D">
        <w:rPr>
          <w:rFonts w:asciiTheme="minorHAnsi" w:hAnsiTheme="minorHAnsi" w:cs="Arial"/>
          <w:lang w:val="en-GB"/>
        </w:rPr>
        <w:t>D</w:t>
      </w:r>
      <w:r w:rsidR="00E859F9" w:rsidRPr="00AE486D">
        <w:rPr>
          <w:rFonts w:asciiTheme="minorHAnsi" w:hAnsiTheme="minorHAnsi" w:cs="Arial"/>
          <w:lang w:val="en-GB"/>
        </w:rPr>
        <w:t xml:space="preserve">evelopment </w:t>
      </w:r>
      <w:r w:rsidR="00A0180F">
        <w:rPr>
          <w:rFonts w:asciiTheme="minorHAnsi" w:hAnsiTheme="minorHAnsi" w:cs="Arial" w:hint="eastAsia"/>
          <w:lang w:val="en-GB" w:eastAsia="zh-CN"/>
        </w:rPr>
        <w:t>Intern</w:t>
      </w:r>
    </w:p>
    <w:p w14:paraId="6A233EF0" w14:textId="2F7B0965"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9502CE">
        <w:rPr>
          <w:rFonts w:asciiTheme="minorHAnsi" w:hAnsiTheme="minorHAnsi" w:cs="Arial"/>
          <w:lang w:val="en-GB"/>
        </w:rPr>
        <w:t>Talent Development</w:t>
      </w:r>
    </w:p>
    <w:p w14:paraId="67D59395" w14:textId="1CB2FABF"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E859F9">
        <w:rPr>
          <w:rFonts w:asciiTheme="minorHAnsi" w:hAnsiTheme="minorHAnsi" w:cs="Arial"/>
          <w:lang w:val="en-GB"/>
        </w:rPr>
        <w:t>BMS/Office of Human Resources, Talent Development Unit</w:t>
      </w:r>
    </w:p>
    <w:p w14:paraId="6D413E5E" w14:textId="760FE39A"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1E1A8E">
        <w:rPr>
          <w:rFonts w:asciiTheme="minorHAnsi" w:hAnsiTheme="minorHAnsi" w:cs="Arial"/>
        </w:rPr>
        <w:t>Denmark, Copenhagen</w:t>
      </w:r>
    </w:p>
    <w:p w14:paraId="078B9725" w14:textId="0635E9ED"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AE486D" w:rsidRPr="00AE486D">
        <w:rPr>
          <w:rFonts w:asciiTheme="minorHAnsi" w:hAnsiTheme="minorHAnsi" w:cs="Arial"/>
          <w:lang w:val="en-GB"/>
        </w:rPr>
        <w:t xml:space="preserve">9 </w:t>
      </w:r>
      <w:r w:rsidR="00313014" w:rsidRPr="00AE486D">
        <w:rPr>
          <w:rFonts w:asciiTheme="minorHAnsi" w:hAnsiTheme="minorHAnsi" w:cs="Arial"/>
          <w:lang w:val="en-GB"/>
        </w:rPr>
        <w:t>months</w:t>
      </w:r>
    </w:p>
    <w:p w14:paraId="15C313DA" w14:textId="59999B36"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p>
    <w:p w14:paraId="4A699A6C" w14:textId="0AA4CF7A"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670E64">
        <w:rPr>
          <w:rFonts w:asciiTheme="minorHAnsi" w:hAnsiTheme="minorHAnsi" w:cs="Arial"/>
          <w:lang w:val="en-GB"/>
        </w:rPr>
        <w:t>Pierre Noël</w:t>
      </w:r>
    </w:p>
    <w:p w14:paraId="440A3199" w14:textId="149E529D"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1E1A8E">
        <w:rPr>
          <w:rFonts w:asciiTheme="minorHAnsi" w:hAnsiTheme="minorHAnsi" w:cs="Arial"/>
          <w:lang w:val="en-GB"/>
        </w:rPr>
        <w:tab/>
      </w:r>
      <w:r w:rsidR="001E1A8E">
        <w:rPr>
          <w:rFonts w:asciiTheme="minorHAnsi" w:hAnsiTheme="minorHAnsi" w:cs="Arial"/>
          <w:lang w:val="en-GB"/>
        </w:rPr>
        <w:tab/>
        <w:t>People Development Analyst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662D7239" w14:textId="77777777" w:rsidR="00BF514A" w:rsidRPr="00F12033" w:rsidRDefault="00BF514A" w:rsidP="00D17D77">
      <w:pPr>
        <w:rPr>
          <w:rFonts w:asciiTheme="minorHAnsi" w:hAnsiTheme="minorHAnsi" w:cstheme="minorHAnsi"/>
          <w:color w:val="000000"/>
          <w:sz w:val="22"/>
          <w:szCs w:val="22"/>
          <w:shd w:val="clear" w:color="auto" w:fill="FFFFFF"/>
        </w:rPr>
      </w:pPr>
      <w:r w:rsidRPr="00F12033">
        <w:rPr>
          <w:rFonts w:asciiTheme="minorHAnsi" w:hAnsiTheme="minorHAnsi" w:cstheme="minorHAnsi"/>
          <w:color w:val="000000"/>
          <w:sz w:val="22"/>
          <w:szCs w:val="22"/>
          <w:shd w:val="clear" w:color="auto" w:fill="FFFFFF"/>
        </w:rPr>
        <w:t>Drawing on the diversity of UNDP’s client needs and partnerships, the Office of Human Resources (OHR) in the Bureau for Management Services (BMS is the hub for the global HR function for UNDP, providing strategy, policy setting, guidance and oversight. In addition, OHR provides a broad range of HR advisory and talent management services enabling UNDP to deliver fully integrated development solutions at corporate level. In this context, OHR is focused on the implementation of an ambitious and forward-looking three-year strategy, People for 2030, which will progressively transform UNDP’s culture and enable its workforce capacity to deliver more and better results.</w:t>
      </w:r>
    </w:p>
    <w:p w14:paraId="7883D570" w14:textId="77777777" w:rsidR="00BF514A" w:rsidRPr="00F12033" w:rsidRDefault="00BF514A" w:rsidP="00D17D77">
      <w:pPr>
        <w:rPr>
          <w:rFonts w:asciiTheme="minorHAnsi" w:hAnsiTheme="minorHAnsi" w:cstheme="minorHAnsi"/>
          <w:color w:val="000000"/>
          <w:sz w:val="22"/>
          <w:szCs w:val="22"/>
          <w:shd w:val="clear" w:color="auto" w:fill="FFFFFF"/>
        </w:rPr>
      </w:pPr>
      <w:r w:rsidRPr="00F12033">
        <w:rPr>
          <w:rFonts w:asciiTheme="minorHAnsi" w:hAnsiTheme="minorHAnsi" w:cstheme="minorHAnsi"/>
          <w:color w:val="000000"/>
          <w:sz w:val="22"/>
          <w:szCs w:val="22"/>
        </w:rPr>
        <w:br/>
      </w:r>
      <w:r w:rsidRPr="00F12033">
        <w:rPr>
          <w:rFonts w:asciiTheme="minorHAnsi" w:hAnsiTheme="minorHAnsi" w:cstheme="minorHAnsi"/>
          <w:color w:val="000000"/>
          <w:sz w:val="22"/>
          <w:szCs w:val="22"/>
          <w:shd w:val="clear" w:color="auto" w:fill="FFFFFF"/>
        </w:rPr>
        <w:t>Through People for 2030, OHR aims to be at the leading edge of HR in the international development sector by developing high quality and innovative human resources solutions and driving transformation across UNDP.</w:t>
      </w:r>
      <w:r w:rsidRPr="00F12033">
        <w:rPr>
          <w:rFonts w:asciiTheme="minorHAnsi" w:hAnsiTheme="minorHAnsi" w:cstheme="minorHAnsi"/>
          <w:color w:val="000000"/>
          <w:sz w:val="22"/>
          <w:szCs w:val="22"/>
        </w:rPr>
        <w:br/>
      </w:r>
    </w:p>
    <w:p w14:paraId="74A016A1" w14:textId="77777777" w:rsidR="00BF514A" w:rsidRPr="00F12033" w:rsidRDefault="00BF514A" w:rsidP="00D17D77">
      <w:pPr>
        <w:rPr>
          <w:rFonts w:asciiTheme="minorHAnsi" w:hAnsiTheme="minorHAnsi" w:cstheme="minorHAnsi"/>
          <w:color w:val="000000"/>
          <w:sz w:val="22"/>
          <w:szCs w:val="22"/>
          <w:shd w:val="clear" w:color="auto" w:fill="FFFFFF"/>
        </w:rPr>
      </w:pPr>
      <w:r w:rsidRPr="00F12033">
        <w:rPr>
          <w:rFonts w:asciiTheme="minorHAnsi" w:hAnsiTheme="minorHAnsi" w:cstheme="minorHAnsi"/>
          <w:color w:val="000000"/>
          <w:sz w:val="22"/>
          <w:szCs w:val="22"/>
          <w:shd w:val="clear" w:color="auto" w:fill="FFFFFF"/>
        </w:rPr>
        <w:t>In this renewed and dynamic framework, OHR is seeking high caliber professionals with a strong background, the capacity, commitment, and attitude needed to generate a culture characterized by innovation, entrepreneurship and a focus on delivering transformative outcomes.</w:t>
      </w:r>
    </w:p>
    <w:p w14:paraId="3C9122E3" w14:textId="77777777" w:rsidR="00BF514A" w:rsidRPr="00AE0F5C" w:rsidRDefault="00BF514A" w:rsidP="00D17D77">
      <w:pPr>
        <w:rPr>
          <w:rFonts w:asciiTheme="minorHAnsi" w:hAnsiTheme="minorHAnsi" w:cstheme="minorHAnsi"/>
          <w:color w:val="000000"/>
          <w:sz w:val="22"/>
          <w:szCs w:val="22"/>
        </w:rPr>
      </w:pPr>
      <w:r w:rsidRPr="00F12033">
        <w:rPr>
          <w:rFonts w:asciiTheme="minorHAnsi" w:hAnsiTheme="minorHAnsi" w:cstheme="minorHAnsi"/>
          <w:color w:val="000000"/>
          <w:sz w:val="22"/>
          <w:szCs w:val="22"/>
        </w:rPr>
        <w:br/>
      </w:r>
      <w:r w:rsidRPr="00F12033">
        <w:rPr>
          <w:rFonts w:asciiTheme="minorHAnsi" w:hAnsiTheme="minorHAnsi" w:cstheme="minorHAnsi"/>
          <w:color w:val="000000" w:themeColor="text1"/>
          <w:sz w:val="22"/>
          <w:szCs w:val="22"/>
        </w:rPr>
        <w:t>OHR, Talent Development Unit (TDU)</w:t>
      </w:r>
      <w:r>
        <w:rPr>
          <w:rFonts w:asciiTheme="minorHAnsi" w:hAnsiTheme="minorHAnsi" w:cstheme="minorHAnsi"/>
          <w:color w:val="000000" w:themeColor="text1"/>
          <w:sz w:val="22"/>
          <w:szCs w:val="22"/>
        </w:rPr>
        <w:t>, based in Copenhagen, Denmark,</w:t>
      </w:r>
      <w:r w:rsidRPr="00F12033">
        <w:rPr>
          <w:rFonts w:asciiTheme="minorHAnsi" w:hAnsiTheme="minorHAnsi" w:cstheme="minorHAnsi"/>
          <w:color w:val="000000" w:themeColor="text1"/>
          <w:sz w:val="22"/>
          <w:szCs w:val="22"/>
        </w:rPr>
        <w:t xml:space="preserve"> plays an important role in the talent development process including developing frameworks, </w:t>
      </w:r>
      <w:proofErr w:type="spellStart"/>
      <w:r w:rsidRPr="00F12033">
        <w:rPr>
          <w:rFonts w:asciiTheme="minorHAnsi" w:hAnsiTheme="minorHAnsi" w:cstheme="minorHAnsi"/>
          <w:color w:val="000000" w:themeColor="text1"/>
          <w:sz w:val="22"/>
          <w:szCs w:val="22"/>
        </w:rPr>
        <w:t>programmes</w:t>
      </w:r>
      <w:proofErr w:type="spellEnd"/>
      <w:r w:rsidRPr="00F12033">
        <w:rPr>
          <w:rFonts w:asciiTheme="minorHAnsi" w:hAnsiTheme="minorHAnsi" w:cstheme="minorHAnsi"/>
          <w:color w:val="000000" w:themeColor="text1"/>
          <w:sz w:val="22"/>
          <w:szCs w:val="22"/>
        </w:rPr>
        <w:t xml:space="preserve">, tools and partnerships. OHR/TDU is accountable for cultivating a UNDP culture of continuous learning and for ensuring </w:t>
      </w:r>
      <w:r w:rsidRPr="00F12033">
        <w:rPr>
          <w:rFonts w:asciiTheme="minorHAnsi" w:hAnsiTheme="minorHAnsi" w:cstheme="minorHAnsi"/>
          <w:color w:val="000000" w:themeColor="text1"/>
          <w:sz w:val="22"/>
          <w:szCs w:val="22"/>
        </w:rPr>
        <w:lastRenderedPageBreak/>
        <w:t xml:space="preserve">UNDP’s offerings in learning and development optimize its investment in talent so that the organization has the human capability to deliver on its strategic goals. OHR/TDU provides thought leadership and is a role model for leadership development, organizational learning, capability development and career development. Enhancing learning and development </w:t>
      </w:r>
      <w:r w:rsidRPr="00AE0F5C">
        <w:rPr>
          <w:rFonts w:asciiTheme="minorHAnsi" w:hAnsiTheme="minorHAnsi" w:cstheme="minorHAnsi"/>
          <w:color w:val="000000" w:themeColor="text1"/>
          <w:sz w:val="22"/>
          <w:szCs w:val="22"/>
        </w:rPr>
        <w:t xml:space="preserve">in UNDP aims to achieve three objectives: </w:t>
      </w:r>
    </w:p>
    <w:p w14:paraId="26F436CF" w14:textId="77777777" w:rsidR="00BF514A" w:rsidRPr="00AE0F5C" w:rsidRDefault="00BF514A" w:rsidP="00D17D77">
      <w:pPr>
        <w:rPr>
          <w:rFonts w:asciiTheme="minorHAnsi" w:hAnsiTheme="minorHAnsi" w:cstheme="minorHAnsi"/>
          <w:color w:val="000000"/>
          <w:sz w:val="22"/>
          <w:szCs w:val="22"/>
        </w:rPr>
      </w:pPr>
    </w:p>
    <w:p w14:paraId="01E75C99" w14:textId="77777777" w:rsidR="00BF514A" w:rsidRPr="00AE0F5C" w:rsidRDefault="00BF514A" w:rsidP="00D17D77">
      <w:pPr>
        <w:pStyle w:val="ListParagraph"/>
        <w:numPr>
          <w:ilvl w:val="0"/>
          <w:numId w:val="25"/>
        </w:numPr>
        <w:ind w:left="426"/>
        <w:contextualSpacing w:val="0"/>
        <w:rPr>
          <w:rFonts w:asciiTheme="minorHAnsi" w:hAnsiTheme="minorHAnsi" w:cstheme="minorHAnsi"/>
          <w:color w:val="000000"/>
          <w:sz w:val="22"/>
          <w:szCs w:val="22"/>
        </w:rPr>
      </w:pPr>
      <w:r w:rsidRPr="00AE0F5C">
        <w:rPr>
          <w:rFonts w:asciiTheme="minorHAnsi" w:hAnsiTheme="minorHAnsi" w:cstheme="minorHAnsi"/>
          <w:color w:val="000000" w:themeColor="text1"/>
          <w:sz w:val="22"/>
          <w:szCs w:val="22"/>
        </w:rPr>
        <w:t xml:space="preserve">elevate our organizational capabilities to enable UNDP to develop excellence in key areas, </w:t>
      </w:r>
    </w:p>
    <w:p w14:paraId="23D8124E" w14:textId="77777777" w:rsidR="00BF514A" w:rsidRPr="00AE0F5C" w:rsidRDefault="00BF514A" w:rsidP="00D17D77">
      <w:pPr>
        <w:pStyle w:val="ListParagraph"/>
        <w:numPr>
          <w:ilvl w:val="0"/>
          <w:numId w:val="25"/>
        </w:numPr>
        <w:ind w:left="426"/>
        <w:contextualSpacing w:val="0"/>
        <w:rPr>
          <w:rFonts w:asciiTheme="minorHAnsi" w:hAnsiTheme="minorHAnsi" w:cstheme="minorHAnsi"/>
          <w:color w:val="000000"/>
          <w:sz w:val="22"/>
          <w:szCs w:val="22"/>
        </w:rPr>
      </w:pPr>
      <w:r w:rsidRPr="00AE0F5C">
        <w:rPr>
          <w:rFonts w:asciiTheme="minorHAnsi" w:hAnsiTheme="minorHAnsi" w:cstheme="minorHAnsi"/>
          <w:color w:val="000000" w:themeColor="text1"/>
          <w:sz w:val="22"/>
          <w:szCs w:val="22"/>
        </w:rPr>
        <w:t xml:space="preserve">develop individual capabilities, </w:t>
      </w:r>
    </w:p>
    <w:p w14:paraId="33430112" w14:textId="77777777" w:rsidR="00BF514A" w:rsidRPr="00AE0F5C" w:rsidRDefault="00BF514A" w:rsidP="00D17D77">
      <w:pPr>
        <w:pStyle w:val="ListParagraph"/>
        <w:numPr>
          <w:ilvl w:val="0"/>
          <w:numId w:val="25"/>
        </w:numPr>
        <w:ind w:left="426"/>
        <w:contextualSpacing w:val="0"/>
        <w:rPr>
          <w:rFonts w:asciiTheme="minorHAnsi" w:hAnsiTheme="minorHAnsi" w:cstheme="minorHAnsi"/>
          <w:color w:val="000000"/>
          <w:sz w:val="22"/>
          <w:szCs w:val="22"/>
        </w:rPr>
      </w:pPr>
      <w:r w:rsidRPr="00AE0F5C">
        <w:rPr>
          <w:rFonts w:asciiTheme="minorHAnsi" w:hAnsiTheme="minorHAnsi" w:cstheme="minorHAnsi"/>
          <w:color w:val="000000" w:themeColor="text1"/>
          <w:sz w:val="22"/>
          <w:szCs w:val="22"/>
        </w:rPr>
        <w:t>develop managers to manage themselves and their people effectively.</w:t>
      </w:r>
    </w:p>
    <w:p w14:paraId="2C8CEC01" w14:textId="77777777" w:rsidR="00BF514A" w:rsidRPr="00F12033" w:rsidRDefault="00BF514A" w:rsidP="00BF514A">
      <w:pPr>
        <w:ind w:left="363"/>
        <w:rPr>
          <w:rFonts w:asciiTheme="minorHAnsi" w:hAnsiTheme="minorHAnsi" w:cstheme="minorHAnsi"/>
          <w:color w:val="000000"/>
          <w:sz w:val="22"/>
          <w:szCs w:val="22"/>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3C22D7A6" w14:textId="77777777" w:rsidR="00DC3F12" w:rsidRPr="00DC3F12" w:rsidRDefault="00DC3F12" w:rsidP="00DC3F12">
            <w:pPr>
              <w:spacing w:after="30"/>
              <w:jc w:val="both"/>
              <w:textAlignment w:val="baseline"/>
              <w:rPr>
                <w:rFonts w:asciiTheme="minorHAnsi" w:eastAsia="Times New Roman" w:hAnsiTheme="minorHAnsi" w:cstheme="minorHAnsi"/>
                <w:b/>
                <w:bCs/>
              </w:rPr>
            </w:pPr>
            <w:proofErr w:type="spellStart"/>
            <w:r w:rsidRPr="00DC3F12">
              <w:rPr>
                <w:rFonts w:asciiTheme="minorHAnsi" w:eastAsia="Times New Roman" w:hAnsiTheme="minorHAnsi" w:cstheme="minorHAnsi"/>
                <w:b/>
                <w:bCs/>
              </w:rPr>
              <w:t>Programme</w:t>
            </w:r>
            <w:proofErr w:type="spellEnd"/>
            <w:r w:rsidRPr="00DC3F12">
              <w:rPr>
                <w:rFonts w:asciiTheme="minorHAnsi" w:eastAsia="Times New Roman" w:hAnsiTheme="minorHAnsi" w:cstheme="minorHAnsi"/>
                <w:b/>
                <w:bCs/>
              </w:rPr>
              <w:t xml:space="preserve"> Management, Design, and Delivery</w:t>
            </w:r>
          </w:p>
          <w:p w14:paraId="1FB7CCE7" w14:textId="77777777" w:rsidR="00DC3F12" w:rsidRPr="00DC3F12" w:rsidRDefault="00DC3F12" w:rsidP="00DC3F12">
            <w:pPr>
              <w:pStyle w:val="ListParagraph"/>
              <w:numPr>
                <w:ilvl w:val="0"/>
                <w:numId w:val="24"/>
              </w:numPr>
              <w:spacing w:after="30" w:line="276" w:lineRule="auto"/>
              <w:jc w:val="both"/>
              <w:textAlignment w:val="baseline"/>
              <w:rPr>
                <w:rFonts w:asciiTheme="minorHAnsi" w:eastAsia="Times New Roman" w:hAnsiTheme="minorHAnsi" w:cstheme="minorHAnsi"/>
              </w:rPr>
            </w:pPr>
            <w:r w:rsidRPr="00DC3F12">
              <w:rPr>
                <w:rFonts w:asciiTheme="minorHAnsi" w:eastAsia="Calibri" w:hAnsiTheme="minorHAnsi" w:cstheme="minorHAnsi"/>
              </w:rPr>
              <w:t xml:space="preserve">Assist in tasks related to </w:t>
            </w:r>
            <w:proofErr w:type="spellStart"/>
            <w:r w:rsidRPr="00DC3F12">
              <w:rPr>
                <w:rFonts w:asciiTheme="minorHAnsi" w:eastAsia="Calibri" w:hAnsiTheme="minorHAnsi" w:cstheme="minorHAnsi"/>
              </w:rPr>
              <w:t>programme</w:t>
            </w:r>
            <w:proofErr w:type="spellEnd"/>
            <w:r w:rsidRPr="00DC3F12">
              <w:rPr>
                <w:rFonts w:asciiTheme="minorHAnsi" w:eastAsia="Calibri" w:hAnsiTheme="minorHAnsi" w:cstheme="minorHAnsi"/>
              </w:rPr>
              <w:t xml:space="preserve"> management including enrollment, reporting, tracking, and responding to learning queries.</w:t>
            </w:r>
          </w:p>
          <w:p w14:paraId="52E0B7F3" w14:textId="3453C57B" w:rsidR="00DC3F12" w:rsidRPr="00DC3F12" w:rsidRDefault="00DC3F12" w:rsidP="007C3734">
            <w:pPr>
              <w:pStyle w:val="ListParagraph"/>
              <w:numPr>
                <w:ilvl w:val="0"/>
                <w:numId w:val="24"/>
              </w:numPr>
              <w:spacing w:after="30"/>
              <w:ind w:left="675"/>
              <w:textAlignment w:val="baseline"/>
              <w:rPr>
                <w:rFonts w:asciiTheme="minorHAnsi" w:hAnsiTheme="minorHAnsi" w:cstheme="minorHAnsi"/>
              </w:rPr>
            </w:pPr>
            <w:r w:rsidRPr="00DC3F12">
              <w:rPr>
                <w:rFonts w:asciiTheme="minorHAnsi" w:eastAsia="Times New Roman" w:hAnsiTheme="minorHAnsi" w:cstheme="minorHAnsi"/>
              </w:rPr>
              <w:t>Assist the team in the design and execution of capacity gap or learning needs analysis</w:t>
            </w:r>
            <w:r>
              <w:rPr>
                <w:rFonts w:asciiTheme="minorHAnsi" w:eastAsia="Times New Roman" w:hAnsiTheme="minorHAnsi" w:cstheme="minorHAnsi"/>
              </w:rPr>
              <w:t xml:space="preserve"> </w:t>
            </w:r>
            <w:r w:rsidRPr="00DC3F12">
              <w:rPr>
                <w:rFonts w:asciiTheme="minorHAnsi" w:eastAsia="Times New Roman" w:hAnsiTheme="minorHAnsi" w:cstheme="minorHAnsi"/>
              </w:rPr>
              <w:t>organization process flow and data analysis.</w:t>
            </w:r>
          </w:p>
          <w:p w14:paraId="56C02510" w14:textId="2A4180CD" w:rsidR="00F64BAA" w:rsidRPr="00DC3F12" w:rsidRDefault="00DC3F12" w:rsidP="00DC3F12">
            <w:pPr>
              <w:pStyle w:val="ListParagraph"/>
              <w:numPr>
                <w:ilvl w:val="0"/>
                <w:numId w:val="24"/>
              </w:numPr>
              <w:spacing w:after="30" w:line="276" w:lineRule="auto"/>
              <w:jc w:val="both"/>
              <w:textAlignment w:val="baseline"/>
              <w:rPr>
                <w:rFonts w:ascii="Arial" w:eastAsia="Times New Roman" w:hAnsi="Arial" w:cs="Arial"/>
              </w:rPr>
            </w:pPr>
            <w:r w:rsidRPr="00DC3F12">
              <w:rPr>
                <w:rFonts w:asciiTheme="minorHAnsi" w:eastAsia="Calibri" w:hAnsiTheme="minorHAnsi" w:cstheme="minorHAnsi"/>
              </w:rPr>
              <w:t>Conduct research on topics related to talent and organizational development e.g. identify suitable digital learning technologies, platforms, and tools (artificial intelligence, virtual and augmented reality).</w:t>
            </w:r>
          </w:p>
        </w:tc>
        <w:tc>
          <w:tcPr>
            <w:tcW w:w="1005" w:type="dxa"/>
          </w:tcPr>
          <w:p w14:paraId="245AC64F" w14:textId="65E4B120" w:rsidR="00F64BAA" w:rsidRPr="001B6350" w:rsidRDefault="00067731"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73848982" w:rsidR="007F00C2" w:rsidRPr="00792A99" w:rsidRDefault="0000084F" w:rsidP="007F00C2">
            <w:pPr>
              <w:rPr>
                <w:rFonts w:asciiTheme="minorHAnsi" w:hAnsiTheme="minorHAnsi"/>
                <w:b/>
                <w:bCs/>
                <w:lang w:val="en-GB"/>
              </w:rPr>
            </w:pPr>
            <w:r w:rsidRPr="00792A99">
              <w:rPr>
                <w:rFonts w:asciiTheme="minorHAnsi" w:hAnsiTheme="minorHAnsi"/>
                <w:b/>
                <w:bCs/>
                <w:lang w:val="en-GB"/>
              </w:rPr>
              <w:t>Curation of learning paths</w:t>
            </w:r>
            <w:r w:rsidR="00792A99" w:rsidRPr="00792A99">
              <w:rPr>
                <w:rFonts w:asciiTheme="minorHAnsi" w:hAnsiTheme="minorHAnsi"/>
                <w:b/>
                <w:bCs/>
                <w:lang w:val="en-GB"/>
              </w:rPr>
              <w:t xml:space="preserve"> and resources</w:t>
            </w:r>
          </w:p>
          <w:p w14:paraId="40FAF1B8" w14:textId="7B3E815A" w:rsidR="000C0D6C" w:rsidRPr="00792A99" w:rsidRDefault="00BE54AB" w:rsidP="000C0D6C">
            <w:pPr>
              <w:pStyle w:val="ListParagraph"/>
              <w:numPr>
                <w:ilvl w:val="0"/>
                <w:numId w:val="19"/>
              </w:numPr>
              <w:rPr>
                <w:rFonts w:asciiTheme="minorHAnsi" w:hAnsiTheme="minorHAnsi"/>
                <w:lang w:val="en-GB"/>
              </w:rPr>
            </w:pPr>
            <w:r w:rsidRPr="00792A99">
              <w:rPr>
                <w:rFonts w:asciiTheme="minorHAnsi" w:hAnsiTheme="minorHAnsi"/>
                <w:lang w:val="en-GB"/>
              </w:rPr>
              <w:t xml:space="preserve">Curate </w:t>
            </w:r>
            <w:r w:rsidR="00BC48D8" w:rsidRPr="00792A99">
              <w:rPr>
                <w:rFonts w:asciiTheme="minorHAnsi" w:hAnsiTheme="minorHAnsi"/>
                <w:lang w:val="en-GB"/>
              </w:rPr>
              <w:t xml:space="preserve">high-quality </w:t>
            </w:r>
            <w:r w:rsidRPr="00792A99">
              <w:rPr>
                <w:rFonts w:asciiTheme="minorHAnsi" w:hAnsiTheme="minorHAnsi"/>
                <w:lang w:val="en-GB"/>
              </w:rPr>
              <w:t xml:space="preserve">learning paths on various topics </w:t>
            </w:r>
            <w:r w:rsidR="00BC48D8" w:rsidRPr="00792A99">
              <w:rPr>
                <w:rFonts w:asciiTheme="minorHAnsi" w:hAnsiTheme="minorHAnsi"/>
                <w:lang w:val="en-GB"/>
              </w:rPr>
              <w:t>from a range of learning platforms and tools</w:t>
            </w:r>
            <w:r w:rsidR="005D405B" w:rsidRPr="00792A99">
              <w:rPr>
                <w:rFonts w:asciiTheme="minorHAnsi" w:hAnsiTheme="minorHAnsi"/>
                <w:lang w:val="en-GB"/>
              </w:rPr>
              <w:t xml:space="preserve"> available at UNDP</w:t>
            </w:r>
            <w:r w:rsidR="005F29C8">
              <w:rPr>
                <w:rFonts w:asciiTheme="minorHAnsi" w:hAnsiTheme="minorHAnsi"/>
                <w:lang w:val="en-GB"/>
              </w:rPr>
              <w:t xml:space="preserve"> </w:t>
            </w:r>
            <w:r w:rsidR="005F29C8" w:rsidRPr="00DC3F12">
              <w:rPr>
                <w:rFonts w:asciiTheme="minorHAnsi" w:eastAsia="Times New Roman" w:hAnsiTheme="minorHAnsi" w:cstheme="minorHAnsi"/>
              </w:rPr>
              <w:t xml:space="preserve">(e.g. Coursera, LinkedIn </w:t>
            </w:r>
            <w:proofErr w:type="gramStart"/>
            <w:r w:rsidR="005F29C8" w:rsidRPr="00DC3F12">
              <w:rPr>
                <w:rFonts w:asciiTheme="minorHAnsi" w:eastAsia="Times New Roman" w:hAnsiTheme="minorHAnsi" w:cstheme="minorHAnsi"/>
              </w:rPr>
              <w:t>Learning.).</w:t>
            </w:r>
            <w:r w:rsidR="00575F95">
              <w:rPr>
                <w:rFonts w:asciiTheme="minorHAnsi" w:hAnsiTheme="minorHAnsi"/>
                <w:lang w:val="en-GB"/>
              </w:rPr>
              <w:t>.</w:t>
            </w:r>
            <w:proofErr w:type="gramEnd"/>
          </w:p>
          <w:p w14:paraId="3107A99E" w14:textId="5DA1BDF7" w:rsidR="00F64BAA" w:rsidRPr="00575F95" w:rsidRDefault="00792A99" w:rsidP="00575F95">
            <w:pPr>
              <w:pStyle w:val="ListParagraph"/>
              <w:numPr>
                <w:ilvl w:val="0"/>
                <w:numId w:val="19"/>
              </w:numPr>
              <w:rPr>
                <w:rFonts w:asciiTheme="minorHAnsi" w:hAnsiTheme="minorHAnsi"/>
                <w:lang w:val="en-GB"/>
              </w:rPr>
            </w:pPr>
            <w:r w:rsidRPr="00792A99">
              <w:rPr>
                <w:rFonts w:asciiTheme="minorHAnsi" w:hAnsiTheme="minorHAnsi"/>
                <w:lang w:val="en-GB"/>
              </w:rPr>
              <w:t>Develop learning resources to meet the learning needs of diverse stakeholders at UNDP</w:t>
            </w:r>
            <w:r w:rsidR="00575F95">
              <w:rPr>
                <w:rFonts w:asciiTheme="minorHAnsi" w:hAnsiTheme="minorHAnsi"/>
                <w:lang w:val="en-GB"/>
              </w:rPr>
              <w:t>.</w:t>
            </w:r>
          </w:p>
        </w:tc>
        <w:tc>
          <w:tcPr>
            <w:tcW w:w="1005" w:type="dxa"/>
          </w:tcPr>
          <w:p w14:paraId="0E02DEFB" w14:textId="149EB73F" w:rsidR="00F64BAA" w:rsidRPr="001B6350" w:rsidRDefault="00F910DD" w:rsidP="00B65404">
            <w:pPr>
              <w:jc w:val="center"/>
              <w:rPr>
                <w:rFonts w:asciiTheme="minorHAnsi" w:hAnsiTheme="minorHAnsi" w:cs="Arial"/>
                <w:b/>
                <w:lang w:val="en-GB"/>
              </w:rPr>
            </w:pPr>
            <w:r>
              <w:rPr>
                <w:rFonts w:asciiTheme="minorHAnsi" w:hAnsiTheme="minorHAnsi" w:cs="Arial"/>
                <w:b/>
                <w:lang w:val="en-GB"/>
              </w:rPr>
              <w:t>2</w:t>
            </w:r>
            <w:r w:rsidR="00067731">
              <w:rPr>
                <w:rFonts w:asciiTheme="minorHAnsi" w:hAnsiTheme="minorHAnsi" w:cs="Arial"/>
                <w:b/>
                <w:lang w:val="en-GB"/>
              </w:rPr>
              <w:t>0</w:t>
            </w:r>
            <w:r w:rsidR="00F64BAA" w:rsidRPr="001B6350">
              <w:rPr>
                <w:rFonts w:asciiTheme="minorHAnsi" w:hAnsiTheme="minorHAnsi" w:cs="Arial"/>
                <w:b/>
                <w:lang w:val="en-GB"/>
              </w:rPr>
              <w:t>%</w:t>
            </w:r>
          </w:p>
        </w:tc>
      </w:tr>
      <w:tr w:rsidR="00575F95" w:rsidRPr="00A13D39" w14:paraId="1C394264" w14:textId="77777777" w:rsidTr="00B65404">
        <w:tc>
          <w:tcPr>
            <w:tcW w:w="510" w:type="dxa"/>
          </w:tcPr>
          <w:p w14:paraId="590E9A80" w14:textId="5BB4B20B" w:rsidR="00575F95" w:rsidRDefault="00575F95" w:rsidP="00D91EE0">
            <w:pPr>
              <w:rPr>
                <w:rFonts w:asciiTheme="minorHAnsi" w:hAnsiTheme="minorHAnsi" w:cs="Arial"/>
                <w:lang w:val="en-GB"/>
              </w:rPr>
            </w:pPr>
            <w:r>
              <w:rPr>
                <w:rFonts w:asciiTheme="minorHAnsi" w:hAnsiTheme="minorHAnsi" w:cs="Arial"/>
                <w:lang w:val="en-GB"/>
              </w:rPr>
              <w:t>3</w:t>
            </w:r>
          </w:p>
        </w:tc>
        <w:tc>
          <w:tcPr>
            <w:tcW w:w="7310" w:type="dxa"/>
          </w:tcPr>
          <w:p w14:paraId="7B62A23C" w14:textId="1827EF4D" w:rsidR="00575F95" w:rsidRDefault="00575F95" w:rsidP="007F00C2">
            <w:pPr>
              <w:rPr>
                <w:rFonts w:asciiTheme="minorHAnsi" w:hAnsiTheme="minorHAnsi"/>
                <w:b/>
                <w:bCs/>
                <w:lang w:val="en-GB"/>
              </w:rPr>
            </w:pPr>
            <w:r>
              <w:rPr>
                <w:rFonts w:asciiTheme="minorHAnsi" w:hAnsiTheme="minorHAnsi"/>
                <w:b/>
                <w:bCs/>
                <w:lang w:val="en-GB"/>
              </w:rPr>
              <w:t>Communications and Knowledge Management</w:t>
            </w:r>
          </w:p>
          <w:p w14:paraId="58D4DB0E" w14:textId="77777777" w:rsidR="00445905" w:rsidRPr="00445905" w:rsidRDefault="00445905" w:rsidP="00445905">
            <w:pPr>
              <w:pStyle w:val="ListParagraph"/>
              <w:numPr>
                <w:ilvl w:val="0"/>
                <w:numId w:val="27"/>
              </w:numPr>
              <w:spacing w:after="30" w:line="276" w:lineRule="auto"/>
              <w:jc w:val="both"/>
              <w:textAlignment w:val="baseline"/>
              <w:rPr>
                <w:rFonts w:asciiTheme="minorHAnsi" w:hAnsiTheme="minorHAnsi"/>
                <w:lang w:val="en-GB"/>
              </w:rPr>
            </w:pPr>
            <w:r w:rsidRPr="00445905">
              <w:rPr>
                <w:rFonts w:asciiTheme="minorHAnsi" w:hAnsiTheme="minorHAnsi"/>
                <w:lang w:val="en-GB"/>
              </w:rPr>
              <w:t>Create and update communication materials such as graphics/videos/presentations for talent development programmes and social media outreach.</w:t>
            </w:r>
          </w:p>
          <w:p w14:paraId="78E49B3F" w14:textId="77777777" w:rsidR="00445905" w:rsidRPr="00445905" w:rsidRDefault="00445905" w:rsidP="00445905">
            <w:pPr>
              <w:pStyle w:val="ListParagraph"/>
              <w:numPr>
                <w:ilvl w:val="0"/>
                <w:numId w:val="27"/>
              </w:numPr>
              <w:spacing w:after="30" w:line="276" w:lineRule="auto"/>
              <w:jc w:val="both"/>
              <w:textAlignment w:val="baseline"/>
              <w:rPr>
                <w:rFonts w:asciiTheme="minorHAnsi" w:hAnsiTheme="minorHAnsi"/>
                <w:lang w:val="en-GB"/>
              </w:rPr>
            </w:pPr>
            <w:r w:rsidRPr="00445905">
              <w:rPr>
                <w:rFonts w:asciiTheme="minorHAnsi" w:hAnsiTheme="minorHAnsi"/>
                <w:lang w:val="en-GB"/>
              </w:rPr>
              <w:t>Maintain internal website information on talent development programmes and events.</w:t>
            </w:r>
          </w:p>
          <w:p w14:paraId="7524C70E" w14:textId="77777777" w:rsidR="00445905" w:rsidRPr="00445905" w:rsidRDefault="00445905" w:rsidP="00445905">
            <w:pPr>
              <w:pStyle w:val="ListParagraph"/>
              <w:numPr>
                <w:ilvl w:val="0"/>
                <w:numId w:val="27"/>
              </w:numPr>
              <w:spacing w:after="30"/>
              <w:textAlignment w:val="baseline"/>
              <w:rPr>
                <w:rFonts w:asciiTheme="minorHAnsi" w:hAnsiTheme="minorHAnsi"/>
                <w:lang w:val="en-GB"/>
              </w:rPr>
            </w:pPr>
            <w:r w:rsidRPr="00445905">
              <w:rPr>
                <w:rFonts w:asciiTheme="minorHAnsi" w:hAnsiTheme="minorHAnsi"/>
                <w:lang w:val="en-GB"/>
              </w:rPr>
              <w:t xml:space="preserve">Support the creation of Podcasts on UNDP’s talents (recording </w:t>
            </w:r>
            <w:proofErr w:type="gramStart"/>
            <w:r w:rsidRPr="00445905">
              <w:rPr>
                <w:rFonts w:asciiTheme="minorHAnsi" w:hAnsiTheme="minorHAnsi"/>
                <w:lang w:val="en-GB"/>
              </w:rPr>
              <w:t>interviews, and</w:t>
            </w:r>
            <w:proofErr w:type="gramEnd"/>
            <w:r w:rsidRPr="00445905">
              <w:rPr>
                <w:rFonts w:asciiTheme="minorHAnsi" w:hAnsiTheme="minorHAnsi"/>
                <w:lang w:val="en-GB"/>
              </w:rPr>
              <w:t xml:space="preserve"> editing content).</w:t>
            </w:r>
          </w:p>
          <w:p w14:paraId="2049FE50" w14:textId="1D013CD0" w:rsidR="00584286" w:rsidRPr="00445905" w:rsidRDefault="00445905" w:rsidP="00445905">
            <w:pPr>
              <w:pStyle w:val="ListParagraph"/>
              <w:numPr>
                <w:ilvl w:val="0"/>
                <w:numId w:val="27"/>
              </w:numPr>
              <w:spacing w:after="30" w:line="276" w:lineRule="auto"/>
              <w:jc w:val="both"/>
              <w:textAlignment w:val="baseline"/>
              <w:rPr>
                <w:rFonts w:asciiTheme="minorHAnsi" w:hAnsiTheme="minorHAnsi"/>
                <w:lang w:val="en-GB"/>
              </w:rPr>
            </w:pPr>
            <w:r w:rsidRPr="00445905">
              <w:rPr>
                <w:rFonts w:asciiTheme="minorHAnsi" w:hAnsiTheme="minorHAnsi"/>
                <w:lang w:val="en-GB"/>
              </w:rPr>
              <w:t>Assist in creation and delivery of webinars using technology e.g. Zoom/ MS TEAMS.</w:t>
            </w:r>
          </w:p>
        </w:tc>
        <w:tc>
          <w:tcPr>
            <w:tcW w:w="1005" w:type="dxa"/>
          </w:tcPr>
          <w:p w14:paraId="51AE066C" w14:textId="3FA3396B" w:rsidR="00575F95" w:rsidRPr="001B6350" w:rsidRDefault="00067731" w:rsidP="00B65404">
            <w:pPr>
              <w:jc w:val="center"/>
              <w:rPr>
                <w:rFonts w:asciiTheme="minorHAnsi" w:hAnsiTheme="minorHAnsi" w:cs="Arial"/>
                <w:b/>
                <w:lang w:val="en-GB"/>
              </w:rPr>
            </w:pPr>
            <w:r>
              <w:rPr>
                <w:rFonts w:asciiTheme="minorHAnsi" w:hAnsiTheme="minorHAnsi" w:cs="Arial"/>
                <w:b/>
                <w:lang w:val="en-GB"/>
              </w:rPr>
              <w:t>30</w:t>
            </w:r>
            <w:r w:rsidR="00F611D5">
              <w:rPr>
                <w:rFonts w:asciiTheme="minorHAnsi" w:hAnsiTheme="minorHAnsi" w:cs="Arial"/>
                <w:b/>
                <w:lang w:val="en-GB"/>
              </w:rPr>
              <w:t>%</w:t>
            </w:r>
          </w:p>
        </w:tc>
      </w:tr>
      <w:tr w:rsidR="0045455E" w:rsidRPr="00D91EE0" w14:paraId="2E1817AF" w14:textId="77777777" w:rsidTr="00F71D0D">
        <w:tc>
          <w:tcPr>
            <w:tcW w:w="510" w:type="dxa"/>
          </w:tcPr>
          <w:p w14:paraId="4238BC90" w14:textId="50FE7597" w:rsidR="0045455E" w:rsidRPr="00D91EE0" w:rsidRDefault="00575F95" w:rsidP="00D91EE0">
            <w:pPr>
              <w:rPr>
                <w:rFonts w:asciiTheme="minorHAnsi" w:hAnsiTheme="minorHAnsi"/>
                <w:lang w:val="en-GB"/>
              </w:rPr>
            </w:pPr>
            <w:r>
              <w:rPr>
                <w:rFonts w:asciiTheme="minorHAnsi" w:hAnsiTheme="minorHAnsi"/>
                <w:lang w:val="en-GB"/>
              </w:rPr>
              <w:t>4</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5D9C3A24" w14:textId="09F69437" w:rsidR="00D37281" w:rsidRDefault="00D37281" w:rsidP="00D91EE0">
            <w:pPr>
              <w:pStyle w:val="ListParagraph"/>
              <w:numPr>
                <w:ilvl w:val="0"/>
                <w:numId w:val="19"/>
              </w:numPr>
              <w:rPr>
                <w:rFonts w:asciiTheme="minorHAnsi" w:hAnsiTheme="minorHAnsi"/>
                <w:lang w:val="en-GB"/>
              </w:rPr>
            </w:pPr>
            <w:r>
              <w:rPr>
                <w:rFonts w:asciiTheme="minorHAnsi" w:hAnsiTheme="minorHAnsi"/>
                <w:lang w:val="en-GB"/>
              </w:rPr>
              <w:t xml:space="preserve">Assist in the evaluation </w:t>
            </w:r>
            <w:r w:rsidR="00C11A80">
              <w:rPr>
                <w:rFonts w:asciiTheme="minorHAnsi" w:hAnsiTheme="minorHAnsi"/>
                <w:lang w:val="en-GB"/>
              </w:rPr>
              <w:t>and reporting on</w:t>
            </w:r>
            <w:r>
              <w:rPr>
                <w:rFonts w:asciiTheme="minorHAnsi" w:hAnsiTheme="minorHAnsi"/>
                <w:lang w:val="en-GB"/>
              </w:rPr>
              <w:t xml:space="preserve"> learning initiatives</w:t>
            </w:r>
            <w:r w:rsidR="006C131C">
              <w:rPr>
                <w:rFonts w:asciiTheme="minorHAnsi" w:hAnsiTheme="minorHAnsi"/>
                <w:lang w:val="en-GB"/>
              </w:rPr>
              <w:t xml:space="preserve"> and activities.</w:t>
            </w:r>
          </w:p>
          <w:p w14:paraId="0F387E28" w14:textId="07774884"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6C131C">
              <w:rPr>
                <w:rFonts w:asciiTheme="minorHAnsi" w:hAnsiTheme="minorHAnsi"/>
                <w:lang w:val="en-GB"/>
              </w:rPr>
              <w:t xml:space="preserve"> Talent Development </w:t>
            </w:r>
            <w:r w:rsidR="00783EF5" w:rsidRPr="00F20631">
              <w:rPr>
                <w:rFonts w:asciiTheme="minorHAnsi" w:hAnsiTheme="minorHAnsi"/>
                <w:lang w:val="en-GB"/>
              </w:rPr>
              <w:t xml:space="preserve">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20EED334" w:rsidR="009502ED" w:rsidRPr="00D91EE0" w:rsidRDefault="00F910DD" w:rsidP="00F611D5">
            <w:pPr>
              <w:jc w:val="center"/>
              <w:rPr>
                <w:rFonts w:asciiTheme="minorHAnsi" w:hAnsiTheme="minorHAnsi"/>
                <w:b/>
                <w:bCs/>
                <w:lang w:val="en-GB"/>
              </w:rPr>
            </w:pPr>
            <w:r>
              <w:rPr>
                <w:rFonts w:asciiTheme="minorHAnsi" w:hAnsiTheme="minorHAnsi"/>
                <w:b/>
                <w:bCs/>
                <w:lang w:val="en-GB"/>
              </w:rPr>
              <w:t>2</w:t>
            </w:r>
            <w:r w:rsidR="00F611D5">
              <w:rPr>
                <w:rFonts w:asciiTheme="minorHAnsi" w:hAnsiTheme="minorHAnsi"/>
                <w:b/>
                <w:bCs/>
                <w:lang w:val="en-GB"/>
              </w:rPr>
              <w:t>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3DEC2866" w:rsidR="00D70AF4" w:rsidRPr="00F4415A" w:rsidRDefault="00D70AF4" w:rsidP="00E31C10">
      <w:pPr>
        <w:rPr>
          <w:rFonts w:ascii="Times" w:hAnsi="Times" w:cs="Arial"/>
        </w:rPr>
      </w:pPr>
      <w:r w:rsidRPr="00F4415A">
        <w:rPr>
          <w:rFonts w:ascii="Times" w:hAnsi="Times" w:cs="Arial"/>
        </w:rPr>
        <w:lastRenderedPageBreak/>
        <w:t xml:space="preserve">Field of study: </w:t>
      </w:r>
      <w:sdt>
        <w:sdtPr>
          <w:rPr>
            <w:rFonts w:ascii="Times" w:hAnsi="Times"/>
            <w:lang w:val="en-GB"/>
          </w:rPr>
          <w:id w:val="-2093611389"/>
          <w:placeholder>
            <w:docPart w:val="636A7E21DB0140429D74C9014580FBC4"/>
          </w:placeholder>
        </w:sdtPr>
        <w:sdtEndPr/>
        <w:sdtContent>
          <w:sdt>
            <w:sdtPr>
              <w:rPr>
                <w:rFonts w:ascii="Times" w:hAnsi="Times" w:cs="Calibri"/>
                <w:b/>
                <w:bCs/>
                <w:sz w:val="22"/>
                <w:szCs w:val="22"/>
                <w:lang w:val="en-GB"/>
              </w:rPr>
              <w:id w:val="1987887401"/>
              <w:placeholder>
                <w:docPart w:val="D128F7C962604571A08A76968C585036"/>
              </w:placeholder>
            </w:sdtPr>
            <w:sdtEndPr/>
            <w:sdtContent>
              <w:r w:rsidR="004A22D8" w:rsidRPr="00F4415A">
                <w:rPr>
                  <w:rFonts w:ascii="Times" w:hAnsi="Times" w:cs="Calibri"/>
                  <w:lang w:val="en-GB"/>
                </w:rPr>
                <w:t xml:space="preserve">Instructional </w:t>
              </w:r>
              <w:r w:rsidR="00F4415A">
                <w:rPr>
                  <w:rFonts w:ascii="Times" w:hAnsi="Times" w:cs="Calibri"/>
                  <w:lang w:val="en-GB"/>
                </w:rPr>
                <w:t>D</w:t>
              </w:r>
              <w:r w:rsidR="004A22D8" w:rsidRPr="00F4415A">
                <w:rPr>
                  <w:rFonts w:ascii="Times" w:hAnsi="Times" w:cs="Calibri"/>
                  <w:lang w:val="en-GB"/>
                </w:rPr>
                <w:t>esign,</w:t>
              </w:r>
              <w:r w:rsidR="004A22D8" w:rsidRPr="00F4415A">
                <w:rPr>
                  <w:rFonts w:ascii="Times" w:hAnsi="Times" w:cs="Calibri"/>
                  <w:sz w:val="22"/>
                  <w:szCs w:val="22"/>
                  <w:lang w:val="en-GB"/>
                </w:rPr>
                <w:t xml:space="preserve"> </w:t>
              </w:r>
              <w:r w:rsidR="004A22D8" w:rsidRPr="00F4415A">
                <w:rPr>
                  <w:rFonts w:ascii="Times" w:hAnsi="Times" w:cstheme="minorHAnsi"/>
                  <w:color w:val="000000" w:themeColor="text1"/>
                </w:rPr>
                <w:t xml:space="preserve">Educational Technology, </w:t>
              </w:r>
              <w:r w:rsidR="00D165AD">
                <w:rPr>
                  <w:rFonts w:ascii="Times" w:hAnsi="Times" w:cstheme="minorHAnsi"/>
                  <w:color w:val="000000" w:themeColor="text1"/>
                </w:rPr>
                <w:t xml:space="preserve">Learning Technology, </w:t>
              </w:r>
              <w:r w:rsidR="004A22D8" w:rsidRPr="00F4415A">
                <w:rPr>
                  <w:rFonts w:ascii="Times" w:hAnsi="Times" w:cstheme="minorHAnsi"/>
                  <w:color w:val="000000" w:themeColor="text1"/>
                </w:rPr>
                <w:t>Adult Education, Human Resources Management, Business Administration/Management</w:t>
              </w:r>
              <w:r w:rsidR="00F4415A">
                <w:rPr>
                  <w:rFonts w:ascii="Times" w:hAnsi="Times" w:cstheme="minorHAnsi"/>
                  <w:color w:val="000000" w:themeColor="text1"/>
                </w:rPr>
                <w:t xml:space="preserve">, International, Affairs, Public </w:t>
              </w:r>
              <w:r w:rsidR="00D165AD">
                <w:rPr>
                  <w:rFonts w:ascii="Times" w:hAnsi="Times" w:cstheme="minorHAnsi"/>
                  <w:color w:val="000000" w:themeColor="text1"/>
                </w:rPr>
                <w:t>Policy, Social</w:t>
              </w:r>
              <w:r w:rsidR="00F4415A">
                <w:rPr>
                  <w:rFonts w:ascii="Times" w:hAnsi="Times" w:cstheme="minorHAnsi"/>
                  <w:color w:val="000000" w:themeColor="text1"/>
                </w:rPr>
                <w:t xml:space="preserve"> Sciences</w:t>
              </w:r>
            </w:sdtContent>
          </w:sdt>
        </w:sdtContent>
      </w:sdt>
      <w:r w:rsidRPr="00F4415A">
        <w:rPr>
          <w:rFonts w:ascii="Times" w:hAnsi="Times"/>
          <w:lang w:val="en-GB"/>
        </w:rPr>
        <w:t xml:space="preserve"> </w:t>
      </w:r>
      <w:r w:rsidRPr="00F4415A">
        <w:rPr>
          <w:rFonts w:ascii="Times" w:hAnsi="Times" w:cs="Arial"/>
        </w:rPr>
        <w:t xml:space="preserve">or equivalent.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24AEC29E" w14:textId="4A4C7EB6" w:rsidR="00D3295D" w:rsidRPr="008F5702" w:rsidRDefault="00D3295D" w:rsidP="00D3295D">
      <w:pPr>
        <w:numPr>
          <w:ilvl w:val="0"/>
          <w:numId w:val="30"/>
        </w:numPr>
        <w:spacing w:before="100" w:beforeAutospacing="1" w:after="100" w:afterAutospacing="1" w:line="276" w:lineRule="auto"/>
        <w:ind w:left="750"/>
        <w:jc w:val="both"/>
        <w:rPr>
          <w:rFonts w:ascii="Arial" w:eastAsia="Times New Roman" w:hAnsi="Arial" w:cs="Arial"/>
          <w:color w:val="333333"/>
        </w:rPr>
      </w:pPr>
      <w:r w:rsidRPr="2DE074B6">
        <w:rPr>
          <w:rFonts w:ascii="Arial" w:eastAsia="Times New Roman" w:hAnsi="Arial" w:cs="Arial"/>
          <w:color w:val="333333"/>
        </w:rPr>
        <w:t>Strong IT skills and excellent knowledge of office software packages (e.g. Microsoft Office suite: PPT, Word, Excel, Outlook, Teams, Streams, Forms, SharePoint</w:t>
      </w:r>
      <w:r w:rsidRPr="759B6ABE">
        <w:rPr>
          <w:rFonts w:ascii="Arial" w:eastAsia="Times New Roman" w:hAnsi="Arial" w:cs="Arial"/>
          <w:color w:val="333333"/>
        </w:rPr>
        <w:t>, Power BI</w:t>
      </w:r>
      <w:r w:rsidRPr="2DE074B6">
        <w:rPr>
          <w:rFonts w:ascii="Arial" w:eastAsia="Times New Roman" w:hAnsi="Arial" w:cs="Arial"/>
          <w:color w:val="333333"/>
        </w:rPr>
        <w:t xml:space="preserve">).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61D5EF00" w:rsidR="004300EB" w:rsidRPr="00135960" w:rsidRDefault="00D165AD"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4E32789E"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D165AD">
        <w:rPr>
          <w:rFonts w:asciiTheme="minorHAnsi" w:hAnsiTheme="minorHAnsi" w:cs="Arial"/>
          <w:sz w:val="20"/>
        </w:rPr>
        <w:t>other UN languages</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4938F5E8">
      <w:pPr>
        <w:pStyle w:val="Header"/>
        <w:numPr>
          <w:ilvl w:val="0"/>
          <w:numId w:val="19"/>
        </w:numPr>
        <w:ind w:left="714" w:hanging="357"/>
        <w:jc w:val="both"/>
        <w:rPr>
          <w:rFonts w:asciiTheme="minorHAnsi" w:hAnsiTheme="minorHAnsi" w:cs="Arial"/>
          <w:sz w:val="20"/>
        </w:rPr>
      </w:pPr>
      <w:r w:rsidRPr="4938F5E8">
        <w:rPr>
          <w:rFonts w:asciiTheme="minorHAnsi" w:hAnsiTheme="minorHAnsi" w:cs="Arial"/>
          <w:sz w:val="20"/>
        </w:rPr>
        <w:t xml:space="preserve">Interest and motivation in working in an international </w:t>
      </w:r>
      <w:proofErr w:type="gramStart"/>
      <w:r w:rsidRPr="4938F5E8">
        <w:rPr>
          <w:rFonts w:asciiTheme="minorHAnsi" w:hAnsiTheme="minorHAnsi" w:cs="Arial"/>
          <w:sz w:val="20"/>
        </w:rPr>
        <w:t>organization;</w:t>
      </w:r>
      <w:proofErr w:type="gramEnd"/>
    </w:p>
    <w:p w14:paraId="1CF1285F" w14:textId="282383A3" w:rsidR="0036528F" w:rsidRPr="0036528F" w:rsidRDefault="0036528F" w:rsidP="4938F5E8">
      <w:pPr>
        <w:pStyle w:val="Header"/>
        <w:numPr>
          <w:ilvl w:val="0"/>
          <w:numId w:val="19"/>
        </w:numPr>
        <w:ind w:left="714" w:hanging="357"/>
        <w:jc w:val="both"/>
        <w:rPr>
          <w:rFonts w:asciiTheme="minorHAnsi" w:hAnsiTheme="minorHAnsi" w:cs="Arial"/>
          <w:sz w:val="20"/>
        </w:rPr>
      </w:pPr>
      <w:r w:rsidRPr="4938F5E8">
        <w:rPr>
          <w:rFonts w:asciiTheme="minorHAnsi" w:hAnsiTheme="minorHAnsi" w:cs="Arial"/>
          <w:sz w:val="20"/>
        </w:rPr>
        <w:t xml:space="preserve">Good analytical skills in gathering and consolidating data and research for practical </w:t>
      </w:r>
      <w:proofErr w:type="gramStart"/>
      <w:r w:rsidRPr="4938F5E8">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4938F5E8">
      <w:pPr>
        <w:pStyle w:val="Header"/>
        <w:numPr>
          <w:ilvl w:val="0"/>
          <w:numId w:val="19"/>
        </w:numPr>
        <w:ind w:left="714" w:hanging="357"/>
        <w:jc w:val="both"/>
        <w:rPr>
          <w:rFonts w:asciiTheme="minorHAnsi" w:hAnsiTheme="minorHAnsi" w:cs="Arial"/>
          <w:sz w:val="20"/>
        </w:rPr>
      </w:pPr>
      <w:r w:rsidRPr="4938F5E8">
        <w:rPr>
          <w:rFonts w:asciiTheme="minorHAnsi" w:hAnsiTheme="minorHAnsi" w:cs="Arial"/>
          <w:sz w:val="20"/>
        </w:rPr>
        <w:t xml:space="preserve">Communicates effectively when working in teams and </w:t>
      </w:r>
      <w:proofErr w:type="gramStart"/>
      <w:r w:rsidRPr="4938F5E8">
        <w:rPr>
          <w:rFonts w:asciiTheme="minorHAnsi" w:hAnsiTheme="minorHAnsi" w:cs="Arial"/>
          <w:sz w:val="20"/>
        </w:rPr>
        <w:t>independently;</w:t>
      </w:r>
      <w:proofErr w:type="gramEnd"/>
    </w:p>
    <w:p w14:paraId="16E445A7" w14:textId="15E283A5" w:rsidR="0036528F" w:rsidRPr="0036528F" w:rsidRDefault="0036528F" w:rsidP="4938F5E8">
      <w:pPr>
        <w:pStyle w:val="Header"/>
        <w:numPr>
          <w:ilvl w:val="0"/>
          <w:numId w:val="19"/>
        </w:numPr>
        <w:ind w:left="714" w:hanging="357"/>
        <w:jc w:val="both"/>
        <w:rPr>
          <w:rFonts w:asciiTheme="minorHAnsi" w:hAnsiTheme="minorHAnsi" w:cs="Arial"/>
          <w:sz w:val="20"/>
        </w:rPr>
      </w:pPr>
      <w:r w:rsidRPr="4938F5E8">
        <w:rPr>
          <w:rFonts w:asciiTheme="minorHAnsi" w:hAnsiTheme="minorHAnsi" w:cs="Arial"/>
          <w:sz w:val="20"/>
        </w:rPr>
        <w:t xml:space="preserve">Good in organizing and structuring various tasks and </w:t>
      </w:r>
      <w:proofErr w:type="gramStart"/>
      <w:r w:rsidRPr="4938F5E8">
        <w:rPr>
          <w:rFonts w:asciiTheme="minorHAnsi" w:hAnsiTheme="minorHAnsi" w:cs="Arial"/>
          <w:sz w:val="20"/>
        </w:rPr>
        <w:t>responsibilities;</w:t>
      </w:r>
      <w:proofErr w:type="gramEnd"/>
      <w:r w:rsidRPr="4938F5E8">
        <w:rPr>
          <w:rFonts w:asciiTheme="minorHAnsi" w:hAnsiTheme="minorHAnsi" w:cs="Arial"/>
          <w:sz w:val="20"/>
        </w:rPr>
        <w:t xml:space="preserve"> </w:t>
      </w:r>
    </w:p>
    <w:p w14:paraId="104B510D" w14:textId="2F0BB107" w:rsidR="0036528F" w:rsidRPr="0036528F" w:rsidRDefault="0036528F" w:rsidP="4938F5E8">
      <w:pPr>
        <w:pStyle w:val="Header"/>
        <w:numPr>
          <w:ilvl w:val="0"/>
          <w:numId w:val="19"/>
        </w:numPr>
        <w:ind w:left="714" w:hanging="357"/>
        <w:jc w:val="both"/>
        <w:rPr>
          <w:rFonts w:asciiTheme="minorHAnsi" w:hAnsiTheme="minorHAnsi" w:cs="Arial"/>
          <w:sz w:val="20"/>
        </w:rPr>
      </w:pPr>
      <w:r w:rsidRPr="4938F5E8">
        <w:rPr>
          <w:rFonts w:asciiTheme="minorHAnsi" w:hAnsiTheme="minorHAnsi" w:cs="Arial"/>
          <w:sz w:val="20"/>
        </w:rPr>
        <w:t xml:space="preserve">Displays cultural, gender, religion, race, nationality and age sensitivity and </w:t>
      </w:r>
      <w:proofErr w:type="gramStart"/>
      <w:r w:rsidRPr="4938F5E8">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77509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E3B80" w14:textId="77777777" w:rsidR="00775099" w:rsidRDefault="00775099">
      <w:r>
        <w:separator/>
      </w:r>
    </w:p>
  </w:endnote>
  <w:endnote w:type="continuationSeparator" w:id="0">
    <w:p w14:paraId="73F7CFCF" w14:textId="77777777" w:rsidR="00775099" w:rsidRDefault="00775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6931E95B"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w:t>
    </w:r>
    <w:r w:rsidR="00E31DED">
      <w:rPr>
        <w:rFonts w:asciiTheme="minorHAnsi" w:hAnsiTheme="minorHAnsi"/>
        <w:sz w:val="16"/>
        <w:szCs w:val="16"/>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29376" w14:textId="77777777" w:rsidR="00775099" w:rsidRDefault="00775099">
      <w:r>
        <w:separator/>
      </w:r>
    </w:p>
  </w:footnote>
  <w:footnote w:type="continuationSeparator" w:id="0">
    <w:p w14:paraId="7969D2E8" w14:textId="77777777" w:rsidR="00775099" w:rsidRDefault="00775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9252FA"/>
    <w:multiLevelType w:val="hybridMultilevel"/>
    <w:tmpl w:val="F7949B7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111214"/>
    <w:multiLevelType w:val="hybridMultilevel"/>
    <w:tmpl w:val="76565DC6"/>
    <w:lvl w:ilvl="0" w:tplc="C4FCB376">
      <w:start w:val="1"/>
      <w:numFmt w:val="bullet"/>
      <w:lvlText w:val=""/>
      <w:lvlJc w:val="left"/>
      <w:pPr>
        <w:tabs>
          <w:tab w:val="num" w:pos="720"/>
        </w:tabs>
        <w:ind w:left="720" w:hanging="360"/>
      </w:pPr>
      <w:rPr>
        <w:rFonts w:ascii="Symbol" w:hAnsi="Symbol" w:hint="default"/>
        <w:sz w:val="20"/>
      </w:rPr>
    </w:lvl>
    <w:lvl w:ilvl="1" w:tplc="32BE331C" w:tentative="1">
      <w:start w:val="1"/>
      <w:numFmt w:val="bullet"/>
      <w:lvlText w:val=""/>
      <w:lvlJc w:val="left"/>
      <w:pPr>
        <w:tabs>
          <w:tab w:val="num" w:pos="1440"/>
        </w:tabs>
        <w:ind w:left="1440" w:hanging="360"/>
      </w:pPr>
      <w:rPr>
        <w:rFonts w:ascii="Symbol" w:hAnsi="Symbol" w:hint="default"/>
        <w:sz w:val="20"/>
      </w:rPr>
    </w:lvl>
    <w:lvl w:ilvl="2" w:tplc="0FA6B900" w:tentative="1">
      <w:start w:val="1"/>
      <w:numFmt w:val="bullet"/>
      <w:lvlText w:val=""/>
      <w:lvlJc w:val="left"/>
      <w:pPr>
        <w:tabs>
          <w:tab w:val="num" w:pos="2160"/>
        </w:tabs>
        <w:ind w:left="2160" w:hanging="360"/>
      </w:pPr>
      <w:rPr>
        <w:rFonts w:ascii="Symbol" w:hAnsi="Symbol" w:hint="default"/>
        <w:sz w:val="20"/>
      </w:rPr>
    </w:lvl>
    <w:lvl w:ilvl="3" w:tplc="D5EE8A26" w:tentative="1">
      <w:start w:val="1"/>
      <w:numFmt w:val="bullet"/>
      <w:lvlText w:val=""/>
      <w:lvlJc w:val="left"/>
      <w:pPr>
        <w:tabs>
          <w:tab w:val="num" w:pos="2880"/>
        </w:tabs>
        <w:ind w:left="2880" w:hanging="360"/>
      </w:pPr>
      <w:rPr>
        <w:rFonts w:ascii="Symbol" w:hAnsi="Symbol" w:hint="default"/>
        <w:sz w:val="20"/>
      </w:rPr>
    </w:lvl>
    <w:lvl w:ilvl="4" w:tplc="4ABA5262" w:tentative="1">
      <w:start w:val="1"/>
      <w:numFmt w:val="bullet"/>
      <w:lvlText w:val=""/>
      <w:lvlJc w:val="left"/>
      <w:pPr>
        <w:tabs>
          <w:tab w:val="num" w:pos="3600"/>
        </w:tabs>
        <w:ind w:left="3600" w:hanging="360"/>
      </w:pPr>
      <w:rPr>
        <w:rFonts w:ascii="Symbol" w:hAnsi="Symbol" w:hint="default"/>
        <w:sz w:val="20"/>
      </w:rPr>
    </w:lvl>
    <w:lvl w:ilvl="5" w:tplc="E86621BE" w:tentative="1">
      <w:start w:val="1"/>
      <w:numFmt w:val="bullet"/>
      <w:lvlText w:val=""/>
      <w:lvlJc w:val="left"/>
      <w:pPr>
        <w:tabs>
          <w:tab w:val="num" w:pos="4320"/>
        </w:tabs>
        <w:ind w:left="4320" w:hanging="360"/>
      </w:pPr>
      <w:rPr>
        <w:rFonts w:ascii="Symbol" w:hAnsi="Symbol" w:hint="default"/>
        <w:sz w:val="20"/>
      </w:rPr>
    </w:lvl>
    <w:lvl w:ilvl="6" w:tplc="D48EC7BE" w:tentative="1">
      <w:start w:val="1"/>
      <w:numFmt w:val="bullet"/>
      <w:lvlText w:val=""/>
      <w:lvlJc w:val="left"/>
      <w:pPr>
        <w:tabs>
          <w:tab w:val="num" w:pos="5040"/>
        </w:tabs>
        <w:ind w:left="5040" w:hanging="360"/>
      </w:pPr>
      <w:rPr>
        <w:rFonts w:ascii="Symbol" w:hAnsi="Symbol" w:hint="default"/>
        <w:sz w:val="20"/>
      </w:rPr>
    </w:lvl>
    <w:lvl w:ilvl="7" w:tplc="47B2D392" w:tentative="1">
      <w:start w:val="1"/>
      <w:numFmt w:val="bullet"/>
      <w:lvlText w:val=""/>
      <w:lvlJc w:val="left"/>
      <w:pPr>
        <w:tabs>
          <w:tab w:val="num" w:pos="5760"/>
        </w:tabs>
        <w:ind w:left="5760" w:hanging="360"/>
      </w:pPr>
      <w:rPr>
        <w:rFonts w:ascii="Symbol" w:hAnsi="Symbol" w:hint="default"/>
        <w:sz w:val="20"/>
      </w:rPr>
    </w:lvl>
    <w:lvl w:ilvl="8" w:tplc="12E68396"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F63389"/>
    <w:multiLevelType w:val="hybridMultilevel"/>
    <w:tmpl w:val="ADE01E34"/>
    <w:lvl w:ilvl="0" w:tplc="08090001">
      <w:start w:val="1"/>
      <w:numFmt w:val="bullet"/>
      <w:lvlText w:val=""/>
      <w:lvlJc w:val="left"/>
      <w:pPr>
        <w:ind w:left="675" w:hanging="360"/>
      </w:pPr>
      <w:rPr>
        <w:rFonts w:ascii="Symbol" w:hAnsi="Symbol" w:hint="default"/>
      </w:rPr>
    </w:lvl>
    <w:lvl w:ilvl="1" w:tplc="08090003" w:tentative="1">
      <w:start w:val="1"/>
      <w:numFmt w:val="bullet"/>
      <w:lvlText w:val="o"/>
      <w:lvlJc w:val="left"/>
      <w:pPr>
        <w:ind w:left="1395" w:hanging="360"/>
      </w:pPr>
      <w:rPr>
        <w:rFonts w:ascii="Courier New" w:hAnsi="Courier New" w:cs="Courier New" w:hint="default"/>
      </w:rPr>
    </w:lvl>
    <w:lvl w:ilvl="2" w:tplc="08090005" w:tentative="1">
      <w:start w:val="1"/>
      <w:numFmt w:val="bullet"/>
      <w:lvlText w:val=""/>
      <w:lvlJc w:val="left"/>
      <w:pPr>
        <w:ind w:left="2115" w:hanging="360"/>
      </w:pPr>
      <w:rPr>
        <w:rFonts w:ascii="Wingdings" w:hAnsi="Wingdings" w:hint="default"/>
      </w:rPr>
    </w:lvl>
    <w:lvl w:ilvl="3" w:tplc="08090001" w:tentative="1">
      <w:start w:val="1"/>
      <w:numFmt w:val="bullet"/>
      <w:lvlText w:val=""/>
      <w:lvlJc w:val="left"/>
      <w:pPr>
        <w:ind w:left="2835" w:hanging="360"/>
      </w:pPr>
      <w:rPr>
        <w:rFonts w:ascii="Symbol" w:hAnsi="Symbol" w:hint="default"/>
      </w:rPr>
    </w:lvl>
    <w:lvl w:ilvl="4" w:tplc="08090003" w:tentative="1">
      <w:start w:val="1"/>
      <w:numFmt w:val="bullet"/>
      <w:lvlText w:val="o"/>
      <w:lvlJc w:val="left"/>
      <w:pPr>
        <w:ind w:left="3555" w:hanging="360"/>
      </w:pPr>
      <w:rPr>
        <w:rFonts w:ascii="Courier New" w:hAnsi="Courier New" w:cs="Courier New" w:hint="default"/>
      </w:rPr>
    </w:lvl>
    <w:lvl w:ilvl="5" w:tplc="08090005" w:tentative="1">
      <w:start w:val="1"/>
      <w:numFmt w:val="bullet"/>
      <w:lvlText w:val=""/>
      <w:lvlJc w:val="left"/>
      <w:pPr>
        <w:ind w:left="4275" w:hanging="360"/>
      </w:pPr>
      <w:rPr>
        <w:rFonts w:ascii="Wingdings" w:hAnsi="Wingdings" w:hint="default"/>
      </w:rPr>
    </w:lvl>
    <w:lvl w:ilvl="6" w:tplc="08090001" w:tentative="1">
      <w:start w:val="1"/>
      <w:numFmt w:val="bullet"/>
      <w:lvlText w:val=""/>
      <w:lvlJc w:val="left"/>
      <w:pPr>
        <w:ind w:left="4995" w:hanging="360"/>
      </w:pPr>
      <w:rPr>
        <w:rFonts w:ascii="Symbol" w:hAnsi="Symbol" w:hint="default"/>
      </w:rPr>
    </w:lvl>
    <w:lvl w:ilvl="7" w:tplc="08090003" w:tentative="1">
      <w:start w:val="1"/>
      <w:numFmt w:val="bullet"/>
      <w:lvlText w:val="o"/>
      <w:lvlJc w:val="left"/>
      <w:pPr>
        <w:ind w:left="5715" w:hanging="360"/>
      </w:pPr>
      <w:rPr>
        <w:rFonts w:ascii="Courier New" w:hAnsi="Courier New" w:cs="Courier New" w:hint="default"/>
      </w:rPr>
    </w:lvl>
    <w:lvl w:ilvl="8" w:tplc="08090005" w:tentative="1">
      <w:start w:val="1"/>
      <w:numFmt w:val="bullet"/>
      <w:lvlText w:val=""/>
      <w:lvlJc w:val="left"/>
      <w:pPr>
        <w:ind w:left="6435" w:hanging="360"/>
      </w:pPr>
      <w:rPr>
        <w:rFonts w:ascii="Wingdings" w:hAnsi="Wingdings" w:hint="default"/>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13502B"/>
    <w:multiLevelType w:val="hybridMultilevel"/>
    <w:tmpl w:val="AA4EE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8B35A6"/>
    <w:multiLevelType w:val="hybridMultilevel"/>
    <w:tmpl w:val="E1A629B2"/>
    <w:lvl w:ilvl="0" w:tplc="08090001">
      <w:start w:val="1"/>
      <w:numFmt w:val="bullet"/>
      <w:lvlText w:val=""/>
      <w:lvlJc w:val="left"/>
      <w:pPr>
        <w:ind w:left="1035" w:hanging="360"/>
      </w:pPr>
      <w:rPr>
        <w:rFonts w:ascii="Symbol" w:hAnsi="Symbol"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28" w15:restartNumberingAfterBreak="0">
    <w:nsid w:val="6F862E54"/>
    <w:multiLevelType w:val="hybridMultilevel"/>
    <w:tmpl w:val="0E926B94"/>
    <w:lvl w:ilvl="0" w:tplc="0100CBAC">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29"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2399659">
    <w:abstractNumId w:val="14"/>
  </w:num>
  <w:num w:numId="2" w16cid:durableId="1941327567">
    <w:abstractNumId w:val="21"/>
  </w:num>
  <w:num w:numId="3" w16cid:durableId="1709602975">
    <w:abstractNumId w:val="6"/>
  </w:num>
  <w:num w:numId="4" w16cid:durableId="1228297820">
    <w:abstractNumId w:val="11"/>
  </w:num>
  <w:num w:numId="5" w16cid:durableId="1588416518">
    <w:abstractNumId w:val="20"/>
  </w:num>
  <w:num w:numId="6" w16cid:durableId="1906598879">
    <w:abstractNumId w:val="18"/>
  </w:num>
  <w:num w:numId="7" w16cid:durableId="413816360">
    <w:abstractNumId w:val="24"/>
  </w:num>
  <w:num w:numId="8" w16cid:durableId="527984629">
    <w:abstractNumId w:val="9"/>
  </w:num>
  <w:num w:numId="9" w16cid:durableId="1599823429">
    <w:abstractNumId w:val="25"/>
  </w:num>
  <w:num w:numId="10" w16cid:durableId="1732461503">
    <w:abstractNumId w:val="0"/>
  </w:num>
  <w:num w:numId="11" w16cid:durableId="213085036">
    <w:abstractNumId w:val="12"/>
  </w:num>
  <w:num w:numId="12" w16cid:durableId="1464957886">
    <w:abstractNumId w:val="7"/>
  </w:num>
  <w:num w:numId="13" w16cid:durableId="78137821">
    <w:abstractNumId w:val="22"/>
  </w:num>
  <w:num w:numId="14" w16cid:durableId="895243550">
    <w:abstractNumId w:val="2"/>
  </w:num>
  <w:num w:numId="15" w16cid:durableId="1060523632">
    <w:abstractNumId w:val="19"/>
  </w:num>
  <w:num w:numId="16" w16cid:durableId="227231312">
    <w:abstractNumId w:val="17"/>
  </w:num>
  <w:num w:numId="17" w16cid:durableId="2025864252">
    <w:abstractNumId w:val="3"/>
  </w:num>
  <w:num w:numId="18" w16cid:durableId="1098722014">
    <w:abstractNumId w:val="1"/>
  </w:num>
  <w:num w:numId="19" w16cid:durableId="660354023">
    <w:abstractNumId w:val="8"/>
  </w:num>
  <w:num w:numId="20" w16cid:durableId="513763822">
    <w:abstractNumId w:val="13"/>
  </w:num>
  <w:num w:numId="21" w16cid:durableId="499581117">
    <w:abstractNumId w:val="29"/>
  </w:num>
  <w:num w:numId="22" w16cid:durableId="232664996">
    <w:abstractNumId w:val="15"/>
  </w:num>
  <w:num w:numId="23" w16cid:durableId="296449029">
    <w:abstractNumId w:val="10"/>
  </w:num>
  <w:num w:numId="24" w16cid:durableId="394355592">
    <w:abstractNumId w:val="26"/>
  </w:num>
  <w:num w:numId="25" w16cid:durableId="1356030549">
    <w:abstractNumId w:val="28"/>
  </w:num>
  <w:num w:numId="26" w16cid:durableId="1392653187">
    <w:abstractNumId w:val="4"/>
  </w:num>
  <w:num w:numId="27" w16cid:durableId="632833036">
    <w:abstractNumId w:val="23"/>
  </w:num>
  <w:num w:numId="28" w16cid:durableId="779034020">
    <w:abstractNumId w:val="16"/>
  </w:num>
  <w:num w:numId="29" w16cid:durableId="672075081">
    <w:abstractNumId w:val="27"/>
  </w:num>
  <w:num w:numId="30" w16cid:durableId="965700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84F"/>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67731"/>
    <w:rsid w:val="0008223F"/>
    <w:rsid w:val="00087C6F"/>
    <w:rsid w:val="00091CCC"/>
    <w:rsid w:val="000977A2"/>
    <w:rsid w:val="00097DE0"/>
    <w:rsid w:val="000A2404"/>
    <w:rsid w:val="000A2976"/>
    <w:rsid w:val="000A4F00"/>
    <w:rsid w:val="000B06AE"/>
    <w:rsid w:val="000B14BC"/>
    <w:rsid w:val="000C0960"/>
    <w:rsid w:val="000C0D6C"/>
    <w:rsid w:val="000C154F"/>
    <w:rsid w:val="000C6554"/>
    <w:rsid w:val="000E0F5B"/>
    <w:rsid w:val="000E3765"/>
    <w:rsid w:val="000E392F"/>
    <w:rsid w:val="000E77EC"/>
    <w:rsid w:val="000F1681"/>
    <w:rsid w:val="000F2B84"/>
    <w:rsid w:val="000F396D"/>
    <w:rsid w:val="000F5459"/>
    <w:rsid w:val="000F795F"/>
    <w:rsid w:val="00100EA2"/>
    <w:rsid w:val="00102620"/>
    <w:rsid w:val="00103F1A"/>
    <w:rsid w:val="001040C6"/>
    <w:rsid w:val="00104580"/>
    <w:rsid w:val="00112996"/>
    <w:rsid w:val="001136E1"/>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1A8E"/>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57BFC"/>
    <w:rsid w:val="00266783"/>
    <w:rsid w:val="00283201"/>
    <w:rsid w:val="00286831"/>
    <w:rsid w:val="00291269"/>
    <w:rsid w:val="002925E0"/>
    <w:rsid w:val="00292BEC"/>
    <w:rsid w:val="002933D1"/>
    <w:rsid w:val="002A30C7"/>
    <w:rsid w:val="002B5898"/>
    <w:rsid w:val="002C3741"/>
    <w:rsid w:val="002D3448"/>
    <w:rsid w:val="002D3BF1"/>
    <w:rsid w:val="002D3DD5"/>
    <w:rsid w:val="002D40F6"/>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0932"/>
    <w:rsid w:val="00387DFF"/>
    <w:rsid w:val="00393326"/>
    <w:rsid w:val="00396B3D"/>
    <w:rsid w:val="003A0839"/>
    <w:rsid w:val="003A0D3D"/>
    <w:rsid w:val="003A37DD"/>
    <w:rsid w:val="003A4C14"/>
    <w:rsid w:val="003A71AC"/>
    <w:rsid w:val="003B1A63"/>
    <w:rsid w:val="003B3743"/>
    <w:rsid w:val="003B54BE"/>
    <w:rsid w:val="003C13CC"/>
    <w:rsid w:val="003C393B"/>
    <w:rsid w:val="003C6AAE"/>
    <w:rsid w:val="003D52ED"/>
    <w:rsid w:val="003F35C2"/>
    <w:rsid w:val="003F47AD"/>
    <w:rsid w:val="00400665"/>
    <w:rsid w:val="004020C9"/>
    <w:rsid w:val="004075BD"/>
    <w:rsid w:val="004104E6"/>
    <w:rsid w:val="00413B1F"/>
    <w:rsid w:val="00414B5C"/>
    <w:rsid w:val="004151A6"/>
    <w:rsid w:val="004219A3"/>
    <w:rsid w:val="0042396C"/>
    <w:rsid w:val="004300EB"/>
    <w:rsid w:val="00431887"/>
    <w:rsid w:val="00435B34"/>
    <w:rsid w:val="00443590"/>
    <w:rsid w:val="00444FFA"/>
    <w:rsid w:val="004451E2"/>
    <w:rsid w:val="00445796"/>
    <w:rsid w:val="00445905"/>
    <w:rsid w:val="00446FF5"/>
    <w:rsid w:val="00450C69"/>
    <w:rsid w:val="00451CA1"/>
    <w:rsid w:val="00453BEC"/>
    <w:rsid w:val="0045455E"/>
    <w:rsid w:val="00462A90"/>
    <w:rsid w:val="0046730B"/>
    <w:rsid w:val="00467F53"/>
    <w:rsid w:val="0047322A"/>
    <w:rsid w:val="0048459C"/>
    <w:rsid w:val="00485875"/>
    <w:rsid w:val="00491CAE"/>
    <w:rsid w:val="0049484C"/>
    <w:rsid w:val="004A22D8"/>
    <w:rsid w:val="004A2A95"/>
    <w:rsid w:val="004A3FB6"/>
    <w:rsid w:val="004B209F"/>
    <w:rsid w:val="004B596F"/>
    <w:rsid w:val="004C0414"/>
    <w:rsid w:val="004C10BB"/>
    <w:rsid w:val="004C51E2"/>
    <w:rsid w:val="004C58D8"/>
    <w:rsid w:val="004C62BD"/>
    <w:rsid w:val="004D4064"/>
    <w:rsid w:val="004D4B98"/>
    <w:rsid w:val="004F20A1"/>
    <w:rsid w:val="0050292B"/>
    <w:rsid w:val="00502EDF"/>
    <w:rsid w:val="00503FD8"/>
    <w:rsid w:val="005121B3"/>
    <w:rsid w:val="0051361E"/>
    <w:rsid w:val="00517007"/>
    <w:rsid w:val="005322C6"/>
    <w:rsid w:val="005337BB"/>
    <w:rsid w:val="00553449"/>
    <w:rsid w:val="005539A9"/>
    <w:rsid w:val="005556B7"/>
    <w:rsid w:val="0055703D"/>
    <w:rsid w:val="005570B5"/>
    <w:rsid w:val="00567B61"/>
    <w:rsid w:val="00570CF2"/>
    <w:rsid w:val="005747F8"/>
    <w:rsid w:val="00575F95"/>
    <w:rsid w:val="00584286"/>
    <w:rsid w:val="005877B3"/>
    <w:rsid w:val="00590964"/>
    <w:rsid w:val="00591376"/>
    <w:rsid w:val="00591B1F"/>
    <w:rsid w:val="0059342C"/>
    <w:rsid w:val="005A4AFC"/>
    <w:rsid w:val="005A5E7C"/>
    <w:rsid w:val="005B5CF3"/>
    <w:rsid w:val="005B6322"/>
    <w:rsid w:val="005C2194"/>
    <w:rsid w:val="005D0821"/>
    <w:rsid w:val="005D401C"/>
    <w:rsid w:val="005D405B"/>
    <w:rsid w:val="005D49B3"/>
    <w:rsid w:val="005D5192"/>
    <w:rsid w:val="005D76C2"/>
    <w:rsid w:val="005D7FD0"/>
    <w:rsid w:val="005E166C"/>
    <w:rsid w:val="005F040F"/>
    <w:rsid w:val="005F29C8"/>
    <w:rsid w:val="005F61A7"/>
    <w:rsid w:val="005F6F38"/>
    <w:rsid w:val="00603B6D"/>
    <w:rsid w:val="00612010"/>
    <w:rsid w:val="0061685A"/>
    <w:rsid w:val="00617B12"/>
    <w:rsid w:val="0063282F"/>
    <w:rsid w:val="00632DFE"/>
    <w:rsid w:val="006335BE"/>
    <w:rsid w:val="00636E31"/>
    <w:rsid w:val="00637B72"/>
    <w:rsid w:val="00640A5A"/>
    <w:rsid w:val="00640FD0"/>
    <w:rsid w:val="006412F3"/>
    <w:rsid w:val="00643C96"/>
    <w:rsid w:val="006677C4"/>
    <w:rsid w:val="00670E64"/>
    <w:rsid w:val="00670EF4"/>
    <w:rsid w:val="006722A0"/>
    <w:rsid w:val="00672CBA"/>
    <w:rsid w:val="00674302"/>
    <w:rsid w:val="00676250"/>
    <w:rsid w:val="00681CB3"/>
    <w:rsid w:val="00685562"/>
    <w:rsid w:val="006940FE"/>
    <w:rsid w:val="0069521E"/>
    <w:rsid w:val="00695854"/>
    <w:rsid w:val="006960CC"/>
    <w:rsid w:val="006A01AC"/>
    <w:rsid w:val="006A3F94"/>
    <w:rsid w:val="006C131C"/>
    <w:rsid w:val="006D036F"/>
    <w:rsid w:val="006D09B4"/>
    <w:rsid w:val="006D4BE3"/>
    <w:rsid w:val="006D59EE"/>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4523"/>
    <w:rsid w:val="00765F30"/>
    <w:rsid w:val="00774376"/>
    <w:rsid w:val="00775099"/>
    <w:rsid w:val="00777FF5"/>
    <w:rsid w:val="00783EF5"/>
    <w:rsid w:val="00792A99"/>
    <w:rsid w:val="00797817"/>
    <w:rsid w:val="007A3AF1"/>
    <w:rsid w:val="007A6F44"/>
    <w:rsid w:val="007B0702"/>
    <w:rsid w:val="007B1A85"/>
    <w:rsid w:val="007B1B9F"/>
    <w:rsid w:val="007B311D"/>
    <w:rsid w:val="007B5C19"/>
    <w:rsid w:val="007B768B"/>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0017"/>
    <w:rsid w:val="00805514"/>
    <w:rsid w:val="00815F35"/>
    <w:rsid w:val="00816F1D"/>
    <w:rsid w:val="00823728"/>
    <w:rsid w:val="00830760"/>
    <w:rsid w:val="00836073"/>
    <w:rsid w:val="00847E47"/>
    <w:rsid w:val="0085273C"/>
    <w:rsid w:val="00863394"/>
    <w:rsid w:val="00866B80"/>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CE"/>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180F"/>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A212F"/>
    <w:rsid w:val="00AC365A"/>
    <w:rsid w:val="00AC4F73"/>
    <w:rsid w:val="00AE0F5C"/>
    <w:rsid w:val="00AE11A7"/>
    <w:rsid w:val="00AE467E"/>
    <w:rsid w:val="00AE486D"/>
    <w:rsid w:val="00AF3DEF"/>
    <w:rsid w:val="00AF4FF8"/>
    <w:rsid w:val="00AF7369"/>
    <w:rsid w:val="00AF769E"/>
    <w:rsid w:val="00B001DC"/>
    <w:rsid w:val="00B07E49"/>
    <w:rsid w:val="00B12895"/>
    <w:rsid w:val="00B12B04"/>
    <w:rsid w:val="00B23E2B"/>
    <w:rsid w:val="00B321D9"/>
    <w:rsid w:val="00B34135"/>
    <w:rsid w:val="00B4054C"/>
    <w:rsid w:val="00B47148"/>
    <w:rsid w:val="00B50560"/>
    <w:rsid w:val="00B50EF3"/>
    <w:rsid w:val="00B529CD"/>
    <w:rsid w:val="00B563C7"/>
    <w:rsid w:val="00B60C9A"/>
    <w:rsid w:val="00B650C5"/>
    <w:rsid w:val="00B708DB"/>
    <w:rsid w:val="00B82569"/>
    <w:rsid w:val="00B86102"/>
    <w:rsid w:val="00B90DDF"/>
    <w:rsid w:val="00B94616"/>
    <w:rsid w:val="00B96211"/>
    <w:rsid w:val="00B96A0A"/>
    <w:rsid w:val="00B97284"/>
    <w:rsid w:val="00BA08EC"/>
    <w:rsid w:val="00BA1292"/>
    <w:rsid w:val="00BA493E"/>
    <w:rsid w:val="00BB2872"/>
    <w:rsid w:val="00BB3493"/>
    <w:rsid w:val="00BC0924"/>
    <w:rsid w:val="00BC2445"/>
    <w:rsid w:val="00BC3CD7"/>
    <w:rsid w:val="00BC48D8"/>
    <w:rsid w:val="00BC5AEF"/>
    <w:rsid w:val="00BD20EA"/>
    <w:rsid w:val="00BD32FA"/>
    <w:rsid w:val="00BD5B10"/>
    <w:rsid w:val="00BD69BC"/>
    <w:rsid w:val="00BE54AB"/>
    <w:rsid w:val="00BF514A"/>
    <w:rsid w:val="00C03A19"/>
    <w:rsid w:val="00C06C6D"/>
    <w:rsid w:val="00C11A80"/>
    <w:rsid w:val="00C128CD"/>
    <w:rsid w:val="00C1384B"/>
    <w:rsid w:val="00C15785"/>
    <w:rsid w:val="00C25886"/>
    <w:rsid w:val="00C262C3"/>
    <w:rsid w:val="00C45A09"/>
    <w:rsid w:val="00C51BD8"/>
    <w:rsid w:val="00C61A97"/>
    <w:rsid w:val="00C63661"/>
    <w:rsid w:val="00C6546B"/>
    <w:rsid w:val="00C70BFB"/>
    <w:rsid w:val="00C80A95"/>
    <w:rsid w:val="00C823C4"/>
    <w:rsid w:val="00C84D3F"/>
    <w:rsid w:val="00C9769A"/>
    <w:rsid w:val="00CA1DFD"/>
    <w:rsid w:val="00CA45D2"/>
    <w:rsid w:val="00CA49D1"/>
    <w:rsid w:val="00CA7311"/>
    <w:rsid w:val="00CB6A56"/>
    <w:rsid w:val="00CC1514"/>
    <w:rsid w:val="00CC27DD"/>
    <w:rsid w:val="00CD0238"/>
    <w:rsid w:val="00CD4816"/>
    <w:rsid w:val="00CD4AA2"/>
    <w:rsid w:val="00CE55A0"/>
    <w:rsid w:val="00CF0790"/>
    <w:rsid w:val="00CF0B21"/>
    <w:rsid w:val="00CF4890"/>
    <w:rsid w:val="00CF678B"/>
    <w:rsid w:val="00CF6BA2"/>
    <w:rsid w:val="00D00508"/>
    <w:rsid w:val="00D05A80"/>
    <w:rsid w:val="00D06A94"/>
    <w:rsid w:val="00D16512"/>
    <w:rsid w:val="00D165AD"/>
    <w:rsid w:val="00D17D77"/>
    <w:rsid w:val="00D17E6C"/>
    <w:rsid w:val="00D20CAA"/>
    <w:rsid w:val="00D254F6"/>
    <w:rsid w:val="00D274D0"/>
    <w:rsid w:val="00D3295D"/>
    <w:rsid w:val="00D32DC5"/>
    <w:rsid w:val="00D35280"/>
    <w:rsid w:val="00D35F0A"/>
    <w:rsid w:val="00D362EB"/>
    <w:rsid w:val="00D37281"/>
    <w:rsid w:val="00D46638"/>
    <w:rsid w:val="00D50E77"/>
    <w:rsid w:val="00D522CE"/>
    <w:rsid w:val="00D53E47"/>
    <w:rsid w:val="00D60425"/>
    <w:rsid w:val="00D70AF4"/>
    <w:rsid w:val="00D71594"/>
    <w:rsid w:val="00D7362D"/>
    <w:rsid w:val="00D80BA0"/>
    <w:rsid w:val="00D81DD1"/>
    <w:rsid w:val="00D81E2C"/>
    <w:rsid w:val="00D826E7"/>
    <w:rsid w:val="00D8576B"/>
    <w:rsid w:val="00D87BB4"/>
    <w:rsid w:val="00D91EE0"/>
    <w:rsid w:val="00D96BD9"/>
    <w:rsid w:val="00DA6C78"/>
    <w:rsid w:val="00DA7041"/>
    <w:rsid w:val="00DB3FA4"/>
    <w:rsid w:val="00DB4459"/>
    <w:rsid w:val="00DB447E"/>
    <w:rsid w:val="00DB7FAE"/>
    <w:rsid w:val="00DC3F12"/>
    <w:rsid w:val="00DD43D9"/>
    <w:rsid w:val="00DD5D2D"/>
    <w:rsid w:val="00DD637E"/>
    <w:rsid w:val="00DD6FC7"/>
    <w:rsid w:val="00DF207F"/>
    <w:rsid w:val="00DF2F25"/>
    <w:rsid w:val="00DF4C1D"/>
    <w:rsid w:val="00E14F46"/>
    <w:rsid w:val="00E21D22"/>
    <w:rsid w:val="00E21E99"/>
    <w:rsid w:val="00E235B1"/>
    <w:rsid w:val="00E23922"/>
    <w:rsid w:val="00E31C10"/>
    <w:rsid w:val="00E31DED"/>
    <w:rsid w:val="00E36295"/>
    <w:rsid w:val="00E42C2F"/>
    <w:rsid w:val="00E43801"/>
    <w:rsid w:val="00E539CA"/>
    <w:rsid w:val="00E560D4"/>
    <w:rsid w:val="00E56B39"/>
    <w:rsid w:val="00E60ECC"/>
    <w:rsid w:val="00E7290B"/>
    <w:rsid w:val="00E73CCD"/>
    <w:rsid w:val="00E73F0B"/>
    <w:rsid w:val="00E859F9"/>
    <w:rsid w:val="00E8606F"/>
    <w:rsid w:val="00E87C22"/>
    <w:rsid w:val="00EA063B"/>
    <w:rsid w:val="00EA0AE9"/>
    <w:rsid w:val="00EA28FF"/>
    <w:rsid w:val="00EB47A2"/>
    <w:rsid w:val="00EC0FF7"/>
    <w:rsid w:val="00ED0C31"/>
    <w:rsid w:val="00ED48BE"/>
    <w:rsid w:val="00ED7062"/>
    <w:rsid w:val="00EE0144"/>
    <w:rsid w:val="00EE34C2"/>
    <w:rsid w:val="00EE5405"/>
    <w:rsid w:val="00EF3CDD"/>
    <w:rsid w:val="00F06AD3"/>
    <w:rsid w:val="00F11DAF"/>
    <w:rsid w:val="00F141A1"/>
    <w:rsid w:val="00F1443F"/>
    <w:rsid w:val="00F20631"/>
    <w:rsid w:val="00F24D21"/>
    <w:rsid w:val="00F31801"/>
    <w:rsid w:val="00F36D1E"/>
    <w:rsid w:val="00F4415A"/>
    <w:rsid w:val="00F509C3"/>
    <w:rsid w:val="00F5317C"/>
    <w:rsid w:val="00F53F2B"/>
    <w:rsid w:val="00F5654C"/>
    <w:rsid w:val="00F611D5"/>
    <w:rsid w:val="00F629E4"/>
    <w:rsid w:val="00F632CF"/>
    <w:rsid w:val="00F64BAA"/>
    <w:rsid w:val="00F67370"/>
    <w:rsid w:val="00F7154A"/>
    <w:rsid w:val="00F71D0D"/>
    <w:rsid w:val="00F72600"/>
    <w:rsid w:val="00F86B17"/>
    <w:rsid w:val="00F910DD"/>
    <w:rsid w:val="00F92FA3"/>
    <w:rsid w:val="00F95220"/>
    <w:rsid w:val="00F957A9"/>
    <w:rsid w:val="00F97479"/>
    <w:rsid w:val="00FA0F17"/>
    <w:rsid w:val="00FA6F02"/>
    <w:rsid w:val="00FB2650"/>
    <w:rsid w:val="00FB4036"/>
    <w:rsid w:val="00FB5BA3"/>
    <w:rsid w:val="00FC3BF7"/>
    <w:rsid w:val="00FD44C2"/>
    <w:rsid w:val="00FD5412"/>
    <w:rsid w:val="00FF1837"/>
    <w:rsid w:val="4938F5E8"/>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ListParagraphChar">
    <w:name w:val="List Paragraph Char"/>
    <w:link w:val="ListParagraph"/>
    <w:uiPriority w:val="34"/>
    <w:locked/>
    <w:rsid w:val="00BF514A"/>
    <w:rPr>
      <w:lang w:val="en-US" w:eastAsia="en-US"/>
    </w:rPr>
  </w:style>
  <w:style w:type="paragraph" w:customStyle="1" w:styleId="Default">
    <w:name w:val="Default"/>
    <w:rsid w:val="000C0D6C"/>
    <w:pPr>
      <w:autoSpaceDE w:val="0"/>
      <w:autoSpaceDN w:val="0"/>
      <w:adjustRightInd w:val="0"/>
    </w:pPr>
    <w:rPr>
      <w:rFonts w:eastAsia="Calibri"/>
      <w:color w:val="000000"/>
      <w:sz w:val="24"/>
      <w:szCs w:val="24"/>
      <w:lang w:val="en-P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842E3"/>
    <w:rsid w:val="00283201"/>
    <w:rsid w:val="00426E6F"/>
    <w:rsid w:val="006249A7"/>
    <w:rsid w:val="009643A8"/>
    <w:rsid w:val="009F12C2"/>
    <w:rsid w:val="00AA14C4"/>
    <w:rsid w:val="00AF3DEF"/>
  </w:rsids>
  <m:mathPr>
    <m:mathFont m:val="Cambria Math"/>
    <m:brkBin m:val="before"/>
    <m:brkBinSub m:val="--"/>
    <m:smallFrac m:val="0"/>
    <m:dispDef/>
    <m:lMargin m:val="0"/>
    <m:rMargin m:val="0"/>
    <m:defJc m:val="centerGroup"/>
    <m:wrapIndent m:val="1440"/>
    <m:intLim m:val="subSup"/>
    <m:naryLim m:val="undOvr"/>
  </m:mathPr>
  <w:themeFontLang w:val="en-DK"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DK"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CBB4DBBB-6858-4CEB-913C-1F765DE2CD4C}"/>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e2d5eb27-e4b1-49f8-914a-e8e5371b07b9"/>
    <ds:schemaRef ds:uri="b36a5f9e-c147-4dc6-bd34-b28935d93d70"/>
    <ds:schemaRef ds:uri="ee32ab7d-afff-46f0-bc05-baf905bbe3d5"/>
    <ds:schemaRef ds:uri="ce694dd1-bc71-4f25-9885-2171c3e165b9"/>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804</Words>
  <Characters>5119</Characters>
  <Application>Microsoft Office Word</Application>
  <DocSecurity>0</DocSecurity>
  <Lines>42</Lines>
  <Paragraphs>11</Paragraphs>
  <ScaleCrop>false</ScaleCrop>
  <Company>UNDP/IAPSO</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Pierre Noel</cp:lastModifiedBy>
  <cp:revision>10</cp:revision>
  <dcterms:created xsi:type="dcterms:W3CDTF">2024-02-15T11:09:00Z</dcterms:created>
  <dcterms:modified xsi:type="dcterms:W3CDTF">2025-02-07T15:28:00Z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