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hint="eastAsia" w:asciiTheme="minorHAnsi" w:hAnsiTheme="minorHAnsi" w:eastAsiaTheme="majorEastAsia" w:cstheme="minorHAnsi"/>
          <w:b/>
          <w:kern w:val="0"/>
          <w:sz w:val="32"/>
          <w:szCs w:val="21"/>
          <w:lang w:val="en-US" w:eastAsia="zh-Hans"/>
        </w:rPr>
      </w:pPr>
      <w:r>
        <w:rPr>
          <w:rFonts w:hint="eastAsia" w:asciiTheme="minorHAnsi" w:hAnsiTheme="minorHAnsi" w:eastAsiaTheme="majorEastAsia" w:cstheme="minorHAnsi"/>
          <w:b/>
          <w:kern w:val="0"/>
          <w:sz w:val="32"/>
          <w:szCs w:val="21"/>
          <w:lang w:val="en-US" w:eastAsia="zh-Hans"/>
        </w:rPr>
        <w:t>美国加州大学伯克利分校</w:t>
      </w:r>
    </w:p>
    <w:p>
      <w:pPr>
        <w:widowControl/>
        <w:spacing w:line="360" w:lineRule="auto"/>
        <w:jc w:val="center"/>
        <w:rPr>
          <w:rFonts w:hint="eastAsia" w:asciiTheme="minorHAnsi" w:hAnsiTheme="minorHAnsi" w:eastAsiaTheme="majorEastAsia" w:cstheme="minorHAnsi"/>
          <w:b/>
          <w:kern w:val="0"/>
          <w:sz w:val="32"/>
          <w:szCs w:val="21"/>
          <w:lang w:val="en-US" w:eastAsia="zh-CN"/>
        </w:rPr>
      </w:pPr>
      <w:r>
        <w:rPr>
          <w:rFonts w:hint="eastAsia" w:asciiTheme="minorHAnsi" w:hAnsiTheme="minorHAnsi" w:eastAsiaTheme="majorEastAsia" w:cstheme="minorHAnsi"/>
          <w:b/>
          <w:kern w:val="0"/>
          <w:sz w:val="32"/>
          <w:szCs w:val="21"/>
          <w:lang w:val="en-US" w:eastAsia="zh-CN"/>
        </w:rPr>
        <w:t>University of California-Berkeley</w:t>
      </w:r>
    </w:p>
    <w:p>
      <w:pPr>
        <w:pStyle w:val="18"/>
        <w:widowControl/>
        <w:numPr>
          <w:ilvl w:val="0"/>
          <w:numId w:val="0"/>
        </w:numPr>
        <w:spacing w:line="360" w:lineRule="auto"/>
        <w:ind w:leftChars="0"/>
        <w:jc w:val="center"/>
        <w:rPr>
          <w:rFonts w:hint="eastAsia" w:asciiTheme="minorHAnsi" w:hAnsiTheme="minorHAnsi" w:eastAsiaTheme="majorEastAsia" w:cstheme="minorHAnsi"/>
          <w:b/>
          <w:kern w:val="0"/>
          <w:sz w:val="32"/>
          <w:szCs w:val="21"/>
          <w:lang w:val="en-US" w:eastAsia="zh-CN"/>
        </w:rPr>
      </w:pPr>
      <w:r>
        <w:rPr>
          <w:rFonts w:hint="eastAsia" w:asciiTheme="minorHAnsi" w:hAnsiTheme="minorHAnsi" w:eastAsiaTheme="majorEastAsia" w:cstheme="minorHAnsi"/>
          <w:b/>
          <w:kern w:val="0"/>
          <w:sz w:val="32"/>
          <w:szCs w:val="21"/>
          <w:lang w:eastAsia="zh-CN"/>
        </w:rPr>
        <w:t>2027春季</w:t>
      </w:r>
      <w:r>
        <w:rPr>
          <w:rFonts w:hint="eastAsia" w:asciiTheme="minorHAnsi" w:hAnsiTheme="minorHAnsi" w:eastAsiaTheme="majorEastAsia" w:cstheme="minorHAnsi"/>
          <w:b/>
          <w:kern w:val="0"/>
          <w:sz w:val="32"/>
          <w:szCs w:val="21"/>
          <w:lang w:val="en-US" w:eastAsia="zh-CN"/>
        </w:rPr>
        <w:t>学期学分访学项目</w:t>
      </w:r>
    </w:p>
    <w:p>
      <w:pPr>
        <w:pStyle w:val="18"/>
        <w:widowControl/>
        <w:numPr>
          <w:ilvl w:val="0"/>
          <w:numId w:val="0"/>
        </w:numPr>
        <w:spacing w:line="360" w:lineRule="auto"/>
        <w:ind w:leftChars="0"/>
        <w:jc w:val="center"/>
        <w:rPr>
          <w:rFonts w:hint="default" w:asciiTheme="minorHAnsi" w:hAnsiTheme="minorHAnsi" w:eastAsiaTheme="majorEastAsia" w:cstheme="minorHAnsi"/>
          <w:szCs w:val="21"/>
          <w:lang w:eastAsia="zh-CN"/>
        </w:rPr>
      </w:pPr>
      <w:r>
        <w:rPr>
          <w:rFonts w:hint="default" w:asciiTheme="minorHAnsi" w:hAnsiTheme="minorHAnsi" w:eastAsiaTheme="majorEastAsia" w:cstheme="minorHAnsi"/>
          <w:szCs w:val="21"/>
          <w:lang w:eastAsia="zh-CN"/>
        </w:rPr>
        <w:t>202</w:t>
      </w:r>
      <w:r>
        <w:rPr>
          <w:rFonts w:hint="eastAsia" w:asciiTheme="minorHAnsi" w:hAnsiTheme="minorHAnsi" w:eastAsiaTheme="majorEastAsia" w:cstheme="minorHAnsi"/>
          <w:szCs w:val="21"/>
          <w:lang w:val="en-US" w:eastAsia="zh-CN"/>
        </w:rPr>
        <w:t>7</w:t>
      </w:r>
      <w:r>
        <w:rPr>
          <w:rFonts w:hint="default" w:asciiTheme="minorHAnsi" w:hAnsiTheme="minorHAnsi" w:eastAsiaTheme="majorEastAsia" w:cstheme="minorHAnsi"/>
          <w:szCs w:val="21"/>
          <w:lang w:eastAsia="zh-CN"/>
        </w:rPr>
        <w:t>年</w:t>
      </w:r>
      <w:r>
        <w:rPr>
          <w:rFonts w:hint="eastAsia" w:asciiTheme="minorHAnsi" w:hAnsiTheme="minorHAnsi" w:eastAsiaTheme="majorEastAsia" w:cstheme="minorHAnsi"/>
          <w:szCs w:val="21"/>
          <w:lang w:val="en-US" w:eastAsia="zh-CN"/>
        </w:rPr>
        <w:t>1</w:t>
      </w:r>
      <w:r>
        <w:rPr>
          <w:rFonts w:hint="default" w:asciiTheme="minorHAnsi" w:hAnsiTheme="minorHAnsi" w:eastAsiaTheme="majorEastAsia" w:cstheme="minorHAnsi"/>
          <w:szCs w:val="21"/>
          <w:lang w:eastAsia="zh-CN"/>
        </w:rPr>
        <w:t>月1</w:t>
      </w:r>
      <w:r>
        <w:rPr>
          <w:rFonts w:hint="eastAsia" w:asciiTheme="minorHAnsi" w:hAnsiTheme="minorHAnsi" w:eastAsiaTheme="majorEastAsia" w:cstheme="minorHAnsi"/>
          <w:szCs w:val="21"/>
          <w:lang w:val="en-US" w:eastAsia="zh-CN"/>
        </w:rPr>
        <w:t>2</w:t>
      </w:r>
      <w:r>
        <w:rPr>
          <w:rFonts w:hint="default" w:asciiTheme="minorHAnsi" w:hAnsiTheme="minorHAnsi" w:eastAsiaTheme="majorEastAsia" w:cstheme="minorHAnsi"/>
          <w:szCs w:val="21"/>
          <w:lang w:eastAsia="zh-CN"/>
        </w:rPr>
        <w:t>日-</w:t>
      </w:r>
      <w:r>
        <w:rPr>
          <w:rFonts w:hint="eastAsia" w:asciiTheme="minorHAnsi" w:hAnsiTheme="minorHAnsi" w:eastAsiaTheme="majorEastAsia" w:cstheme="minorHAnsi"/>
          <w:szCs w:val="21"/>
          <w:lang w:val="en-US" w:eastAsia="zh-CN"/>
        </w:rPr>
        <w:t>5</w:t>
      </w:r>
      <w:r>
        <w:rPr>
          <w:rFonts w:hint="default" w:asciiTheme="minorHAnsi" w:hAnsiTheme="minorHAnsi" w:eastAsiaTheme="majorEastAsia" w:cstheme="minorHAnsi"/>
          <w:szCs w:val="21"/>
          <w:lang w:eastAsia="zh-CN"/>
        </w:rPr>
        <w:t>月</w:t>
      </w:r>
      <w:r>
        <w:rPr>
          <w:rFonts w:hint="eastAsia" w:asciiTheme="minorHAnsi" w:hAnsiTheme="minorHAnsi" w:eastAsiaTheme="majorEastAsia" w:cstheme="minorHAnsi"/>
          <w:szCs w:val="21"/>
          <w:lang w:val="en-US" w:eastAsia="zh-CN"/>
        </w:rPr>
        <w:t>14</w:t>
      </w:r>
      <w:r>
        <w:rPr>
          <w:rFonts w:hint="default" w:asciiTheme="minorHAnsi" w:hAnsiTheme="minorHAnsi" w:eastAsiaTheme="majorEastAsia" w:cstheme="minorHAnsi"/>
          <w:szCs w:val="21"/>
          <w:lang w:eastAsia="zh-CN"/>
        </w:rPr>
        <w:t>日</w:t>
      </w:r>
    </w:p>
    <w:p>
      <w:pPr>
        <w:pStyle w:val="18"/>
        <w:widowControl/>
        <w:numPr>
          <w:ilvl w:val="0"/>
          <w:numId w:val="0"/>
        </w:numPr>
        <w:spacing w:line="360" w:lineRule="auto"/>
        <w:ind w:leftChars="0"/>
        <w:jc w:val="left"/>
        <w:rPr>
          <w:rFonts w:hint="eastAsia" w:asciiTheme="minorHAnsi" w:hAnsiTheme="minorHAnsi" w:eastAsiaTheme="majorEastAsia" w:cstheme="minorHAnsi"/>
          <w:b/>
          <w:szCs w:val="21"/>
          <w:lang w:val="en-US" w:eastAsia="zh-CN"/>
        </w:rPr>
      </w:pPr>
    </w:p>
    <w:p>
      <w:pPr>
        <w:pStyle w:val="18"/>
        <w:widowControl/>
        <w:numPr>
          <w:ilvl w:val="0"/>
          <w:numId w:val="0"/>
        </w:numPr>
        <w:spacing w:line="360" w:lineRule="auto"/>
        <w:ind w:leftChars="0"/>
        <w:jc w:val="left"/>
        <w:rPr>
          <w:rFonts w:asciiTheme="minorHAnsi" w:hAnsiTheme="minorHAnsi" w:eastAsiaTheme="majorEastAsia" w:cstheme="minorHAnsi"/>
          <w:b/>
          <w:kern w:val="0"/>
          <w:szCs w:val="21"/>
        </w:rPr>
      </w:pPr>
      <w:r>
        <w:rPr>
          <w:rFonts w:hint="eastAsia" w:asciiTheme="minorHAnsi" w:hAnsiTheme="minorHAnsi" w:eastAsiaTheme="majorEastAsia" w:cstheme="minorHAnsi"/>
          <w:b/>
          <w:szCs w:val="21"/>
          <w:lang w:val="en-US" w:eastAsia="zh-CN"/>
        </w:rPr>
        <w:t>一、</w:t>
      </w:r>
      <w:r>
        <w:rPr>
          <w:rFonts w:hint="eastAsia" w:asciiTheme="minorHAnsi" w:hAnsiTheme="minorHAnsi" w:eastAsiaTheme="majorEastAsia" w:cstheme="minorHAnsi"/>
          <w:b/>
          <w:kern w:val="0"/>
          <w:szCs w:val="21"/>
        </w:rPr>
        <w:t>项目综述</w:t>
      </w:r>
    </w:p>
    <w:p>
      <w:pPr>
        <w:widowControl/>
        <w:spacing w:line="360" w:lineRule="auto"/>
        <w:ind w:firstLine="420" w:firstLineChars="200"/>
        <w:jc w:val="left"/>
        <w:rPr>
          <w:rFonts w:hint="default" w:asciiTheme="minorHAnsi" w:hAnsiTheme="minorHAnsi" w:eastAsiaTheme="majorEastAsia" w:cstheme="minorHAnsi"/>
          <w:b/>
          <w:bCs/>
          <w:kern w:val="0"/>
          <w:szCs w:val="21"/>
          <w:lang w:val="en-US" w:eastAsia="zh-CN"/>
        </w:rPr>
      </w:pPr>
      <w:r>
        <w:rPr>
          <w:rFonts w:hint="eastAsia" w:asciiTheme="minorHAnsi" w:hAnsiTheme="minorHAnsi" w:eastAsiaTheme="majorEastAsia" w:cstheme="minorHAnsi"/>
          <w:kern w:val="0"/>
          <w:szCs w:val="21"/>
          <w:lang w:val="en-US" w:eastAsia="zh-Hans"/>
        </w:rPr>
        <w:t>加州大学伯克利分校</w:t>
      </w:r>
      <w:r>
        <w:rPr>
          <w:rFonts w:hint="eastAsia" w:asciiTheme="minorHAnsi" w:hAnsiTheme="minorHAnsi" w:eastAsiaTheme="majorEastAsia" w:cstheme="minorHAnsi"/>
          <w:kern w:val="0"/>
          <w:szCs w:val="21"/>
          <w:lang w:val="en-US" w:eastAsia="zh-CN"/>
        </w:rPr>
        <w:t>（University of California, Berkeley），位于美国加利福尼亚州旧金山湾区伯克利市，</w:t>
      </w:r>
      <w:r>
        <w:rPr>
          <w:rFonts w:hint="default" w:asciiTheme="minorHAnsi" w:hAnsiTheme="minorHAnsi" w:eastAsiaTheme="majorEastAsia" w:cstheme="minorHAnsi"/>
          <w:kern w:val="0"/>
          <w:szCs w:val="21"/>
          <w:lang w:eastAsia="zh-CN"/>
        </w:rPr>
        <w:t>是</w:t>
      </w:r>
      <w:r>
        <w:rPr>
          <w:rFonts w:hint="eastAsia" w:asciiTheme="minorHAnsi" w:hAnsiTheme="minorHAnsi" w:eastAsiaTheme="majorEastAsia" w:cstheme="minorHAnsi"/>
          <w:kern w:val="0"/>
          <w:szCs w:val="21"/>
          <w:lang w:val="en-US" w:eastAsia="zh-CN"/>
        </w:rPr>
        <w:t>世界著名的公立研究型大学。</w:t>
      </w:r>
      <w:r>
        <w:rPr>
          <w:rFonts w:hint="default" w:asciiTheme="minorHAnsi" w:hAnsiTheme="minorHAnsi" w:eastAsiaTheme="majorEastAsia" w:cstheme="minorHAnsi"/>
          <w:kern w:val="0"/>
          <w:szCs w:val="21"/>
          <w:lang w:eastAsia="zh-CN"/>
        </w:rPr>
        <w:t>加州大学伯克利分校</w:t>
      </w:r>
      <w:r>
        <w:rPr>
          <w:rFonts w:hint="eastAsia" w:asciiTheme="minorHAnsi" w:hAnsiTheme="minorHAnsi" w:eastAsiaTheme="majorEastAsia" w:cstheme="minorHAnsi"/>
          <w:kern w:val="0"/>
          <w:szCs w:val="21"/>
          <w:lang w:val="en-US" w:eastAsia="zh-CN"/>
        </w:rPr>
        <w:t>是加利福尼亚大学系统的创始大学，建立于1868年。位列2027年US.News</w:t>
      </w:r>
      <w:r>
        <w:rPr>
          <w:rFonts w:hint="eastAsia" w:asciiTheme="minorHAnsi" w:hAnsiTheme="minorHAnsi" w:eastAsiaTheme="majorEastAsia" w:cstheme="minorHAnsi"/>
          <w:kern w:val="0"/>
          <w:szCs w:val="21"/>
          <w:lang w:val="en-US" w:eastAsia="zh-Hans"/>
        </w:rPr>
        <w:t>全球</w:t>
      </w:r>
      <w:r>
        <w:rPr>
          <w:rFonts w:hint="eastAsia" w:asciiTheme="minorHAnsi" w:hAnsiTheme="minorHAnsi" w:eastAsiaTheme="majorEastAsia" w:cstheme="minorHAnsi"/>
          <w:kern w:val="0"/>
          <w:szCs w:val="21"/>
          <w:lang w:val="en-US" w:eastAsia="zh-CN"/>
        </w:rPr>
        <w:t>最佳</w:t>
      </w:r>
      <w:r>
        <w:rPr>
          <w:rFonts w:hint="eastAsia" w:asciiTheme="minorHAnsi" w:hAnsiTheme="minorHAnsi" w:eastAsiaTheme="majorEastAsia" w:cstheme="minorHAnsi"/>
          <w:kern w:val="0"/>
          <w:szCs w:val="21"/>
          <w:lang w:val="en-US" w:eastAsia="zh-Hans"/>
        </w:rPr>
        <w:t>大学</w:t>
      </w:r>
      <w:r>
        <w:rPr>
          <w:rFonts w:hint="eastAsia" w:asciiTheme="minorHAnsi" w:hAnsiTheme="minorHAnsi" w:eastAsiaTheme="majorEastAsia" w:cstheme="minorHAnsi"/>
          <w:kern w:val="0"/>
          <w:szCs w:val="21"/>
          <w:lang w:val="en-US" w:eastAsia="zh-CN"/>
        </w:rPr>
        <w:t>排名第7名，软科世界大学学术排名第5位。同时在众多机构排名位列全球大学排行前十名，是世界顶尖的公立</w:t>
      </w:r>
      <w:r>
        <w:rPr>
          <w:rFonts w:hint="default" w:asciiTheme="minorHAnsi" w:hAnsiTheme="minorHAnsi" w:eastAsiaTheme="majorEastAsia" w:cstheme="minorHAnsi"/>
          <w:kern w:val="0"/>
          <w:szCs w:val="21"/>
          <w:lang w:eastAsia="zh-CN"/>
        </w:rPr>
        <w:t>研究型</w:t>
      </w:r>
      <w:r>
        <w:rPr>
          <w:rFonts w:hint="eastAsia" w:asciiTheme="minorHAnsi" w:hAnsiTheme="minorHAnsi" w:eastAsiaTheme="majorEastAsia" w:cstheme="minorHAnsi"/>
          <w:kern w:val="0"/>
          <w:szCs w:val="21"/>
          <w:lang w:val="en-US" w:eastAsia="zh-CN"/>
        </w:rPr>
        <w:t>大学之一。</w:t>
      </w:r>
    </w:p>
    <w:p>
      <w:pPr>
        <w:widowControl/>
        <w:spacing w:line="360" w:lineRule="auto"/>
        <w:ind w:firstLine="420" w:firstLineChars="200"/>
        <w:jc w:val="left"/>
        <w:rPr>
          <w:rFonts w:hint="eastAsia" w:asciiTheme="minorHAnsi" w:hAnsiTheme="minorHAnsi" w:eastAsiaTheme="majorEastAsia" w:cstheme="minorHAnsi"/>
          <w:kern w:val="0"/>
          <w:szCs w:val="21"/>
          <w:lang w:val="en-US" w:eastAsia="zh-Hans"/>
        </w:rPr>
      </w:pPr>
      <w:r>
        <w:rPr>
          <w:rFonts w:hint="eastAsia" w:asciiTheme="minorHAnsi" w:hAnsiTheme="minorHAnsi" w:eastAsiaTheme="majorEastAsia" w:cstheme="minorHAnsi"/>
          <w:kern w:val="0"/>
          <w:szCs w:val="21"/>
          <w:lang w:val="en-US" w:eastAsia="zh-Hans"/>
        </w:rPr>
        <w:t>本项目由加州大学伯克利分校推出</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学生将</w:t>
      </w:r>
      <w:r>
        <w:rPr>
          <w:rFonts w:hint="eastAsia" w:asciiTheme="minorHAnsi" w:hAnsiTheme="minorHAnsi" w:eastAsiaTheme="majorEastAsia" w:cstheme="minorHAnsi"/>
          <w:kern w:val="0"/>
          <w:szCs w:val="21"/>
          <w:lang w:val="en-US" w:eastAsia="zh-CN"/>
        </w:rPr>
        <w:t>与伯克利在读学位学生一起同堂上课，正式注册获得伯克利学生证和免费公交卡，</w:t>
      </w:r>
      <w:r>
        <w:rPr>
          <w:rFonts w:hint="eastAsia" w:asciiTheme="minorHAnsi" w:hAnsiTheme="minorHAnsi" w:eastAsiaTheme="majorEastAsia" w:cstheme="minorHAnsi"/>
          <w:kern w:val="0"/>
          <w:szCs w:val="21"/>
          <w:lang w:val="en-US" w:eastAsia="zh-Hans"/>
        </w:rPr>
        <w:t>享受全球顶尖大学的学术与研究资源</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体验丰富多彩的校园活动</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并获得</w:t>
      </w:r>
      <w:r>
        <w:rPr>
          <w:rFonts w:hint="default" w:asciiTheme="minorHAnsi" w:hAnsiTheme="minorHAnsi" w:eastAsiaTheme="majorEastAsia" w:cstheme="minorHAnsi"/>
          <w:kern w:val="0"/>
          <w:szCs w:val="21"/>
          <w:lang w:eastAsia="zh-Hans"/>
        </w:rPr>
        <w:t>独一无二的</w:t>
      </w:r>
      <w:r>
        <w:rPr>
          <w:rFonts w:hint="eastAsia" w:asciiTheme="minorHAnsi" w:hAnsiTheme="minorHAnsi" w:eastAsiaTheme="majorEastAsia" w:cstheme="minorHAnsi"/>
          <w:kern w:val="0"/>
          <w:szCs w:val="21"/>
          <w:lang w:val="en-US" w:eastAsia="zh-Hans"/>
        </w:rPr>
        <w:t>实践经历</w:t>
      </w:r>
      <w:r>
        <w:rPr>
          <w:rFonts w:hint="default" w:asciiTheme="minorHAnsi" w:hAnsiTheme="minorHAnsi" w:eastAsiaTheme="majorEastAsia" w:cstheme="minorHAnsi"/>
          <w:kern w:val="0"/>
          <w:szCs w:val="21"/>
          <w:lang w:eastAsia="zh-Hans"/>
        </w:rPr>
        <w:t>。</w:t>
      </w:r>
    </w:p>
    <w:p>
      <w:pPr>
        <w:widowControl/>
        <w:spacing w:line="360" w:lineRule="auto"/>
        <w:ind w:firstLine="420" w:firstLineChars="200"/>
        <w:jc w:val="left"/>
        <w:rPr>
          <w:rFonts w:hint="eastAsia" w:asciiTheme="minorHAnsi" w:hAnsiTheme="minorHAnsi" w:eastAsiaTheme="majorEastAsia" w:cstheme="minorHAnsi"/>
          <w:kern w:val="0"/>
          <w:szCs w:val="21"/>
          <w:lang w:val="en-US" w:eastAsia="zh-CN"/>
        </w:rPr>
      </w:pPr>
      <w:r>
        <w:drawing>
          <wp:inline distT="0" distB="0" distL="114300" distR="114300">
            <wp:extent cx="5065395" cy="2842895"/>
            <wp:effectExtent l="0" t="0" r="1905" b="508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065395" cy="2842895"/>
                    </a:xfrm>
                    <a:prstGeom prst="rect">
                      <a:avLst/>
                    </a:prstGeom>
                    <a:noFill/>
                    <a:ln>
                      <a:noFill/>
                    </a:ln>
                  </pic:spPr>
                </pic:pic>
              </a:graphicData>
            </a:graphic>
          </wp:inline>
        </w:drawing>
      </w:r>
    </w:p>
    <w:p>
      <w:pPr>
        <w:widowControl/>
        <w:spacing w:line="360" w:lineRule="auto"/>
        <w:jc w:val="left"/>
        <w:rPr>
          <w:rFonts w:hint="eastAsia" w:asciiTheme="minorHAnsi" w:hAnsiTheme="minorHAnsi" w:eastAsiaTheme="majorEastAsia" w:cstheme="minorHAnsi"/>
          <w:b/>
          <w:bCs/>
          <w:kern w:val="0"/>
          <w:szCs w:val="21"/>
        </w:rPr>
      </w:pPr>
      <w:r>
        <w:t xml:space="preserve"> </w:t>
      </w:r>
    </w:p>
    <w:p>
      <w:pPr>
        <w:widowControl/>
        <w:spacing w:line="360" w:lineRule="auto"/>
        <w:jc w:val="left"/>
        <w:rPr>
          <w:rFonts w:hint="eastAsia" w:asciiTheme="minorHAnsi" w:hAnsiTheme="minorHAnsi" w:eastAsiaTheme="majorEastAsia" w:cstheme="minorHAnsi"/>
          <w:b/>
          <w:bCs/>
          <w:kern w:val="0"/>
          <w:szCs w:val="21"/>
        </w:rPr>
      </w:pPr>
    </w:p>
    <w:p>
      <w:pPr>
        <w:widowControl/>
        <w:spacing w:line="360" w:lineRule="auto"/>
        <w:jc w:val="left"/>
        <w:rPr>
          <w:rFonts w:hint="eastAsia" w:asciiTheme="minorHAnsi" w:hAnsiTheme="minorHAnsi" w:eastAsiaTheme="majorEastAsia" w:cstheme="minorHAnsi"/>
          <w:b/>
          <w:bCs/>
          <w:kern w:val="0"/>
          <w:szCs w:val="21"/>
        </w:rPr>
      </w:pPr>
    </w:p>
    <w:p>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二、项目特色优势</w:t>
      </w:r>
    </w:p>
    <w:p>
      <w:pPr>
        <w:pStyle w:val="20"/>
        <w:widowControl/>
        <w:numPr>
          <w:ilvl w:val="0"/>
          <w:numId w:val="1"/>
        </w:numPr>
        <w:spacing w:line="360" w:lineRule="auto"/>
        <w:ind w:firstLineChars="0"/>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【顶级名校教育资源】</w:t>
      </w:r>
      <w:r>
        <w:rPr>
          <w:rFonts w:hint="eastAsia" w:asciiTheme="minorHAnsi" w:hAnsiTheme="minorHAnsi" w:eastAsiaTheme="majorEastAsia" w:cstheme="minorHAnsi"/>
          <w:kern w:val="0"/>
          <w:szCs w:val="21"/>
        </w:rPr>
        <w:t>由全球一流大学的导师亲自授课，享受国际一流大学的学术氛围与硬件设施；</w:t>
      </w:r>
      <w:r>
        <w:rPr>
          <w:rFonts w:hint="eastAsia" w:asciiTheme="minorHAnsi" w:hAnsiTheme="minorHAnsi" w:eastAsiaTheme="majorEastAsia" w:cstheme="minorHAnsi"/>
          <w:kern w:val="0"/>
          <w:szCs w:val="21"/>
          <w:lang w:val="en-US" w:eastAsia="zh-Hans"/>
        </w:rPr>
        <w:t>通过近距离与名校教授接触</w:t>
      </w:r>
      <w:r>
        <w:rPr>
          <w:rFonts w:hint="default" w:asciiTheme="minorHAnsi" w:hAnsiTheme="minorHAnsi" w:eastAsiaTheme="majorEastAsia" w:cstheme="minorHAnsi"/>
          <w:kern w:val="0"/>
          <w:szCs w:val="21"/>
          <w:lang w:eastAsia="zh-Hans"/>
        </w:rPr>
        <w:t>，</w:t>
      </w:r>
      <w:r>
        <w:rPr>
          <w:rFonts w:hint="eastAsia" w:asciiTheme="minorHAnsi" w:hAnsiTheme="minorHAnsi" w:eastAsiaTheme="majorEastAsia" w:cstheme="minorHAnsi"/>
          <w:kern w:val="0"/>
          <w:szCs w:val="21"/>
          <w:lang w:val="en-US" w:eastAsia="zh-Hans"/>
        </w:rPr>
        <w:t>可申请获得推荐信，助力</w:t>
      </w:r>
      <w:r>
        <w:rPr>
          <w:rFonts w:hint="default" w:asciiTheme="minorHAnsi" w:hAnsiTheme="minorHAnsi" w:eastAsiaTheme="majorEastAsia" w:cstheme="minorHAnsi"/>
          <w:kern w:val="0"/>
          <w:szCs w:val="21"/>
          <w:lang w:eastAsia="zh-Hans"/>
        </w:rPr>
        <w:t>进一步申请世界名校深造及就业</w:t>
      </w:r>
      <w:r>
        <w:rPr>
          <w:rFonts w:hint="eastAsia" w:asciiTheme="minorHAnsi" w:hAnsiTheme="minorHAnsi" w:eastAsiaTheme="majorEastAsia" w:cstheme="minorHAnsi"/>
          <w:kern w:val="0"/>
          <w:szCs w:val="21"/>
          <w:lang w:val="en-US" w:eastAsia="zh-Hans"/>
        </w:rPr>
        <w:t>。</w:t>
      </w:r>
    </w:p>
    <w:p>
      <w:pPr>
        <w:pStyle w:val="20"/>
        <w:widowControl/>
        <w:numPr>
          <w:ilvl w:val="0"/>
          <w:numId w:val="1"/>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b/>
          <w:bCs/>
          <w:kern w:val="0"/>
          <w:szCs w:val="21"/>
        </w:rPr>
        <w:t>【丰富的课程选择】</w:t>
      </w:r>
      <w:r>
        <w:rPr>
          <w:rFonts w:hint="default" w:asciiTheme="minorHAnsi" w:hAnsiTheme="minorHAnsi" w:eastAsiaTheme="majorEastAsia" w:cstheme="minorHAnsi"/>
          <w:kern w:val="0"/>
          <w:szCs w:val="21"/>
          <w:lang w:eastAsia="zh-Hans"/>
        </w:rPr>
        <w:t>正式注册并获得加州大学伯克利分校学生证，</w:t>
      </w:r>
      <w:r>
        <w:rPr>
          <w:rFonts w:hint="eastAsia" w:asciiTheme="minorHAnsi" w:hAnsiTheme="minorHAnsi" w:eastAsiaTheme="majorEastAsia" w:cstheme="minorHAnsi"/>
          <w:bCs/>
          <w:kern w:val="0"/>
          <w:szCs w:val="21"/>
        </w:rPr>
        <w:t>学校提供</w:t>
      </w:r>
      <w:r>
        <w:rPr>
          <w:rFonts w:hint="eastAsia" w:asciiTheme="minorHAnsi" w:hAnsiTheme="minorHAnsi" w:eastAsiaTheme="majorEastAsia" w:cstheme="minorHAnsi"/>
          <w:bCs/>
          <w:kern w:val="0"/>
          <w:szCs w:val="21"/>
          <w:lang w:val="en-US" w:eastAsia="zh-Hans"/>
        </w:rPr>
        <w:t>丰富的</w:t>
      </w:r>
      <w:r>
        <w:rPr>
          <w:rFonts w:hint="eastAsia" w:asciiTheme="minorHAnsi" w:hAnsiTheme="minorHAnsi" w:eastAsiaTheme="majorEastAsia" w:cstheme="minorHAnsi"/>
          <w:bCs/>
          <w:kern w:val="0"/>
          <w:szCs w:val="21"/>
        </w:rPr>
        <w:t>课程专业供学生选择，可与在读学位学生一起同堂上课；</w:t>
      </w:r>
      <w:r>
        <w:rPr>
          <w:rFonts w:hint="eastAsia" w:asciiTheme="minorHAnsi" w:hAnsiTheme="minorHAnsi" w:eastAsiaTheme="majorEastAsia" w:cstheme="minorHAnsi"/>
          <w:bCs/>
          <w:kern w:val="0"/>
          <w:szCs w:val="21"/>
          <w:lang w:val="en-US" w:eastAsia="zh-CN"/>
        </w:rPr>
        <w:t>深入</w:t>
      </w:r>
      <w:r>
        <w:rPr>
          <w:rFonts w:hint="eastAsia" w:ascii="Calibri" w:hAnsi="Calibri" w:eastAsia="宋体" w:cs="Calibri"/>
          <w:bCs/>
          <w:kern w:val="0"/>
          <w:sz w:val="21"/>
          <w:szCs w:val="21"/>
          <w:lang w:val="en-US" w:eastAsia="zh-CN" w:bidi="ar"/>
        </w:rPr>
        <w:t>体验原汁原味的世界</w:t>
      </w:r>
      <w:r>
        <w:rPr>
          <w:rFonts w:hint="eastAsia" w:ascii="Calibri" w:hAnsi="Calibri" w:eastAsia="宋体" w:cs="Calibri"/>
          <w:bCs/>
          <w:kern w:val="0"/>
          <w:sz w:val="21"/>
          <w:szCs w:val="21"/>
          <w:lang w:val="en-US" w:eastAsia="zh-Hans" w:bidi="ar"/>
        </w:rPr>
        <w:t>顶级</w:t>
      </w:r>
      <w:r>
        <w:rPr>
          <w:rFonts w:hint="eastAsia" w:ascii="Calibri" w:hAnsi="Calibri" w:eastAsia="宋体" w:cs="Calibri"/>
          <w:bCs/>
          <w:kern w:val="0"/>
          <w:sz w:val="21"/>
          <w:szCs w:val="21"/>
          <w:lang w:val="en-US" w:eastAsia="zh-CN" w:bidi="ar"/>
        </w:rPr>
        <w:t>名校</w:t>
      </w:r>
      <w:r>
        <w:rPr>
          <w:rFonts w:hint="eastAsia" w:ascii="Calibri" w:hAnsi="Calibri" w:cs="Calibri"/>
          <w:bCs/>
          <w:kern w:val="0"/>
          <w:sz w:val="21"/>
          <w:szCs w:val="21"/>
          <w:lang w:val="en-US" w:eastAsia="zh-CN" w:bidi="ar"/>
        </w:rPr>
        <w:t>学术</w:t>
      </w:r>
      <w:r>
        <w:rPr>
          <w:rFonts w:hint="eastAsia" w:ascii="Calibri" w:hAnsi="Calibri" w:eastAsia="宋体" w:cs="Calibri"/>
          <w:bCs/>
          <w:kern w:val="0"/>
          <w:sz w:val="21"/>
          <w:szCs w:val="21"/>
          <w:lang w:val="en-US" w:eastAsia="zh-CN" w:bidi="ar"/>
        </w:rPr>
        <w:t>氛围</w:t>
      </w:r>
      <w:r>
        <w:rPr>
          <w:rFonts w:hint="default" w:ascii="Calibri" w:hAnsi="Calibri" w:eastAsia="宋体" w:cs="Calibri"/>
          <w:kern w:val="0"/>
          <w:sz w:val="21"/>
          <w:szCs w:val="21"/>
          <w:lang w:eastAsia="zh-CN" w:bidi="ar"/>
        </w:rPr>
        <w:t>。</w:t>
      </w:r>
    </w:p>
    <w:p>
      <w:pPr>
        <w:pStyle w:val="9"/>
        <w:keepNext w:val="0"/>
        <w:keepLines w:val="0"/>
        <w:widowControl/>
        <w:numPr>
          <w:ilvl w:val="0"/>
          <w:numId w:val="2"/>
        </w:numPr>
        <w:suppressLineNumbers w:val="0"/>
        <w:spacing w:before="0" w:beforeAutospacing="0" w:after="0" w:afterAutospacing="0" w:line="360" w:lineRule="auto"/>
        <w:ind w:left="840" w:right="0" w:hanging="420" w:firstLineChars="0"/>
        <w:jc w:val="both"/>
        <w:rPr>
          <w:rFonts w:hint="eastAsia" w:asciiTheme="minorHAnsi" w:hAnsiTheme="minorHAnsi" w:eastAsiaTheme="majorEastAsia" w:cstheme="minorHAnsi"/>
          <w:kern w:val="0"/>
          <w:sz w:val="21"/>
          <w:szCs w:val="21"/>
        </w:rPr>
      </w:pPr>
      <w:r>
        <w:rPr>
          <w:rFonts w:hint="eastAsia" w:asciiTheme="minorHAnsi" w:hAnsiTheme="minorHAnsi" w:eastAsiaTheme="majorEastAsia" w:cstheme="minorHAnsi"/>
          <w:b/>
          <w:bCs/>
          <w:kern w:val="0"/>
          <w:sz w:val="21"/>
          <w:szCs w:val="21"/>
        </w:rPr>
        <w:t>【体验多元文化，结交国际好友】</w:t>
      </w:r>
      <w:r>
        <w:rPr>
          <w:rFonts w:hint="eastAsia" w:ascii="Calibri" w:hAnsi="Calibri" w:eastAsia="宋体" w:cs="Calibri"/>
          <w:bCs/>
          <w:kern w:val="0"/>
          <w:sz w:val="21"/>
          <w:szCs w:val="21"/>
          <w:lang w:val="en-US" w:eastAsia="zh-CN" w:bidi="ar"/>
        </w:rPr>
        <w:t>与来自世界各地的学生共同学习、提高跨文化</w:t>
      </w:r>
      <w:r>
        <w:rPr>
          <w:rFonts w:hint="eastAsia" w:ascii="Calibri" w:hAnsi="Calibri" w:eastAsia="宋体" w:cs="Calibri"/>
          <w:bCs/>
          <w:kern w:val="0"/>
          <w:sz w:val="21"/>
          <w:szCs w:val="21"/>
          <w:lang w:val="en-US" w:eastAsia="zh-Hans" w:bidi="ar"/>
        </w:rPr>
        <w:t>适应能力与交流</w:t>
      </w:r>
      <w:r>
        <w:rPr>
          <w:rFonts w:hint="eastAsia" w:ascii="Calibri" w:hAnsi="Calibri" w:eastAsia="宋体" w:cs="Calibri"/>
          <w:bCs/>
          <w:kern w:val="0"/>
          <w:sz w:val="21"/>
          <w:szCs w:val="21"/>
          <w:lang w:val="en-US" w:eastAsia="zh-CN" w:bidi="ar"/>
        </w:rPr>
        <w:t>沟通</w:t>
      </w:r>
      <w:r>
        <w:rPr>
          <w:rFonts w:hint="eastAsia" w:ascii="Calibri" w:hAnsi="Calibri" w:eastAsia="宋体" w:cs="Calibri"/>
          <w:bCs/>
          <w:kern w:val="0"/>
          <w:sz w:val="21"/>
          <w:szCs w:val="21"/>
          <w:lang w:val="en-US" w:eastAsia="zh-Hans" w:bidi="ar"/>
        </w:rPr>
        <w:t>能力</w:t>
      </w:r>
      <w:r>
        <w:rPr>
          <w:rFonts w:hint="eastAsia" w:ascii="Calibri" w:hAnsi="Calibri" w:eastAsia="宋体" w:cs="Calibri"/>
          <w:bCs/>
          <w:kern w:val="0"/>
          <w:sz w:val="21"/>
          <w:szCs w:val="21"/>
          <w:lang w:val="en-US" w:eastAsia="zh-CN" w:bidi="ar"/>
        </w:rPr>
        <w:t>，收获知识与友谊</w:t>
      </w:r>
      <w:r>
        <w:rPr>
          <w:rFonts w:hint="default" w:ascii="Calibri" w:hAnsi="Calibri" w:eastAsia="宋体" w:cs="Calibri"/>
          <w:bCs/>
          <w:kern w:val="0"/>
          <w:sz w:val="21"/>
          <w:szCs w:val="21"/>
          <w:lang w:eastAsia="zh-CN" w:bidi="ar"/>
        </w:rPr>
        <w:t>。</w:t>
      </w:r>
    </w:p>
    <w:p>
      <w:pPr>
        <w:pStyle w:val="9"/>
        <w:keepNext w:val="0"/>
        <w:keepLines w:val="0"/>
        <w:widowControl/>
        <w:numPr>
          <w:ilvl w:val="0"/>
          <w:numId w:val="2"/>
        </w:numPr>
        <w:suppressLineNumbers w:val="0"/>
        <w:spacing w:before="0" w:beforeAutospacing="0" w:after="0" w:afterAutospacing="0" w:line="360" w:lineRule="auto"/>
        <w:ind w:left="840" w:right="0" w:hanging="420" w:firstLineChars="0"/>
        <w:jc w:val="both"/>
        <w:rPr>
          <w:rFonts w:hint="eastAsia" w:asciiTheme="minorHAnsi" w:hAnsiTheme="minorHAnsi" w:eastAsiaTheme="majorEastAsia" w:cstheme="minorHAnsi"/>
          <w:kern w:val="0"/>
          <w:szCs w:val="21"/>
        </w:rPr>
      </w:pPr>
      <w:r>
        <w:rPr>
          <w:rFonts w:hint="eastAsia" w:asciiTheme="minorHAnsi" w:hAnsiTheme="minorHAnsi" w:eastAsiaTheme="majorEastAsia" w:cstheme="minorHAnsi"/>
          <w:b/>
          <w:bCs/>
          <w:kern w:val="0"/>
          <w:sz w:val="21"/>
          <w:szCs w:val="21"/>
        </w:rPr>
        <w:t>【名校成绩单&amp;学分】</w:t>
      </w:r>
      <w:r>
        <w:rPr>
          <w:rFonts w:hint="eastAsia" w:asciiTheme="minorHAnsi" w:hAnsiTheme="minorHAnsi" w:eastAsiaTheme="majorEastAsia" w:cstheme="minorHAnsi"/>
          <w:kern w:val="0"/>
          <w:sz w:val="21"/>
          <w:szCs w:val="21"/>
        </w:rPr>
        <w:t>顺利完成学业后可获得加州大学</w:t>
      </w:r>
      <w:r>
        <w:rPr>
          <w:rFonts w:hint="eastAsia" w:asciiTheme="minorHAnsi" w:hAnsiTheme="minorHAnsi" w:eastAsiaTheme="majorEastAsia" w:cstheme="minorHAnsi"/>
          <w:kern w:val="0"/>
          <w:sz w:val="21"/>
          <w:szCs w:val="21"/>
          <w:lang w:val="en-US" w:eastAsia="zh-CN"/>
        </w:rPr>
        <w:t>伯克利</w:t>
      </w:r>
      <w:r>
        <w:rPr>
          <w:rFonts w:hint="eastAsia" w:asciiTheme="minorHAnsi" w:hAnsiTheme="minorHAnsi" w:eastAsiaTheme="majorEastAsia" w:cstheme="minorHAnsi"/>
          <w:kern w:val="0"/>
          <w:sz w:val="21"/>
          <w:szCs w:val="21"/>
        </w:rPr>
        <w:t>分校开具的成绩单与课程学分，为个人简历添砖加瓦。</w:t>
      </w:r>
    </w:p>
    <w:p>
      <w:pPr>
        <w:pStyle w:val="18"/>
        <w:widowControl/>
        <w:spacing w:line="360" w:lineRule="auto"/>
        <w:ind w:left="840" w:firstLine="0" w:firstLineChars="0"/>
        <w:jc w:val="left"/>
        <w:rPr>
          <w:rFonts w:asciiTheme="minorHAnsi" w:hAnsiTheme="minorHAnsi" w:eastAsiaTheme="majorEastAsia" w:cstheme="minorHAnsi"/>
          <w:b/>
          <w:bCs/>
          <w:kern w:val="0"/>
          <w:szCs w:val="21"/>
        </w:rPr>
      </w:pPr>
    </w:p>
    <w:p>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三、</w:t>
      </w:r>
      <w:r>
        <w:rPr>
          <w:rFonts w:hint="eastAsia" w:asciiTheme="minorHAnsi" w:hAnsiTheme="minorHAnsi" w:eastAsiaTheme="majorEastAsia" w:cstheme="minorHAnsi"/>
          <w:b/>
          <w:bCs/>
          <w:kern w:val="0"/>
          <w:szCs w:val="21"/>
          <w:lang w:val="en-US" w:eastAsia="zh-CN"/>
        </w:rPr>
        <w:t>加州大学伯克利分校</w:t>
      </w:r>
      <w:r>
        <w:rPr>
          <w:rFonts w:hint="eastAsia" w:asciiTheme="minorHAnsi" w:hAnsiTheme="minorHAnsi" w:eastAsiaTheme="majorEastAsia" w:cstheme="minorHAnsi"/>
          <w:b/>
          <w:bCs/>
          <w:kern w:val="0"/>
          <w:szCs w:val="21"/>
        </w:rPr>
        <w:t>简介</w:t>
      </w:r>
    </w:p>
    <w:p>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rPr>
        <w:t>美国加州大学伯克利分校位于旧金山东湾伯克利市，创建于1868年，是美国最负盛名且是最顶尖的一所公立研究型大学</w:t>
      </w:r>
      <w:r>
        <w:rPr>
          <w:rFonts w:hint="default" w:asciiTheme="minorHAnsi" w:hAnsiTheme="minorHAnsi" w:eastAsiaTheme="majorEastAsia" w:cstheme="minorHAnsi"/>
          <w:szCs w:val="21"/>
          <w:highlight w:val="none"/>
        </w:rPr>
        <w:t>；</w:t>
      </w:r>
    </w:p>
    <w:p>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kern w:val="0"/>
          <w:szCs w:val="21"/>
          <w:lang w:val="en-US" w:eastAsia="zh-CN"/>
        </w:rPr>
        <w:t>2027年</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Hans"/>
        </w:rPr>
        <w:t>美国新闻与世界报道</w:t>
      </w:r>
      <w:r>
        <w:rPr>
          <w:rFonts w:hint="default" w:asciiTheme="minorHAnsi" w:hAnsiTheme="minorHAnsi" w:eastAsiaTheme="majorEastAsia" w:cstheme="minorHAnsi"/>
          <w:kern w:val="0"/>
          <w:szCs w:val="21"/>
          <w:lang w:eastAsia="zh-CN"/>
        </w:rPr>
        <w:t>》</w:t>
      </w:r>
      <w:r>
        <w:rPr>
          <w:rFonts w:hint="eastAsia" w:asciiTheme="minorHAnsi" w:hAnsiTheme="minorHAnsi" w:eastAsiaTheme="majorEastAsia" w:cstheme="minorHAnsi"/>
          <w:kern w:val="0"/>
          <w:szCs w:val="21"/>
          <w:lang w:val="en-US" w:eastAsia="zh-CN"/>
        </w:rPr>
        <w:t>全美公立大学排名第1位，</w:t>
      </w:r>
      <w:r>
        <w:rPr>
          <w:rFonts w:hint="eastAsia" w:asciiTheme="minorHAnsi" w:hAnsiTheme="minorHAnsi" w:eastAsiaTheme="majorEastAsia" w:cstheme="minorHAnsi"/>
          <w:kern w:val="0"/>
          <w:szCs w:val="21"/>
          <w:lang w:val="en-US" w:eastAsia="zh-Hans"/>
        </w:rPr>
        <w:t>全球</w:t>
      </w:r>
      <w:r>
        <w:rPr>
          <w:rFonts w:hint="eastAsia" w:asciiTheme="minorHAnsi" w:hAnsiTheme="minorHAnsi" w:eastAsiaTheme="majorEastAsia" w:cstheme="minorHAnsi"/>
          <w:kern w:val="0"/>
          <w:szCs w:val="21"/>
          <w:lang w:val="en-US" w:eastAsia="zh-CN"/>
        </w:rPr>
        <w:t>最佳</w:t>
      </w:r>
      <w:r>
        <w:rPr>
          <w:rFonts w:hint="eastAsia" w:asciiTheme="minorHAnsi" w:hAnsiTheme="minorHAnsi" w:eastAsiaTheme="majorEastAsia" w:cstheme="minorHAnsi"/>
          <w:kern w:val="0"/>
          <w:szCs w:val="21"/>
          <w:lang w:val="en-US" w:eastAsia="zh-Hans"/>
        </w:rPr>
        <w:t>大学</w:t>
      </w:r>
      <w:r>
        <w:rPr>
          <w:rFonts w:hint="eastAsia" w:asciiTheme="minorHAnsi" w:hAnsiTheme="minorHAnsi" w:eastAsiaTheme="majorEastAsia" w:cstheme="minorHAnsi"/>
          <w:kern w:val="0"/>
          <w:szCs w:val="21"/>
          <w:lang w:val="en-US" w:eastAsia="zh-CN"/>
        </w:rPr>
        <w:t>排名第7名，软科世界大学学术排名第5位。同时在众多机构排名位列全球大学排行前十名；</w:t>
      </w:r>
    </w:p>
    <w:p>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rPr>
        <w:t>截</w:t>
      </w:r>
      <w:r>
        <w:rPr>
          <w:rFonts w:hint="default" w:asciiTheme="minorHAnsi" w:hAnsiTheme="minorHAnsi" w:eastAsiaTheme="majorEastAsia" w:cstheme="minorHAnsi"/>
          <w:szCs w:val="21"/>
          <w:highlight w:val="none"/>
        </w:rPr>
        <w:t>至</w:t>
      </w:r>
      <w:r>
        <w:rPr>
          <w:rFonts w:hint="eastAsia" w:asciiTheme="minorHAnsi" w:hAnsiTheme="minorHAnsi" w:eastAsiaTheme="majorEastAsia" w:cstheme="minorHAnsi"/>
          <w:szCs w:val="21"/>
          <w:highlight w:val="none"/>
        </w:rPr>
        <w:t>202</w:t>
      </w:r>
      <w:r>
        <w:rPr>
          <w:rFonts w:hint="default" w:asciiTheme="minorHAnsi" w:hAnsiTheme="minorHAnsi" w:eastAsiaTheme="majorEastAsia" w:cstheme="minorHAnsi"/>
          <w:szCs w:val="21"/>
          <w:highlight w:val="none"/>
        </w:rPr>
        <w:t>5</w:t>
      </w:r>
      <w:r>
        <w:rPr>
          <w:rFonts w:hint="eastAsia" w:asciiTheme="minorHAnsi" w:hAnsiTheme="minorHAnsi" w:eastAsiaTheme="majorEastAsia" w:cstheme="minorHAnsi"/>
          <w:szCs w:val="21"/>
          <w:highlight w:val="none"/>
          <w:lang w:val="en-US" w:eastAsia="zh-CN"/>
        </w:rPr>
        <w:t>年</w:t>
      </w:r>
      <w:r>
        <w:rPr>
          <w:rFonts w:hint="eastAsia" w:asciiTheme="minorHAnsi" w:hAnsiTheme="minorHAnsi" w:eastAsiaTheme="majorEastAsia" w:cstheme="minorHAnsi"/>
          <w:szCs w:val="21"/>
          <w:highlight w:val="none"/>
        </w:rPr>
        <w:t>，伯克利校友、教授及研究人员中共产生了11</w:t>
      </w:r>
      <w:r>
        <w:rPr>
          <w:rFonts w:hint="eastAsia" w:asciiTheme="minorHAnsi" w:hAnsiTheme="minorHAnsi" w:eastAsiaTheme="majorEastAsia" w:cstheme="minorHAnsi"/>
          <w:szCs w:val="21"/>
          <w:highlight w:val="none"/>
          <w:lang w:val="en-US" w:eastAsia="zh-CN"/>
        </w:rPr>
        <w:t>8</w:t>
      </w:r>
      <w:r>
        <w:rPr>
          <w:rFonts w:hint="eastAsia" w:asciiTheme="minorHAnsi" w:hAnsiTheme="minorHAnsi" w:eastAsiaTheme="majorEastAsia" w:cstheme="minorHAnsi"/>
          <w:szCs w:val="21"/>
          <w:highlight w:val="none"/>
        </w:rPr>
        <w:t>位诺贝尔奖得主（世界第三</w:t>
      </w:r>
      <w:r>
        <w:rPr>
          <w:rFonts w:hint="eastAsia" w:asciiTheme="minorHAnsi" w:hAnsiTheme="minorHAnsi" w:eastAsiaTheme="majorEastAsia" w:cstheme="minorHAnsi"/>
          <w:szCs w:val="21"/>
          <w:highlight w:val="none"/>
          <w:lang w:eastAsia="zh-CN"/>
        </w:rPr>
        <w:t>）</w:t>
      </w:r>
      <w:r>
        <w:rPr>
          <w:rFonts w:hint="eastAsia" w:asciiTheme="minorHAnsi" w:hAnsiTheme="minorHAnsi" w:eastAsiaTheme="majorEastAsia" w:cstheme="minorHAnsi"/>
          <w:szCs w:val="21"/>
          <w:highlight w:val="none"/>
        </w:rPr>
        <w:t>、14位菲尔兹奖得主（世界第四）和25位图灵奖得主（世界第三）</w:t>
      </w:r>
      <w:r>
        <w:rPr>
          <w:rFonts w:hint="default" w:asciiTheme="minorHAnsi" w:hAnsiTheme="minorHAnsi" w:eastAsiaTheme="majorEastAsia" w:cstheme="minorHAnsi"/>
          <w:szCs w:val="21"/>
          <w:highlight w:val="none"/>
        </w:rPr>
        <w:t>；</w:t>
      </w:r>
    </w:p>
    <w:p>
      <w:pPr>
        <w:pStyle w:val="18"/>
        <w:numPr>
          <w:ilvl w:val="0"/>
          <w:numId w:val="3"/>
        </w:numPr>
        <w:spacing w:line="360" w:lineRule="auto"/>
        <w:ind w:firstLineChars="0"/>
        <w:rPr>
          <w:rFonts w:hint="eastAsia" w:asciiTheme="minorHAnsi" w:hAnsiTheme="minorHAnsi" w:eastAsiaTheme="majorEastAsia" w:cstheme="minorHAnsi"/>
          <w:szCs w:val="21"/>
          <w:highlight w:val="none"/>
        </w:rPr>
      </w:pPr>
      <w:r>
        <w:rPr>
          <w:rFonts w:hint="eastAsia" w:asciiTheme="minorHAnsi" w:hAnsiTheme="minorHAnsi" w:eastAsiaTheme="majorEastAsia" w:cstheme="minorHAnsi"/>
          <w:szCs w:val="21"/>
          <w:highlight w:val="none"/>
          <w:lang w:val="en-US" w:eastAsia="zh-CN"/>
        </w:rPr>
        <w:t>2025年诺贝尔化学奖和物理奖均</w:t>
      </w:r>
      <w:r>
        <w:rPr>
          <w:rFonts w:hint="default" w:asciiTheme="minorHAnsi" w:hAnsiTheme="minorHAnsi" w:eastAsiaTheme="majorEastAsia" w:cstheme="minorHAnsi"/>
          <w:szCs w:val="21"/>
          <w:highlight w:val="none"/>
          <w:lang w:eastAsia="zh-CN"/>
        </w:rPr>
        <w:t>有</w:t>
      </w:r>
      <w:r>
        <w:rPr>
          <w:rFonts w:hint="eastAsia" w:asciiTheme="minorHAnsi" w:hAnsiTheme="minorHAnsi" w:eastAsiaTheme="majorEastAsia" w:cstheme="minorHAnsi"/>
          <w:szCs w:val="21"/>
          <w:highlight w:val="none"/>
          <w:lang w:val="en-US" w:eastAsia="zh-CN"/>
        </w:rPr>
        <w:t>加州大学伯克利分校</w:t>
      </w:r>
      <w:r>
        <w:rPr>
          <w:rFonts w:hint="default" w:asciiTheme="minorHAnsi" w:hAnsiTheme="minorHAnsi" w:eastAsiaTheme="majorEastAsia" w:cstheme="minorHAnsi"/>
          <w:szCs w:val="21"/>
          <w:highlight w:val="none"/>
          <w:lang w:eastAsia="zh-CN"/>
        </w:rPr>
        <w:t>在职</w:t>
      </w:r>
      <w:r>
        <w:rPr>
          <w:rFonts w:hint="eastAsia" w:asciiTheme="minorHAnsi" w:hAnsiTheme="minorHAnsi" w:eastAsiaTheme="majorEastAsia" w:cstheme="minorHAnsi"/>
          <w:szCs w:val="21"/>
          <w:highlight w:val="none"/>
          <w:lang w:val="en-US" w:eastAsia="zh-CN"/>
        </w:rPr>
        <w:t>教授获得；</w:t>
      </w:r>
    </w:p>
    <w:p>
      <w:pPr>
        <w:pStyle w:val="18"/>
        <w:numPr>
          <w:ilvl w:val="0"/>
          <w:numId w:val="3"/>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highlight w:val="none"/>
        </w:rPr>
        <w:t>作为加州大学的创始校区，伯克利以自由、包容的校风著称</w:t>
      </w:r>
      <w:r>
        <w:rPr>
          <w:rFonts w:hint="eastAsia" w:asciiTheme="minorHAnsi" w:hAnsiTheme="minorHAnsi" w:eastAsiaTheme="majorEastAsia" w:cstheme="minorHAnsi"/>
          <w:szCs w:val="21"/>
          <w:highlight w:val="none"/>
          <w:lang w:eastAsia="zh-CN"/>
        </w:rPr>
        <w:t>。</w:t>
      </w:r>
      <w:r>
        <w:rPr>
          <w:rFonts w:hint="eastAsia" w:asciiTheme="minorHAnsi" w:hAnsiTheme="minorHAnsi" w:eastAsiaTheme="majorEastAsia" w:cstheme="minorHAnsi"/>
          <w:szCs w:val="21"/>
          <w:highlight w:val="none"/>
          <w:lang w:val="en-US" w:eastAsia="zh-CN"/>
        </w:rPr>
        <w:t>其</w:t>
      </w:r>
      <w:r>
        <w:rPr>
          <w:rFonts w:hint="eastAsia" w:asciiTheme="minorHAnsi" w:hAnsiTheme="minorHAnsi" w:eastAsiaTheme="majorEastAsia" w:cstheme="minorHAnsi"/>
          <w:szCs w:val="21"/>
          <w:highlight w:val="none"/>
        </w:rPr>
        <w:t>诸多领域位列</w:t>
      </w:r>
      <w:r>
        <w:rPr>
          <w:rFonts w:hint="eastAsia" w:asciiTheme="minorHAnsi" w:hAnsiTheme="minorHAnsi" w:eastAsiaTheme="majorEastAsia" w:cstheme="minorHAnsi"/>
          <w:szCs w:val="21"/>
          <w:highlight w:val="none"/>
          <w:lang w:val="en-US" w:eastAsia="zh-CN"/>
        </w:rPr>
        <w:t>全美</w:t>
      </w:r>
      <w:r>
        <w:rPr>
          <w:rFonts w:hint="eastAsia" w:asciiTheme="minorHAnsi" w:hAnsiTheme="minorHAnsi" w:eastAsiaTheme="majorEastAsia" w:cstheme="minorHAnsi"/>
          <w:szCs w:val="21"/>
          <w:highlight w:val="none"/>
        </w:rPr>
        <w:t>前十</w:t>
      </w:r>
      <w:r>
        <w:rPr>
          <w:rFonts w:hint="eastAsia" w:asciiTheme="minorHAnsi" w:hAnsiTheme="minorHAnsi" w:eastAsiaTheme="majorEastAsia" w:cstheme="minorHAnsi"/>
          <w:szCs w:val="21"/>
          <w:highlight w:val="none"/>
          <w:lang w:val="en-US" w:eastAsia="zh-CN"/>
        </w:rPr>
        <w:t>如环境卫生、计算机系统、生物医学，</w:t>
      </w:r>
      <w:r>
        <w:rPr>
          <w:rFonts w:hint="eastAsia" w:asciiTheme="minorHAnsi" w:hAnsiTheme="minorHAnsi" w:eastAsiaTheme="majorEastAsia" w:cstheme="minorHAnsi"/>
          <w:szCs w:val="21"/>
          <w:highlight w:val="none"/>
        </w:rPr>
        <w:t>与旧金山南湾的斯坦福大学构成美国西部的学术中心。</w:t>
      </w:r>
    </w:p>
    <w:p>
      <w:pPr>
        <w:pStyle w:val="18"/>
        <w:numPr>
          <w:ilvl w:val="0"/>
          <w:numId w:val="3"/>
        </w:numPr>
        <w:spacing w:line="360" w:lineRule="auto"/>
        <w:ind w:firstLineChars="0"/>
        <w:rPr>
          <w:rFonts w:asciiTheme="minorHAnsi" w:hAnsiTheme="minorHAnsi" w:eastAsiaTheme="majorEastAsia" w:cstheme="minorHAnsi"/>
          <w:kern w:val="0"/>
          <w:szCs w:val="21"/>
        </w:rPr>
      </w:pPr>
      <w:r>
        <w:rPr>
          <w:rFonts w:hint="eastAsia" w:asciiTheme="minorHAnsi" w:hAnsiTheme="minorHAnsi" w:eastAsiaTheme="majorEastAsia" w:cstheme="minorHAnsi"/>
          <w:szCs w:val="21"/>
          <w:highlight w:val="none"/>
          <w:lang w:val="en-US" w:eastAsia="zh-CN"/>
        </w:rPr>
        <w:t>202</w:t>
      </w:r>
      <w:r>
        <w:rPr>
          <w:rFonts w:hint="default" w:asciiTheme="minorHAnsi" w:hAnsiTheme="minorHAnsi" w:eastAsiaTheme="majorEastAsia" w:cstheme="minorHAnsi"/>
          <w:szCs w:val="21"/>
          <w:highlight w:val="none"/>
          <w:lang w:eastAsia="zh-CN"/>
        </w:rPr>
        <w:t>5</w:t>
      </w:r>
      <w:r>
        <w:rPr>
          <w:rFonts w:hint="eastAsia" w:asciiTheme="minorHAnsi" w:hAnsiTheme="minorHAnsi" w:eastAsiaTheme="majorEastAsia" w:cstheme="minorHAnsi"/>
          <w:szCs w:val="21"/>
          <w:highlight w:val="none"/>
          <w:lang w:val="en-US" w:eastAsia="zh-CN"/>
        </w:rPr>
        <w:t>软科世界大学学术排名：化学、电气与电子工程全球第2名；社会学第3；物理、计算机与工程、生物技术、统计学均为第 4；经济为第5；</w:t>
      </w:r>
      <w:r>
        <w:rPr>
          <w:rFonts w:hint="default" w:asciiTheme="minorHAnsi" w:hAnsiTheme="minorHAnsi" w:eastAsiaTheme="majorEastAsia" w:cstheme="minorHAnsi"/>
          <w:szCs w:val="21"/>
          <w:highlight w:val="none"/>
          <w:lang w:val="en-US" w:eastAsia="zh-CN"/>
        </w:rPr>
        <w:t>US NEWS</w:t>
      </w:r>
      <w:r>
        <w:rPr>
          <w:rFonts w:hint="eastAsia" w:asciiTheme="minorHAnsi" w:hAnsiTheme="minorHAnsi" w:eastAsiaTheme="majorEastAsia" w:cstheme="minorHAnsi"/>
          <w:szCs w:val="21"/>
          <w:highlight w:val="none"/>
          <w:lang w:val="en-US" w:eastAsia="zh-CN"/>
        </w:rPr>
        <w:t>排名太空科学全球第</w:t>
      </w:r>
      <w:r>
        <w:rPr>
          <w:rFonts w:hint="default" w:asciiTheme="minorHAnsi" w:hAnsiTheme="minorHAnsi" w:eastAsiaTheme="majorEastAsia" w:cstheme="minorHAnsi"/>
          <w:szCs w:val="21"/>
          <w:highlight w:val="none"/>
          <w:lang w:eastAsia="zh-CN"/>
        </w:rPr>
        <w:t>5</w:t>
      </w:r>
      <w:r>
        <w:rPr>
          <w:rFonts w:hint="eastAsia" w:asciiTheme="minorHAnsi" w:hAnsiTheme="minorHAnsi" w:eastAsiaTheme="majorEastAsia" w:cstheme="minorHAnsi"/>
          <w:szCs w:val="21"/>
          <w:highlight w:val="none"/>
          <w:lang w:val="en-US" w:eastAsia="zh-CN"/>
        </w:rPr>
        <w:t>，生物/生化全球第4，物理全球第</w:t>
      </w:r>
      <w:r>
        <w:rPr>
          <w:rFonts w:hint="default" w:asciiTheme="minorHAnsi" w:hAnsiTheme="minorHAnsi" w:eastAsiaTheme="majorEastAsia" w:cstheme="minorHAnsi"/>
          <w:szCs w:val="21"/>
          <w:highlight w:val="none"/>
          <w:lang w:eastAsia="zh-CN"/>
        </w:rPr>
        <w:t>3，</w:t>
      </w:r>
      <w:r>
        <w:rPr>
          <w:rFonts w:hint="eastAsia" w:ascii="宋体" w:hAnsi="宋体" w:eastAsia="宋体" w:cs="宋体"/>
          <w:color w:val="000000"/>
          <w:kern w:val="2"/>
          <w:sz w:val="21"/>
          <w:szCs w:val="21"/>
        </w:rPr>
        <w:t>经济学</w:t>
      </w:r>
      <w:r>
        <w:rPr>
          <w:rFonts w:hint="default" w:ascii="Calibri" w:hAnsi="Calibri" w:eastAsia="宋体" w:cs="Calibri"/>
          <w:color w:val="000000"/>
          <w:kern w:val="2"/>
          <w:sz w:val="21"/>
          <w:szCs w:val="21"/>
        </w:rPr>
        <w:t>/</w:t>
      </w:r>
      <w:r>
        <w:rPr>
          <w:rFonts w:hint="eastAsia" w:ascii="宋体" w:hAnsi="宋体" w:eastAsia="宋体" w:cs="宋体"/>
          <w:color w:val="000000"/>
          <w:kern w:val="2"/>
          <w:sz w:val="21"/>
          <w:szCs w:val="21"/>
        </w:rPr>
        <w:t>商科全球第</w:t>
      </w:r>
      <w:r>
        <w:rPr>
          <w:rFonts w:hint="default" w:ascii="宋体" w:hAnsi="宋体" w:cs="宋体"/>
          <w:color w:val="000000"/>
          <w:kern w:val="2"/>
          <w:sz w:val="21"/>
          <w:szCs w:val="21"/>
        </w:rPr>
        <w:t>4</w:t>
      </w:r>
      <w:r>
        <w:rPr>
          <w:rFonts w:hint="eastAsia" w:ascii="宋体" w:hAnsi="宋体" w:eastAsia="宋体" w:cs="宋体"/>
          <w:color w:val="000000"/>
          <w:kern w:val="2"/>
          <w:sz w:val="21"/>
          <w:szCs w:val="21"/>
        </w:rPr>
        <w:t>，</w:t>
      </w:r>
      <w:r>
        <w:rPr>
          <w:rFonts w:hint="eastAsia" w:asciiTheme="minorHAnsi" w:hAnsiTheme="minorHAnsi" w:eastAsiaTheme="majorEastAsia" w:cstheme="minorHAnsi"/>
          <w:szCs w:val="21"/>
          <w:highlight w:val="none"/>
          <w:lang w:val="en-US" w:eastAsia="zh-CN"/>
        </w:rPr>
        <w:t>环境/生态全球第</w:t>
      </w:r>
      <w:r>
        <w:rPr>
          <w:rFonts w:hint="default" w:asciiTheme="minorHAnsi" w:hAnsiTheme="minorHAnsi" w:eastAsiaTheme="majorEastAsia" w:cstheme="minorHAnsi"/>
          <w:szCs w:val="21"/>
          <w:highlight w:val="none"/>
          <w:lang w:eastAsia="zh-CN"/>
        </w:rPr>
        <w:t>4</w:t>
      </w:r>
      <w:r>
        <w:rPr>
          <w:rFonts w:hint="eastAsia" w:asciiTheme="minorHAnsi" w:hAnsiTheme="minorHAnsi" w:eastAsiaTheme="majorEastAsia" w:cstheme="minorHAnsi"/>
          <w:szCs w:val="21"/>
          <w:highlight w:val="none"/>
          <w:lang w:val="en-US" w:eastAsia="zh-CN"/>
        </w:rPr>
        <w:t>，数学全球第</w:t>
      </w:r>
      <w:r>
        <w:rPr>
          <w:rFonts w:hint="default" w:asciiTheme="minorHAnsi" w:hAnsiTheme="minorHAnsi" w:eastAsiaTheme="majorEastAsia" w:cstheme="minorHAnsi"/>
          <w:szCs w:val="21"/>
          <w:highlight w:val="none"/>
          <w:lang w:eastAsia="zh-CN"/>
        </w:rPr>
        <w:t>8</w:t>
      </w:r>
      <w:r>
        <w:rPr>
          <w:rFonts w:hint="eastAsia" w:asciiTheme="minorHAnsi" w:hAnsiTheme="minorHAnsi" w:eastAsiaTheme="majorEastAsia" w:cstheme="minorHAnsi"/>
          <w:szCs w:val="21"/>
          <w:highlight w:val="none"/>
          <w:lang w:val="en-US" w:eastAsia="zh-CN"/>
        </w:rPr>
        <w:t>。</w:t>
      </w:r>
    </w:p>
    <w:p>
      <w:pPr>
        <w:widowControl/>
        <w:spacing w:line="360" w:lineRule="auto"/>
        <w:jc w:val="left"/>
        <w:rPr>
          <w:rFonts w:asciiTheme="minorHAnsi" w:hAnsiTheme="minorHAnsi" w:eastAsiaTheme="majorEastAsia" w:cstheme="minorHAnsi"/>
          <w:b/>
          <w:sz w:val="21"/>
          <w:szCs w:val="21"/>
        </w:rPr>
      </w:pPr>
      <w:r>
        <w:rPr>
          <w:rFonts w:hint="eastAsia" w:asciiTheme="minorHAnsi" w:hAnsiTheme="minorHAnsi" w:eastAsiaTheme="majorEastAsia" w:cstheme="minorHAnsi"/>
          <w:b/>
          <w:sz w:val="21"/>
          <w:szCs w:val="21"/>
        </w:rPr>
        <w:t>四、</w:t>
      </w:r>
      <w:r>
        <w:rPr>
          <w:rFonts w:asciiTheme="minorHAnsi" w:hAnsiTheme="minorHAnsi" w:eastAsiaTheme="majorEastAsia" w:cstheme="minorHAnsi"/>
          <w:b/>
          <w:sz w:val="21"/>
          <w:szCs w:val="21"/>
        </w:rPr>
        <w:t>访学</w:t>
      </w:r>
      <w:r>
        <w:rPr>
          <w:rFonts w:hint="eastAsia" w:asciiTheme="minorHAnsi" w:hAnsiTheme="minorHAnsi" w:eastAsiaTheme="majorEastAsia" w:cstheme="minorHAnsi"/>
          <w:b/>
          <w:sz w:val="21"/>
          <w:szCs w:val="21"/>
        </w:rPr>
        <w:t>项目介绍</w:t>
      </w:r>
    </w:p>
    <w:p>
      <w:pPr>
        <w:widowControl/>
        <w:spacing w:line="360" w:lineRule="auto"/>
        <w:jc w:val="left"/>
        <w:rPr>
          <w:rFonts w:cs="Calibri" w:asciiTheme="minorHAnsi" w:hAnsiTheme="minorHAnsi"/>
          <w:sz w:val="21"/>
          <w:szCs w:val="21"/>
        </w:rPr>
      </w:pPr>
      <w:r>
        <w:rPr>
          <w:rFonts w:cs="Calibri" w:asciiTheme="minorHAnsi" w:hAnsiTheme="minorHAnsi"/>
          <w:sz w:val="21"/>
          <w:szCs w:val="21"/>
        </w:rPr>
        <w:t>【</w:t>
      </w:r>
      <w:r>
        <w:rPr>
          <w:rFonts w:hint="eastAsia" w:cs="Calibri" w:asciiTheme="minorHAnsi" w:hAnsiTheme="minorHAnsi"/>
          <w:b/>
          <w:sz w:val="21"/>
          <w:szCs w:val="21"/>
        </w:rPr>
        <w:t>课程日期</w:t>
      </w:r>
      <w:r>
        <w:rPr>
          <w:rFonts w:cs="Calibri" w:asciiTheme="minorHAnsi" w:hAnsiTheme="minorHAnsi"/>
          <w:sz w:val="21"/>
          <w:szCs w:val="21"/>
        </w:rPr>
        <w:t>】</w:t>
      </w:r>
    </w:p>
    <w:p>
      <w:pPr>
        <w:pStyle w:val="18"/>
        <w:widowControl/>
        <w:numPr>
          <w:ilvl w:val="0"/>
          <w:numId w:val="0"/>
        </w:numPr>
        <w:spacing w:line="360" w:lineRule="auto"/>
        <w:ind w:leftChars="0"/>
        <w:jc w:val="both"/>
        <w:rPr>
          <w:rFonts w:hint="default" w:asciiTheme="minorHAnsi" w:hAnsiTheme="minorHAnsi" w:eastAsiaTheme="majorEastAsia" w:cstheme="minorHAnsi"/>
          <w:szCs w:val="21"/>
          <w:lang w:eastAsia="zh-CN"/>
        </w:rPr>
      </w:pPr>
      <w:r>
        <w:rPr>
          <w:rFonts w:hint="default" w:asciiTheme="minorHAnsi" w:hAnsiTheme="minorHAnsi" w:eastAsiaTheme="majorEastAsia" w:cstheme="minorHAnsi"/>
          <w:szCs w:val="21"/>
          <w:lang w:eastAsia="zh-CN"/>
        </w:rPr>
        <w:t>202</w:t>
      </w:r>
      <w:r>
        <w:rPr>
          <w:rFonts w:hint="eastAsia" w:asciiTheme="minorHAnsi" w:hAnsiTheme="minorHAnsi" w:eastAsiaTheme="majorEastAsia" w:cstheme="minorHAnsi"/>
          <w:szCs w:val="21"/>
          <w:lang w:val="en-US" w:eastAsia="zh-CN"/>
        </w:rPr>
        <w:t>7</w:t>
      </w:r>
      <w:r>
        <w:rPr>
          <w:rFonts w:hint="default" w:asciiTheme="minorHAnsi" w:hAnsiTheme="minorHAnsi" w:eastAsiaTheme="majorEastAsia" w:cstheme="minorHAnsi"/>
          <w:szCs w:val="21"/>
          <w:lang w:eastAsia="zh-CN"/>
        </w:rPr>
        <w:t>年</w:t>
      </w:r>
      <w:r>
        <w:rPr>
          <w:rFonts w:hint="eastAsia" w:asciiTheme="minorHAnsi" w:hAnsiTheme="minorHAnsi" w:eastAsiaTheme="majorEastAsia" w:cstheme="minorHAnsi"/>
          <w:szCs w:val="21"/>
          <w:lang w:val="en-US" w:eastAsia="zh-CN"/>
        </w:rPr>
        <w:t>1</w:t>
      </w:r>
      <w:r>
        <w:rPr>
          <w:rFonts w:hint="default" w:asciiTheme="minorHAnsi" w:hAnsiTheme="minorHAnsi" w:eastAsiaTheme="majorEastAsia" w:cstheme="minorHAnsi"/>
          <w:szCs w:val="21"/>
          <w:lang w:eastAsia="zh-CN"/>
        </w:rPr>
        <w:t>月1</w:t>
      </w:r>
      <w:r>
        <w:rPr>
          <w:rFonts w:hint="eastAsia" w:asciiTheme="minorHAnsi" w:hAnsiTheme="minorHAnsi" w:eastAsiaTheme="majorEastAsia" w:cstheme="minorHAnsi"/>
          <w:szCs w:val="21"/>
          <w:lang w:val="en-US" w:eastAsia="zh-CN"/>
        </w:rPr>
        <w:t>2</w:t>
      </w:r>
      <w:r>
        <w:rPr>
          <w:rFonts w:hint="default" w:asciiTheme="minorHAnsi" w:hAnsiTheme="minorHAnsi" w:eastAsiaTheme="majorEastAsia" w:cstheme="minorHAnsi"/>
          <w:szCs w:val="21"/>
          <w:lang w:eastAsia="zh-CN"/>
        </w:rPr>
        <w:t>日-</w:t>
      </w:r>
      <w:r>
        <w:rPr>
          <w:rFonts w:hint="eastAsia" w:asciiTheme="minorHAnsi" w:hAnsiTheme="minorHAnsi" w:eastAsiaTheme="majorEastAsia" w:cstheme="minorHAnsi"/>
          <w:szCs w:val="21"/>
          <w:lang w:val="en-US" w:eastAsia="zh-CN"/>
        </w:rPr>
        <w:t>5</w:t>
      </w:r>
      <w:r>
        <w:rPr>
          <w:rFonts w:hint="default" w:asciiTheme="minorHAnsi" w:hAnsiTheme="minorHAnsi" w:eastAsiaTheme="majorEastAsia" w:cstheme="minorHAnsi"/>
          <w:szCs w:val="21"/>
          <w:lang w:eastAsia="zh-CN"/>
        </w:rPr>
        <w:t>月</w:t>
      </w:r>
      <w:r>
        <w:rPr>
          <w:rFonts w:hint="eastAsia" w:asciiTheme="minorHAnsi" w:hAnsiTheme="minorHAnsi" w:eastAsiaTheme="majorEastAsia" w:cstheme="minorHAnsi"/>
          <w:szCs w:val="21"/>
          <w:lang w:val="en-US" w:eastAsia="zh-CN"/>
        </w:rPr>
        <w:t>14</w:t>
      </w:r>
      <w:r>
        <w:rPr>
          <w:rFonts w:hint="default" w:asciiTheme="minorHAnsi" w:hAnsiTheme="minorHAnsi" w:eastAsiaTheme="majorEastAsia" w:cstheme="minorHAnsi"/>
          <w:szCs w:val="21"/>
          <w:lang w:eastAsia="zh-CN"/>
        </w:rPr>
        <w:t>日（第一周为迎新，</w:t>
      </w:r>
      <w:r>
        <w:rPr>
          <w:rFonts w:hint="eastAsia" w:asciiTheme="minorHAnsi" w:hAnsiTheme="minorHAnsi" w:eastAsiaTheme="majorEastAsia" w:cstheme="minorHAnsi"/>
          <w:szCs w:val="21"/>
          <w:lang w:val="en-US" w:eastAsia="zh-CN"/>
        </w:rPr>
        <w:t>1</w:t>
      </w:r>
      <w:r>
        <w:rPr>
          <w:rFonts w:hint="default" w:asciiTheme="minorHAnsi" w:hAnsiTheme="minorHAnsi" w:eastAsiaTheme="majorEastAsia" w:cstheme="minorHAnsi"/>
          <w:szCs w:val="21"/>
          <w:lang w:eastAsia="zh-CN"/>
        </w:rPr>
        <w:t>月</w:t>
      </w:r>
      <w:r>
        <w:rPr>
          <w:rFonts w:hint="eastAsia" w:asciiTheme="minorHAnsi" w:hAnsiTheme="minorHAnsi" w:eastAsiaTheme="majorEastAsia" w:cstheme="minorHAnsi"/>
          <w:szCs w:val="21"/>
          <w:lang w:val="en-US" w:eastAsia="zh-CN"/>
        </w:rPr>
        <w:t>19</w:t>
      </w:r>
      <w:r>
        <w:rPr>
          <w:rFonts w:hint="default" w:asciiTheme="minorHAnsi" w:hAnsiTheme="minorHAnsi" w:eastAsiaTheme="majorEastAsia" w:cstheme="minorHAnsi"/>
          <w:szCs w:val="21"/>
          <w:lang w:eastAsia="zh-CN"/>
        </w:rPr>
        <w:t>日正式上课</w:t>
      </w:r>
      <w:r>
        <w:rPr>
          <w:rFonts w:hint="eastAsia" w:asciiTheme="minorHAnsi" w:hAnsiTheme="minorHAnsi" w:eastAsiaTheme="majorEastAsia" w:cstheme="minorHAnsi"/>
          <w:szCs w:val="21"/>
          <w:lang w:eastAsia="zh-CN"/>
        </w:rPr>
        <w:t>）</w:t>
      </w:r>
    </w:p>
    <w:p>
      <w:pPr>
        <w:spacing w:line="360" w:lineRule="auto"/>
        <w:rPr>
          <w:rFonts w:cs="Calibri" w:asciiTheme="minorHAnsi" w:hAnsiTheme="minorHAnsi"/>
          <w:sz w:val="21"/>
          <w:szCs w:val="21"/>
        </w:rPr>
      </w:pPr>
      <w:r>
        <w:rPr>
          <w:rFonts w:cs="Calibri" w:asciiTheme="minorHAnsi" w:hAnsiTheme="minorHAnsi"/>
          <w:sz w:val="21"/>
          <w:szCs w:val="21"/>
        </w:rPr>
        <w:t>【</w:t>
      </w:r>
      <w:r>
        <w:rPr>
          <w:rFonts w:hint="eastAsia" w:cs="Calibri" w:asciiTheme="minorHAnsi" w:hAnsiTheme="minorHAnsi"/>
          <w:b/>
          <w:sz w:val="21"/>
          <w:szCs w:val="21"/>
        </w:rPr>
        <w:t>课程内容</w:t>
      </w:r>
      <w:r>
        <w:rPr>
          <w:rFonts w:cs="Calibri" w:asciiTheme="minorHAnsi" w:hAnsiTheme="minorHAnsi"/>
          <w:sz w:val="21"/>
          <w:szCs w:val="21"/>
        </w:rPr>
        <w:t>】</w:t>
      </w:r>
    </w:p>
    <w:p>
      <w:pPr>
        <w:widowControl/>
        <w:spacing w:line="360" w:lineRule="auto"/>
        <w:ind w:firstLine="525" w:firstLineChars="250"/>
        <w:jc w:val="left"/>
        <w:rPr>
          <w:rFonts w:hint="default" w:asciiTheme="minorHAnsi" w:hAnsiTheme="minorHAnsi" w:eastAsiaTheme="majorEastAsia" w:cstheme="minorHAnsi"/>
          <w:b w:val="0"/>
          <w:bCs w:val="0"/>
          <w:szCs w:val="21"/>
          <w:lang w:val="en-US" w:eastAsia="zh-CN"/>
        </w:rPr>
      </w:pPr>
      <w:r>
        <w:rPr>
          <w:rFonts w:hint="eastAsia" w:asciiTheme="minorHAnsi" w:hAnsiTheme="minorHAnsi" w:eastAsiaTheme="majorEastAsia" w:cstheme="minorHAnsi"/>
          <w:b w:val="0"/>
          <w:bCs w:val="0"/>
          <w:szCs w:val="21"/>
          <w:lang w:val="en-US" w:eastAsia="zh-Hans"/>
        </w:rPr>
        <w:t>本项目为学生提供在加州大学伯克利分校主校区修读正式学分课程的机会</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参加本项目的学生将注册为加州大学伯克利分校全日制学生</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全浸入式在全校各科范围内选读课程</w:t>
      </w:r>
      <w:r>
        <w:rPr>
          <w:rFonts w:hint="eastAsia" w:asciiTheme="minorHAnsi" w:hAnsiTheme="minorHAnsi" w:eastAsiaTheme="majorEastAsia" w:cstheme="minorHAnsi"/>
          <w:b w:val="0"/>
          <w:bCs w:val="0"/>
          <w:szCs w:val="21"/>
          <w:lang w:val="en-US" w:eastAsia="zh-CN"/>
        </w:rPr>
        <w:t>。</w:t>
      </w:r>
      <w:r>
        <w:rPr>
          <w:rFonts w:hint="eastAsia" w:asciiTheme="minorHAnsi" w:hAnsiTheme="minorHAnsi" w:eastAsiaTheme="majorEastAsia" w:cstheme="minorHAnsi"/>
          <w:b w:val="0"/>
          <w:bCs w:val="0"/>
          <w:szCs w:val="21"/>
          <w:lang w:val="en-US" w:eastAsia="zh-Hans"/>
        </w:rPr>
        <w:t>可选范围覆盖大多数学科领域，如艺术与人文、工程、计算机科学、数理、科学、社会科学、统计学、经济学、商科、生物学、语言等。</w:t>
      </w:r>
      <w:r>
        <w:rPr>
          <w:rFonts w:hint="default" w:asciiTheme="minorHAnsi" w:hAnsiTheme="minorHAnsi" w:eastAsiaTheme="majorEastAsia" w:cstheme="minorHAnsi"/>
          <w:b w:val="0"/>
          <w:bCs w:val="0"/>
          <w:szCs w:val="21"/>
          <w:lang w:eastAsia="zh-Hans"/>
        </w:rPr>
        <w:t>学生将与伯克利在读学位学生一起同堂上课，获得伯克利正式注册的学生证、免费公交卡</w:t>
      </w:r>
      <w:r>
        <w:rPr>
          <w:rFonts w:hint="eastAsia" w:asciiTheme="minorHAnsi" w:hAnsiTheme="minorHAnsi" w:eastAsiaTheme="majorEastAsia" w:cstheme="minorHAnsi"/>
          <w:b w:val="0"/>
          <w:bCs w:val="0"/>
          <w:szCs w:val="21"/>
          <w:lang w:eastAsia="zh-CN"/>
        </w:rPr>
        <w:t>（</w:t>
      </w:r>
      <w:r>
        <w:rPr>
          <w:rFonts w:hint="eastAsia" w:asciiTheme="minorHAnsi" w:hAnsiTheme="minorHAnsi" w:eastAsiaTheme="majorEastAsia" w:cstheme="minorHAnsi"/>
          <w:b w:val="0"/>
          <w:bCs w:val="0"/>
          <w:szCs w:val="21"/>
          <w:lang w:val="en-US" w:eastAsia="zh-CN"/>
        </w:rPr>
        <w:t>可在伯克利及周边</w:t>
      </w:r>
      <w:r>
        <w:rPr>
          <w:rFonts w:hint="default" w:asciiTheme="minorHAnsi" w:hAnsiTheme="minorHAnsi" w:eastAsiaTheme="majorEastAsia" w:cstheme="minorHAnsi"/>
          <w:b w:val="0"/>
          <w:bCs w:val="0"/>
          <w:szCs w:val="21"/>
          <w:lang w:val="en-US" w:eastAsia="zh-CN"/>
        </w:rPr>
        <w:t>A/C</w:t>
      </w:r>
      <w:r>
        <w:rPr>
          <w:rFonts w:hint="eastAsia" w:asciiTheme="minorHAnsi" w:hAnsiTheme="minorHAnsi" w:eastAsiaTheme="majorEastAsia" w:cstheme="minorHAnsi"/>
          <w:b w:val="0"/>
          <w:bCs w:val="0"/>
          <w:szCs w:val="21"/>
          <w:lang w:val="en-US" w:eastAsia="zh-CN"/>
        </w:rPr>
        <w:t xml:space="preserve"> transit范围内使用</w:t>
      </w:r>
      <w:r>
        <w:rPr>
          <w:rFonts w:hint="eastAsia" w:asciiTheme="minorHAnsi" w:hAnsiTheme="minorHAnsi" w:eastAsiaTheme="majorEastAsia" w:cstheme="minorHAnsi"/>
          <w:b w:val="0"/>
          <w:bCs w:val="0"/>
          <w:szCs w:val="21"/>
          <w:lang w:eastAsia="zh-CN"/>
        </w:rPr>
        <w:t>）</w:t>
      </w:r>
      <w:r>
        <w:rPr>
          <w:rFonts w:hint="default" w:asciiTheme="minorHAnsi" w:hAnsiTheme="minorHAnsi" w:eastAsiaTheme="majorEastAsia" w:cstheme="minorHAnsi"/>
          <w:b w:val="0"/>
          <w:bCs w:val="0"/>
          <w:szCs w:val="21"/>
          <w:lang w:eastAsia="zh-Hans"/>
        </w:rPr>
        <w:t>，使用学生系统、伯克利官方邮箱，并可使用学校的诸多资源与设施。</w:t>
      </w:r>
      <w:r>
        <w:rPr>
          <w:rFonts w:hint="eastAsia" w:asciiTheme="minorHAnsi" w:hAnsiTheme="minorHAnsi" w:eastAsiaTheme="majorEastAsia" w:cstheme="minorHAnsi"/>
          <w:b w:val="0"/>
          <w:bCs w:val="0"/>
          <w:szCs w:val="21"/>
          <w:lang w:val="en-US" w:eastAsia="zh-Hans"/>
        </w:rPr>
        <w:t>学生需在一个学期中修读</w:t>
      </w:r>
      <w:r>
        <w:rPr>
          <w:rFonts w:hint="default" w:asciiTheme="minorHAnsi" w:hAnsiTheme="minorHAnsi" w:eastAsiaTheme="majorEastAsia" w:cstheme="minorHAnsi"/>
          <w:b w:val="0"/>
          <w:bCs w:val="0"/>
          <w:szCs w:val="21"/>
          <w:lang w:eastAsia="zh-Hans"/>
        </w:rPr>
        <w:t>至少</w:t>
      </w:r>
      <w:r>
        <w:rPr>
          <w:rFonts w:hint="eastAsia" w:asciiTheme="minorHAnsi" w:hAnsiTheme="minorHAnsi" w:eastAsiaTheme="majorEastAsia" w:cstheme="minorHAnsi"/>
          <w:b w:val="0"/>
          <w:bCs w:val="0"/>
          <w:szCs w:val="21"/>
          <w:lang w:val="en-US" w:eastAsia="zh-Hans"/>
        </w:rPr>
        <w:t>12个学分的课程</w:t>
      </w:r>
      <w:r>
        <w:rPr>
          <w:rFonts w:hint="eastAsia" w:asciiTheme="minorHAnsi" w:hAnsiTheme="minorHAnsi" w:eastAsiaTheme="majorEastAsia" w:cstheme="minorHAnsi"/>
          <w:b w:val="0"/>
          <w:bCs w:val="0"/>
          <w:szCs w:val="21"/>
          <w:lang w:val="en-US" w:eastAsia="zh-CN"/>
        </w:rPr>
        <w:t>，大部分课程为3-4学分/门。加州大学伯克利分校还提供1学分的免费研究生申请指导课程，辅助学生修改个人简历和申请文书。</w:t>
      </w:r>
    </w:p>
    <w:p>
      <w:pPr>
        <w:widowControl/>
        <w:spacing w:line="360" w:lineRule="auto"/>
        <w:ind w:firstLine="525" w:firstLineChars="250"/>
        <w:jc w:val="left"/>
        <w:rPr>
          <w:rFonts w:hint="eastAsia" w:asciiTheme="minorHAnsi" w:hAnsiTheme="minorHAnsi" w:eastAsiaTheme="majorEastAsia" w:cstheme="minorHAnsi"/>
          <w:b w:val="0"/>
          <w:bCs w:val="0"/>
          <w:szCs w:val="21"/>
          <w:lang w:val="en-US" w:eastAsia="zh-Hans"/>
        </w:rPr>
      </w:pPr>
      <w:r>
        <w:rPr>
          <w:rFonts w:hint="eastAsia" w:asciiTheme="minorHAnsi" w:hAnsiTheme="minorHAnsi" w:eastAsiaTheme="majorEastAsia" w:cstheme="minorHAnsi"/>
          <w:b w:val="0"/>
          <w:bCs w:val="0"/>
          <w:szCs w:val="21"/>
          <w:lang w:val="en-US" w:eastAsia="zh-Hans"/>
        </w:rPr>
        <w:t>访学生将与伯克利本校在读学位学生共同上课，在严格的学术要求下完成作业、论文和课堂讨论。通过参与多样化的课程和学术活动，学生不仅能够深入掌握专业知识体系，还可在真实大学课堂环境中体验跨学科研究方法与学术思维。项目结束后，学生将获得伯克利大学官方成绩单和课程学分，为未来深造和国际职业发展提供坚实的学术基础。通过与主校区学位学生同堂学习，学生将充分体验伯克利顶尖学术氛围与创新精神。</w:t>
      </w:r>
    </w:p>
    <w:p>
      <w:pPr>
        <w:widowControl/>
        <w:spacing w:line="360" w:lineRule="auto"/>
        <w:ind w:firstLine="525" w:firstLineChars="250"/>
        <w:jc w:val="left"/>
        <w:rPr>
          <w:rFonts w:hint="eastAsia" w:asciiTheme="minorHAnsi" w:hAnsiTheme="minorHAnsi" w:eastAsiaTheme="majorEastAsia" w:cstheme="minorHAnsi"/>
          <w:b w:val="0"/>
          <w:bCs w:val="0"/>
          <w:szCs w:val="21"/>
          <w:lang w:val="en-US" w:eastAsia="zh-Hans"/>
        </w:rPr>
      </w:pPr>
      <w:r>
        <w:rPr>
          <w:rFonts w:hint="eastAsia" w:asciiTheme="minorHAnsi" w:hAnsiTheme="minorHAnsi" w:eastAsiaTheme="majorEastAsia" w:cstheme="minorHAnsi"/>
          <w:b w:val="0"/>
          <w:bCs w:val="0"/>
          <w:szCs w:val="21"/>
          <w:lang w:val="en-US" w:eastAsia="zh-Hans"/>
        </w:rPr>
        <w:t>选课链接</w:t>
      </w:r>
      <w:r>
        <w:rPr>
          <w:rFonts w:hint="eastAsia" w:asciiTheme="minorHAnsi" w:hAnsiTheme="minorHAnsi" w:eastAsiaTheme="majorEastAsia" w:cstheme="minorHAnsi"/>
          <w:b w:val="0"/>
          <w:bCs w:val="0"/>
          <w:szCs w:val="21"/>
          <w:lang w:val="en-US" w:eastAsia="zh-CN"/>
        </w:rPr>
        <w:t>（2027春季课程待发布）</w:t>
      </w:r>
      <w:r>
        <w:rPr>
          <w:rFonts w:hint="default" w:asciiTheme="minorHAnsi" w:hAnsiTheme="minorHAnsi" w:eastAsiaTheme="majorEastAsia" w:cstheme="minorHAnsi"/>
          <w:b w:val="0"/>
          <w:bCs w:val="0"/>
          <w:szCs w:val="21"/>
          <w:lang w:eastAsia="zh-Hans"/>
        </w:rPr>
        <w:t>：</w:t>
      </w:r>
      <w:r>
        <w:rPr>
          <w:rFonts w:hint="eastAsia" w:asciiTheme="minorHAnsi" w:hAnsiTheme="minorHAnsi" w:eastAsiaTheme="majorEastAsia" w:cstheme="minorHAnsi"/>
          <w:b w:val="0"/>
          <w:bCs w:val="0"/>
          <w:szCs w:val="21"/>
          <w:lang w:val="en-US" w:eastAsia="zh-Hans"/>
        </w:rPr>
        <w:fldChar w:fldCharType="begin"/>
      </w:r>
      <w:r>
        <w:rPr>
          <w:rFonts w:hint="eastAsia" w:asciiTheme="minorHAnsi" w:hAnsiTheme="minorHAnsi" w:eastAsiaTheme="majorEastAsia" w:cstheme="minorHAnsi"/>
          <w:b w:val="0"/>
          <w:bCs w:val="0"/>
          <w:szCs w:val="21"/>
          <w:lang w:val="en-US" w:eastAsia="zh-Hans"/>
        </w:rPr>
        <w:instrText xml:space="preserve"> HYPERLINK "https://classes.berkeley.edu/" </w:instrText>
      </w:r>
      <w:r>
        <w:rPr>
          <w:rFonts w:hint="eastAsia" w:asciiTheme="minorHAnsi" w:hAnsiTheme="minorHAnsi" w:eastAsiaTheme="majorEastAsia" w:cstheme="minorHAnsi"/>
          <w:b w:val="0"/>
          <w:bCs w:val="0"/>
          <w:szCs w:val="21"/>
          <w:lang w:val="en-US" w:eastAsia="zh-Hans"/>
        </w:rPr>
        <w:fldChar w:fldCharType="separate"/>
      </w:r>
      <w:r>
        <w:rPr>
          <w:rStyle w:val="14"/>
          <w:rFonts w:hint="eastAsia" w:asciiTheme="minorHAnsi" w:hAnsiTheme="minorHAnsi" w:eastAsiaTheme="majorEastAsia" w:cstheme="minorHAnsi"/>
          <w:b w:val="0"/>
          <w:bCs w:val="0"/>
          <w:szCs w:val="21"/>
          <w:lang w:val="en-US" w:eastAsia="zh-Hans"/>
        </w:rPr>
        <w:t>https://classes.berkeley.edu/</w:t>
      </w:r>
      <w:r>
        <w:rPr>
          <w:rFonts w:hint="eastAsia" w:asciiTheme="minorHAnsi" w:hAnsiTheme="minorHAnsi" w:eastAsiaTheme="majorEastAsia" w:cstheme="minorHAnsi"/>
          <w:b w:val="0"/>
          <w:bCs w:val="0"/>
          <w:szCs w:val="21"/>
          <w:lang w:val="en-US" w:eastAsia="zh-Hans"/>
        </w:rPr>
        <w:fldChar w:fldCharType="end"/>
      </w:r>
    </w:p>
    <w:p>
      <w:pPr>
        <w:spacing w:line="360" w:lineRule="auto"/>
        <w:ind w:firstLine="420" w:firstLineChars="200"/>
        <w:rPr>
          <w:rFonts w:hint="default" w:asciiTheme="minorHAnsi" w:hAnsiTheme="minorHAnsi" w:eastAsiaTheme="majorEastAsia" w:cstheme="minorHAnsi"/>
          <w:b/>
          <w:bCs/>
          <w:i/>
          <w:iCs/>
          <w:szCs w:val="21"/>
          <w:lang w:eastAsia="zh-Hans"/>
        </w:rPr>
      </w:pPr>
      <w:r>
        <w:rPr>
          <w:rFonts w:hint="eastAsia" w:asciiTheme="minorHAnsi" w:hAnsiTheme="minorHAnsi" w:eastAsiaTheme="majorEastAsia" w:cstheme="minorHAnsi"/>
          <w:b/>
          <w:bCs/>
          <w:i/>
          <w:iCs/>
          <w:szCs w:val="21"/>
          <w:lang w:val="en-US" w:eastAsia="zh-Hans"/>
        </w:rPr>
        <w:t>本项目最高</w:t>
      </w:r>
      <w:r>
        <w:rPr>
          <w:rFonts w:hint="default" w:asciiTheme="minorHAnsi" w:hAnsiTheme="minorHAnsi" w:eastAsiaTheme="majorEastAsia" w:cstheme="minorHAnsi"/>
          <w:b/>
          <w:bCs/>
          <w:i/>
          <w:iCs/>
          <w:szCs w:val="21"/>
          <w:lang w:eastAsia="zh-Hans"/>
        </w:rPr>
        <w:t>可申请2000</w:t>
      </w:r>
      <w:r>
        <w:rPr>
          <w:rFonts w:hint="eastAsia" w:asciiTheme="minorHAnsi" w:hAnsiTheme="minorHAnsi" w:eastAsiaTheme="majorEastAsia" w:cstheme="minorHAnsi"/>
          <w:b/>
          <w:bCs/>
          <w:i/>
          <w:iCs/>
          <w:szCs w:val="21"/>
          <w:lang w:val="en-US" w:eastAsia="zh-Hans"/>
        </w:rPr>
        <w:t>美元的奖学金</w:t>
      </w:r>
      <w:r>
        <w:rPr>
          <w:rFonts w:hint="default" w:asciiTheme="minorHAnsi" w:hAnsiTheme="minorHAnsi" w:eastAsiaTheme="majorEastAsia" w:cstheme="minorHAnsi"/>
          <w:b/>
          <w:bCs/>
          <w:i/>
          <w:iCs/>
          <w:szCs w:val="21"/>
          <w:lang w:eastAsia="zh-Hans"/>
        </w:rPr>
        <w:t>，</w:t>
      </w:r>
      <w:r>
        <w:rPr>
          <w:rFonts w:hint="eastAsia" w:asciiTheme="minorHAnsi" w:hAnsiTheme="minorHAnsi" w:eastAsiaTheme="majorEastAsia" w:cstheme="minorHAnsi"/>
          <w:b/>
          <w:bCs/>
          <w:i/>
          <w:iCs/>
          <w:szCs w:val="21"/>
          <w:lang w:val="en-US" w:eastAsia="zh-Hans"/>
        </w:rPr>
        <w:t>需提交额外文书和推荐信</w:t>
      </w:r>
      <w:r>
        <w:rPr>
          <w:rFonts w:hint="default" w:asciiTheme="minorHAnsi" w:hAnsiTheme="minorHAnsi" w:eastAsiaTheme="majorEastAsia" w:cstheme="minorHAnsi"/>
          <w:b/>
          <w:bCs/>
          <w:i/>
          <w:iCs/>
          <w:szCs w:val="21"/>
          <w:lang w:eastAsia="zh-Hans"/>
        </w:rPr>
        <w:t>。</w:t>
      </w:r>
    </w:p>
    <w:p>
      <w:pPr>
        <w:spacing w:line="360" w:lineRule="auto"/>
        <w:ind w:left="0" w:leftChars="0" w:firstLine="420" w:firstLineChars="200"/>
        <w:rPr>
          <w:rFonts w:hint="default" w:asciiTheme="minorHAnsi" w:hAnsiTheme="minorHAnsi" w:eastAsiaTheme="majorEastAsia" w:cstheme="minorHAnsi"/>
          <w:b/>
          <w:bCs/>
          <w:i/>
          <w:iCs/>
          <w:szCs w:val="21"/>
          <w:lang w:eastAsia="zh-Hans"/>
        </w:rPr>
      </w:pPr>
    </w:p>
    <w:p>
      <w:pPr>
        <w:spacing w:line="360" w:lineRule="auto"/>
        <w:rPr>
          <w:rFonts w:hint="eastAsia"/>
        </w:rPr>
      </w:pPr>
      <w:r>
        <w:rPr>
          <w:rFonts w:cs="Calibri" w:asciiTheme="minorHAnsi" w:hAnsiTheme="minorHAnsi"/>
          <w:szCs w:val="21"/>
        </w:rPr>
        <w:t>【</w:t>
      </w:r>
      <w:r>
        <w:rPr>
          <w:rFonts w:hint="eastAsia" w:cs="Calibri" w:asciiTheme="minorHAnsi" w:hAnsiTheme="minorHAnsi"/>
          <w:b/>
          <w:szCs w:val="21"/>
        </w:rPr>
        <w:t>项目收获</w:t>
      </w:r>
      <w:r>
        <w:rPr>
          <w:rFonts w:cs="Calibri" w:asciiTheme="minorHAnsi" w:hAnsiTheme="minorHAnsi"/>
          <w:szCs w:val="21"/>
        </w:rPr>
        <w:t>】</w:t>
      </w:r>
    </w:p>
    <w:p>
      <w:pPr>
        <w:widowControl/>
        <w:spacing w:line="360" w:lineRule="auto"/>
        <w:ind w:left="0" w:leftChars="0" w:firstLine="420" w:firstLineChars="200"/>
        <w:jc w:val="both"/>
        <w:rPr>
          <w:rFonts w:hint="eastAsia" w:asciiTheme="minorHAnsi" w:hAnsiTheme="minorHAnsi" w:eastAsiaTheme="majorEastAsia" w:cstheme="minorHAnsi"/>
          <w:szCs w:val="21"/>
          <w:lang w:val="en-US" w:eastAsia="zh-CN"/>
        </w:rPr>
      </w:pPr>
      <w:r>
        <w:rPr>
          <w:rFonts w:hint="eastAsia" w:asciiTheme="minorHAnsi" w:hAnsiTheme="minorHAnsi" w:eastAsiaTheme="majorEastAsia" w:cstheme="minorHAnsi"/>
          <w:szCs w:val="21"/>
          <w:lang w:val="en-US" w:eastAsia="zh-Hans"/>
        </w:rPr>
        <w:t>参加加州大学伯克利分校学期学分</w:t>
      </w:r>
      <w:r>
        <w:rPr>
          <w:rFonts w:hint="eastAsia" w:asciiTheme="minorHAnsi" w:hAnsiTheme="minorHAnsi" w:eastAsiaTheme="majorEastAsia" w:cstheme="minorHAnsi"/>
          <w:szCs w:val="21"/>
        </w:rPr>
        <w:t>项目的学生将由</w:t>
      </w:r>
      <w:r>
        <w:rPr>
          <w:rFonts w:hint="eastAsia" w:asciiTheme="minorHAnsi" w:hAnsiTheme="minorHAnsi" w:eastAsiaTheme="majorEastAsia" w:cstheme="minorHAnsi"/>
          <w:szCs w:val="21"/>
          <w:lang w:val="en-US" w:eastAsia="zh-CN"/>
        </w:rPr>
        <w:t>学校</w:t>
      </w:r>
      <w:r>
        <w:rPr>
          <w:rFonts w:hint="eastAsia" w:asciiTheme="minorHAnsi" w:hAnsiTheme="minorHAnsi" w:eastAsiaTheme="majorEastAsia" w:cstheme="minorHAnsi"/>
          <w:szCs w:val="21"/>
        </w:rPr>
        <w:t>进行统一的学术管理与学术考核，</w:t>
      </w:r>
      <w:r>
        <w:rPr>
          <w:rFonts w:asciiTheme="minorHAnsi" w:hAnsiTheme="minorHAnsi" w:eastAsiaTheme="majorEastAsia" w:cstheme="minorHAnsi"/>
          <w:szCs w:val="21"/>
        </w:rPr>
        <w:t>顺利完成</w:t>
      </w:r>
      <w:r>
        <w:rPr>
          <w:rFonts w:hint="eastAsia" w:asciiTheme="minorHAnsi" w:hAnsiTheme="minorHAnsi" w:eastAsiaTheme="majorEastAsia" w:cstheme="minorHAnsi"/>
          <w:szCs w:val="21"/>
        </w:rPr>
        <w:t>学业后，学生可</w:t>
      </w:r>
      <w:r>
        <w:rPr>
          <w:rFonts w:hint="eastAsia" w:asciiTheme="minorHAnsi" w:hAnsiTheme="minorHAnsi" w:eastAsiaTheme="majorEastAsia" w:cstheme="minorHAnsi"/>
          <w:szCs w:val="21"/>
          <w:lang w:val="en-US" w:eastAsia="zh-Hans"/>
        </w:rPr>
        <w:t>获得加州大学伯克利分校</w:t>
      </w:r>
      <w:r>
        <w:rPr>
          <w:rFonts w:hint="eastAsia" w:asciiTheme="minorHAnsi" w:hAnsiTheme="minorHAnsi" w:eastAsiaTheme="majorEastAsia" w:cstheme="minorHAnsi"/>
          <w:szCs w:val="21"/>
          <w:lang w:val="en-US" w:eastAsia="zh-CN"/>
        </w:rPr>
        <w:t>出具的官方正式成绩单及相应学分。</w:t>
      </w:r>
    </w:p>
    <w:p>
      <w:pPr>
        <w:widowControl/>
        <w:spacing w:line="360" w:lineRule="auto"/>
        <w:jc w:val="left"/>
        <w:rPr>
          <w:rFonts w:hint="default" w:asciiTheme="minorHAnsi" w:hAnsiTheme="minorHAnsi" w:eastAsiaTheme="majorEastAsia" w:cstheme="minorHAnsi"/>
          <w:szCs w:val="21"/>
        </w:rPr>
      </w:pPr>
      <w:r>
        <w:drawing>
          <wp:inline distT="0" distB="0" distL="114300" distR="114300">
            <wp:extent cx="1508125" cy="1346835"/>
            <wp:effectExtent l="0" t="0" r="15875" b="247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508125" cy="1346835"/>
                    </a:xfrm>
                    <a:prstGeom prst="rect">
                      <a:avLst/>
                    </a:prstGeom>
                    <a:noFill/>
                    <a:ln w="9525">
                      <a:noFill/>
                    </a:ln>
                  </pic:spPr>
                </pic:pic>
              </a:graphicData>
            </a:graphic>
          </wp:inline>
        </w:drawing>
      </w:r>
      <w:r>
        <w:rPr>
          <w:rFonts w:hint="eastAsia"/>
          <w:lang w:val="en-US" w:eastAsia="zh-CN"/>
        </w:rPr>
        <w:t xml:space="preserve"> </w:t>
      </w:r>
      <w:r>
        <w:rPr>
          <w:rFonts w:hint="eastAsia"/>
          <w:lang w:val="en-US" w:eastAsia="zh-Hans"/>
        </w:rPr>
        <w:t>加州大学伯克利分校成绩单样本</w:t>
      </w:r>
      <w:r>
        <w:rPr>
          <w:rFonts w:hint="default"/>
          <w:lang w:eastAsia="zh-Hans"/>
        </w:rPr>
        <w:t>（</w:t>
      </w:r>
      <w:r>
        <w:rPr>
          <w:rFonts w:hint="eastAsia"/>
          <w:lang w:val="en-US" w:eastAsia="zh-Hans"/>
        </w:rPr>
        <w:t>仅供参考</w:t>
      </w:r>
      <w:r>
        <w:rPr>
          <w:rFonts w:hint="default"/>
          <w:lang w:eastAsia="zh-Hans"/>
        </w:rPr>
        <w:t>）</w:t>
      </w: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项目</w:t>
      </w:r>
      <w:r>
        <w:rPr>
          <w:rFonts w:asciiTheme="minorHAnsi" w:hAnsiTheme="minorHAnsi" w:eastAsiaTheme="majorEastAsia" w:cstheme="minorHAnsi"/>
          <w:b/>
          <w:bCs/>
          <w:kern w:val="0"/>
          <w:szCs w:val="21"/>
        </w:rPr>
        <w:t>费用</w:t>
      </w:r>
      <w:r>
        <w:rPr>
          <w:rFonts w:cs="Calibri" w:asciiTheme="minorHAnsi" w:hAnsiTheme="minorHAnsi"/>
          <w:szCs w:val="21"/>
        </w:rPr>
        <w:t>】</w:t>
      </w:r>
    </w:p>
    <w:tbl>
      <w:tblPr>
        <w:tblStyle w:val="11"/>
        <w:tblW w:w="84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10"/>
        <w:gridCol w:w="6551"/>
      </w:tblGrid>
      <w:tr>
        <w:trPr>
          <w:trHeight w:val="477" w:hRule="atLeast"/>
        </w:trPr>
        <w:tc>
          <w:tcPr>
            <w:tcW w:w="1910"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551" w:type="dxa"/>
          </w:tcPr>
          <w:p>
            <w:pPr>
              <w:spacing w:line="360" w:lineRule="auto"/>
              <w:jc w:val="left"/>
              <w:rPr>
                <w:rFonts w:hint="default" w:asciiTheme="minorHAnsi" w:hAnsiTheme="minorHAnsi" w:eastAsiaTheme="majorEastAsia" w:cstheme="minorHAnsi"/>
                <w:szCs w:val="21"/>
                <w:highlight w:val="none"/>
                <w:lang w:eastAsia="zh-CN"/>
              </w:rPr>
            </w:pPr>
            <w:r>
              <w:rPr>
                <w:rFonts w:hint="default" w:asciiTheme="minorHAnsi" w:hAnsiTheme="minorHAnsi" w:eastAsiaTheme="majorEastAsia" w:cstheme="minorHAnsi"/>
                <w:szCs w:val="21"/>
                <w:highlight w:val="none"/>
                <w:lang w:eastAsia="zh-CN"/>
              </w:rPr>
              <w:t>17464</w:t>
            </w:r>
            <w:r>
              <w:rPr>
                <w:rFonts w:hint="eastAsia" w:asciiTheme="minorHAnsi" w:hAnsiTheme="minorHAnsi" w:eastAsiaTheme="majorEastAsia" w:cstheme="minorHAnsi"/>
                <w:szCs w:val="21"/>
                <w:highlight w:val="none"/>
                <w:lang w:val="en-US" w:eastAsia="zh-Hans"/>
              </w:rPr>
              <w:t>美元</w:t>
            </w:r>
            <w:r>
              <w:rPr>
                <w:rFonts w:hint="eastAsia" w:asciiTheme="minorHAnsi" w:hAnsiTheme="minorHAnsi" w:eastAsiaTheme="majorEastAsia" w:cstheme="minorHAnsi"/>
                <w:szCs w:val="21"/>
                <w:highlight w:val="none"/>
                <w:lang w:val="en-US" w:eastAsia="zh-CN"/>
              </w:rPr>
              <w:t>，约合人民币11.8万</w:t>
            </w:r>
            <w:r>
              <w:rPr>
                <w:rFonts w:hint="default" w:asciiTheme="minorHAnsi" w:hAnsiTheme="minorHAnsi" w:eastAsiaTheme="majorEastAsia" w:cstheme="minorHAnsi"/>
                <w:szCs w:val="21"/>
                <w:highlight w:val="none"/>
                <w:lang w:eastAsia="zh-Hans"/>
              </w:rPr>
              <w:t>（以学校账单为准）</w:t>
            </w:r>
          </w:p>
        </w:tc>
      </w:tr>
      <w:tr>
        <w:tc>
          <w:tcPr>
            <w:tcW w:w="1910"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551" w:type="dxa"/>
          </w:tcPr>
          <w:p>
            <w:pPr>
              <w:spacing w:line="360" w:lineRule="auto"/>
              <w:rPr>
                <w:rFonts w:hint="default" w:asciiTheme="minorHAnsi" w:hAnsiTheme="minorHAnsi" w:eastAsiaTheme="majorEastAsia" w:cstheme="minorHAnsi"/>
                <w:szCs w:val="21"/>
                <w:lang w:eastAsia="zh-CN"/>
              </w:rPr>
            </w:pPr>
            <w:r>
              <w:rPr>
                <w:rFonts w:hint="default" w:asciiTheme="minorHAnsi" w:hAnsiTheme="minorHAnsi" w:eastAsiaTheme="majorEastAsia" w:cstheme="minorHAnsi"/>
                <w:szCs w:val="21"/>
              </w:rPr>
              <w:t>学费、</w:t>
            </w:r>
            <w:r>
              <w:rPr>
                <w:rFonts w:hint="eastAsia" w:asciiTheme="minorHAnsi" w:hAnsiTheme="minorHAnsi" w:eastAsiaTheme="majorEastAsia" w:cstheme="minorHAnsi"/>
                <w:szCs w:val="21"/>
                <w:lang w:val="en-US" w:eastAsia="zh-Hans"/>
              </w:rPr>
              <w:t>项目</w:t>
            </w:r>
            <w:r>
              <w:rPr>
                <w:rFonts w:hint="default" w:asciiTheme="minorHAnsi" w:hAnsiTheme="minorHAnsi" w:eastAsiaTheme="majorEastAsia" w:cstheme="minorHAnsi"/>
                <w:szCs w:val="21"/>
                <w:lang w:eastAsia="zh-Hans"/>
              </w:rPr>
              <w:t>管理与服务费、</w:t>
            </w:r>
            <w:r>
              <w:rPr>
                <w:rFonts w:hint="eastAsia" w:asciiTheme="minorHAnsi" w:hAnsiTheme="minorHAnsi" w:eastAsiaTheme="majorEastAsia" w:cstheme="minorHAnsi"/>
                <w:szCs w:val="21"/>
                <w:lang w:val="en-US" w:eastAsia="zh-Hans"/>
              </w:rPr>
              <w:t>签证培训</w:t>
            </w:r>
            <w:r>
              <w:rPr>
                <w:rFonts w:hint="default" w:asciiTheme="minorHAnsi" w:hAnsiTheme="minorHAnsi" w:eastAsiaTheme="majorEastAsia" w:cstheme="minorHAnsi"/>
                <w:szCs w:val="21"/>
                <w:lang w:eastAsia="zh-Hans"/>
              </w:rPr>
              <w:t>、海外保险、落地接机、行前培训</w:t>
            </w:r>
          </w:p>
        </w:tc>
      </w:tr>
      <w:tr>
        <w:tc>
          <w:tcPr>
            <w:tcW w:w="1910" w:type="dxa"/>
          </w:tcPr>
          <w:p>
            <w:pPr>
              <w:spacing w:line="360" w:lineRule="auto"/>
              <w:rPr>
                <w:rFonts w:hint="eastAsia"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费用不包括</w:t>
            </w:r>
          </w:p>
        </w:tc>
        <w:tc>
          <w:tcPr>
            <w:tcW w:w="6551" w:type="dxa"/>
          </w:tcPr>
          <w:p>
            <w:pPr>
              <w:spacing w:line="360" w:lineRule="auto"/>
              <w:rPr>
                <w:rFonts w:hint="eastAsia" w:asciiTheme="minorHAnsi" w:hAnsiTheme="minorHAnsi" w:eastAsiaTheme="majorEastAsia" w:cstheme="minorHAnsi"/>
                <w:szCs w:val="21"/>
                <w:lang w:val="en-US" w:eastAsia="zh-Hans"/>
              </w:rPr>
            </w:pPr>
            <w:r>
              <w:rPr>
                <w:rFonts w:hint="eastAsia" w:asciiTheme="minorHAnsi" w:hAnsiTheme="minorHAnsi" w:eastAsiaTheme="majorEastAsia" w:cstheme="minorHAnsi"/>
                <w:szCs w:val="21"/>
                <w:lang w:val="en-US" w:eastAsia="zh-Hans"/>
              </w:rPr>
              <w:t>签证费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住宿费</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餐食</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往返机票及其他个人消费</w:t>
            </w:r>
          </w:p>
        </w:tc>
      </w:tr>
    </w:tbl>
    <w:p>
      <w:pPr>
        <w:spacing w:line="360" w:lineRule="auto"/>
        <w:rPr>
          <w:rFonts w:hint="eastAsia" w:asciiTheme="minorHAnsi" w:hAnsiTheme="minorHAnsi" w:eastAsiaTheme="majorEastAsia" w:cstheme="minorHAnsi"/>
          <w:b/>
          <w:bCs/>
          <w:kern w:val="0"/>
          <w:szCs w:val="21"/>
          <w:lang w:val="en-US" w:eastAsia="zh-Hans"/>
        </w:rPr>
      </w:pPr>
    </w:p>
    <w:p>
      <w:pPr>
        <w:spacing w:line="360" w:lineRule="auto"/>
        <w:rPr>
          <w:rFonts w:asciiTheme="minorHAnsi" w:hAnsiTheme="minorHAnsi" w:eastAsiaTheme="majorEastAsia" w:cstheme="minorHAnsi"/>
          <w:b/>
          <w:kern w:val="0"/>
          <w:szCs w:val="21"/>
        </w:rPr>
      </w:pPr>
      <w:r>
        <w:rPr>
          <w:rFonts w:hint="eastAsia" w:asciiTheme="minorHAnsi" w:hAnsiTheme="minorHAnsi" w:eastAsiaTheme="majorEastAsia" w:cstheme="minorHAnsi"/>
          <w:b/>
          <w:bCs/>
          <w:kern w:val="0"/>
          <w:szCs w:val="21"/>
          <w:lang w:val="en-US" w:eastAsia="zh-Hans"/>
        </w:rPr>
        <w:t>五</w:t>
      </w:r>
      <w:r>
        <w:rPr>
          <w:rFonts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rPr>
        <w:t>项目申请</w:t>
      </w:r>
    </w:p>
    <w:p>
      <w:pPr>
        <w:pStyle w:val="18"/>
        <w:widowControl/>
        <w:numPr>
          <w:ilvl w:val="0"/>
          <w:numId w:val="4"/>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项目申请截止日期</w:t>
      </w:r>
      <w:r>
        <w:rPr>
          <w:rFonts w:hint="eastAsia" w:asciiTheme="minorHAnsi" w:hAnsiTheme="minorHAnsi" w:eastAsiaTheme="majorEastAsia" w:cstheme="minorHAnsi"/>
          <w:kern w:val="0"/>
          <w:szCs w:val="21"/>
        </w:rPr>
        <w:t>：</w:t>
      </w:r>
      <w:r>
        <w:rPr>
          <w:rFonts w:hint="eastAsia" w:asciiTheme="minorHAnsi" w:hAnsiTheme="minorHAnsi" w:eastAsiaTheme="majorEastAsia" w:cstheme="minorHAnsi"/>
          <w:kern w:val="0"/>
          <w:szCs w:val="21"/>
          <w:highlight w:val="none"/>
        </w:rPr>
        <w:t>202</w:t>
      </w:r>
      <w:r>
        <w:rPr>
          <w:rFonts w:hint="eastAsia" w:asciiTheme="minorHAnsi" w:hAnsiTheme="minorHAnsi" w:eastAsiaTheme="majorEastAsia" w:cstheme="minorHAnsi"/>
          <w:kern w:val="0"/>
          <w:szCs w:val="21"/>
          <w:highlight w:val="none"/>
          <w:lang w:val="en-US" w:eastAsia="zh-CN"/>
        </w:rPr>
        <w:t>6</w:t>
      </w:r>
      <w:r>
        <w:rPr>
          <w:rFonts w:hint="eastAsia" w:asciiTheme="minorHAnsi" w:hAnsiTheme="minorHAnsi" w:eastAsiaTheme="majorEastAsia" w:cstheme="minorHAnsi"/>
          <w:kern w:val="0"/>
          <w:szCs w:val="21"/>
          <w:highlight w:val="none"/>
        </w:rPr>
        <w:t>年</w:t>
      </w:r>
      <w:r>
        <w:rPr>
          <w:rFonts w:hint="eastAsia" w:asciiTheme="minorHAnsi" w:hAnsiTheme="minorHAnsi" w:eastAsiaTheme="majorEastAsia" w:cstheme="minorHAnsi"/>
          <w:kern w:val="0"/>
          <w:szCs w:val="21"/>
          <w:highlight w:val="none"/>
          <w:lang w:val="en-US" w:eastAsia="zh-CN"/>
        </w:rPr>
        <w:t>10</w:t>
      </w:r>
      <w:r>
        <w:rPr>
          <w:rFonts w:hint="eastAsia" w:asciiTheme="minorHAnsi" w:hAnsiTheme="minorHAnsi" w:eastAsiaTheme="majorEastAsia" w:cstheme="minorHAnsi"/>
          <w:kern w:val="0"/>
          <w:szCs w:val="21"/>
          <w:highlight w:val="none"/>
        </w:rPr>
        <w:t>月</w:t>
      </w:r>
      <w:r>
        <w:rPr>
          <w:rFonts w:hint="eastAsia" w:asciiTheme="minorHAnsi" w:hAnsiTheme="minorHAnsi" w:eastAsiaTheme="majorEastAsia" w:cstheme="minorHAnsi"/>
          <w:kern w:val="0"/>
          <w:szCs w:val="21"/>
          <w:highlight w:val="none"/>
          <w:lang w:val="en-US" w:eastAsia="zh-CN"/>
        </w:rPr>
        <w:t>25</w:t>
      </w:r>
      <w:r>
        <w:rPr>
          <w:rFonts w:hint="eastAsia" w:asciiTheme="minorHAnsi" w:hAnsiTheme="minorHAnsi" w:eastAsiaTheme="majorEastAsia" w:cstheme="minorHAnsi"/>
          <w:kern w:val="0"/>
          <w:szCs w:val="21"/>
          <w:highlight w:val="none"/>
        </w:rPr>
        <w:t>日</w:t>
      </w:r>
    </w:p>
    <w:p>
      <w:pPr>
        <w:pStyle w:val="18"/>
        <w:widowControl/>
        <w:numPr>
          <w:ilvl w:val="0"/>
          <w:numId w:val="4"/>
        </w:numPr>
        <w:spacing w:line="360" w:lineRule="auto"/>
        <w:ind w:firstLineChars="0"/>
        <w:jc w:val="left"/>
        <w:rPr>
          <w:rFonts w:cs="Calibri" w:asciiTheme="minorHAnsi" w:hAnsiTheme="minorHAnsi"/>
          <w:szCs w:val="21"/>
        </w:rPr>
      </w:pPr>
      <w:r>
        <w:rPr>
          <w:rFonts w:asciiTheme="minorHAnsi" w:hAnsiTheme="minorHAnsi" w:eastAsiaTheme="majorEastAsia" w:cstheme="minorHAnsi"/>
          <w:b/>
          <w:kern w:val="0"/>
          <w:szCs w:val="21"/>
        </w:rPr>
        <w:t>选拔要求</w:t>
      </w:r>
    </w:p>
    <w:p>
      <w:pPr>
        <w:pStyle w:val="18"/>
        <w:numPr>
          <w:ilvl w:val="0"/>
          <w:numId w:val="5"/>
        </w:numPr>
        <w:spacing w:line="360" w:lineRule="auto"/>
        <w:ind w:firstLineChars="0"/>
        <w:rPr>
          <w:rFonts w:asciiTheme="minorHAnsi" w:hAnsiTheme="minorHAnsi" w:eastAsiaTheme="majorEastAsia" w:cstheme="minorHAnsi"/>
          <w:szCs w:val="21"/>
        </w:rPr>
      </w:pPr>
      <w:r>
        <w:rPr>
          <w:rFonts w:asciiTheme="minorHAnsi" w:hAnsiTheme="minorHAnsi" w:eastAsiaTheme="majorEastAsia" w:cstheme="minorHAnsi"/>
          <w:szCs w:val="21"/>
        </w:rPr>
        <w:t>仅限本校</w:t>
      </w:r>
      <w:r>
        <w:rPr>
          <w:rFonts w:hint="eastAsia" w:asciiTheme="minorHAnsi" w:hAnsiTheme="minorHAnsi" w:eastAsiaTheme="majorEastAsia" w:cstheme="minorHAnsi"/>
          <w:szCs w:val="21"/>
        </w:rPr>
        <w:t>全日制本科生及研究生，成绩优异、道德品质好，在校期间未受过纪律处分，身心健康，能顺利完成</w:t>
      </w:r>
      <w:r>
        <w:rPr>
          <w:rFonts w:hint="default" w:asciiTheme="minorHAnsi" w:hAnsiTheme="minorHAnsi" w:eastAsiaTheme="majorEastAsia" w:cstheme="minorHAnsi"/>
          <w:szCs w:val="21"/>
        </w:rPr>
        <w:t>海外</w:t>
      </w:r>
      <w:r>
        <w:rPr>
          <w:rFonts w:hint="eastAsia" w:asciiTheme="minorHAnsi" w:hAnsiTheme="minorHAnsi" w:eastAsiaTheme="majorEastAsia" w:cstheme="minorHAnsi"/>
          <w:szCs w:val="21"/>
        </w:rPr>
        <w:t>学习任务；</w:t>
      </w:r>
    </w:p>
    <w:p>
      <w:pPr>
        <w:pStyle w:val="18"/>
        <w:numPr>
          <w:ilvl w:val="0"/>
          <w:numId w:val="5"/>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年龄：学生开课时需已满18岁</w:t>
      </w:r>
      <w:r>
        <w:rPr>
          <w:rFonts w:hint="default" w:asciiTheme="minorHAnsi" w:hAnsiTheme="minorHAnsi" w:eastAsiaTheme="majorEastAsia" w:cstheme="minorHAnsi"/>
          <w:szCs w:val="21"/>
        </w:rPr>
        <w:t>；</w:t>
      </w:r>
    </w:p>
    <w:p>
      <w:pPr>
        <w:pStyle w:val="18"/>
        <w:numPr>
          <w:ilvl w:val="0"/>
          <w:numId w:val="5"/>
        </w:numPr>
        <w:spacing w:line="360" w:lineRule="auto"/>
        <w:ind w:firstLineChars="0"/>
        <w:rPr>
          <w:rFonts w:hint="eastAsia" w:asciiTheme="minorHAnsi" w:hAnsiTheme="minorHAnsi" w:eastAsiaTheme="majorEastAsia" w:cstheme="minorHAnsi"/>
          <w:szCs w:val="21"/>
        </w:rPr>
      </w:pPr>
      <w:r>
        <w:rPr>
          <w:rFonts w:hint="eastAsia" w:asciiTheme="minorHAnsi" w:hAnsiTheme="minorHAnsi" w:eastAsiaTheme="majorEastAsia" w:cstheme="minorHAnsi"/>
          <w:szCs w:val="21"/>
        </w:rPr>
        <w:t>申请要求:</w:t>
      </w:r>
      <w:r>
        <w:rPr>
          <w:rFonts w:hint="eastAsia" w:asciiTheme="minorHAnsi" w:hAnsiTheme="minorHAnsi" w:eastAsiaTheme="majorEastAsia" w:cstheme="minorHAnsi"/>
          <w:szCs w:val="21"/>
          <w:lang w:val="en-US" w:eastAsia="zh-CN"/>
        </w:rPr>
        <w:t xml:space="preserve"> </w:t>
      </w:r>
    </w:p>
    <w:p>
      <w:pPr>
        <w:pStyle w:val="18"/>
        <w:numPr>
          <w:ilvl w:val="0"/>
          <w:numId w:val="0"/>
        </w:numPr>
        <w:spacing w:line="360" w:lineRule="auto"/>
        <w:ind w:left="210" w:leftChars="0"/>
        <w:rPr>
          <w:rFonts w:hint="eastAsia" w:asciiTheme="minorHAnsi" w:hAnsiTheme="minorHAnsi" w:eastAsiaTheme="majorEastAsia" w:cstheme="minorHAnsi"/>
          <w:szCs w:val="21"/>
          <w:lang w:eastAsia="zh-CN"/>
        </w:rPr>
      </w:pPr>
      <w:r>
        <w:rPr>
          <w:rFonts w:hint="default" w:ascii="Calibri" w:hAnsi="Calibri" w:cs="Calibri" w:eastAsiaTheme="majorEastAsia"/>
          <w:szCs w:val="21"/>
          <w:lang w:val="en-US" w:eastAsia="zh-CN"/>
        </w:rPr>
        <w:t>①</w:t>
      </w:r>
      <w:r>
        <w:rPr>
          <w:rFonts w:hint="eastAsia" w:asciiTheme="minorHAnsi" w:hAnsiTheme="minorHAnsi" w:eastAsiaTheme="majorEastAsia" w:cstheme="minorHAnsi"/>
          <w:szCs w:val="21"/>
          <w:lang w:val="en-US" w:eastAsia="zh-CN"/>
        </w:rPr>
        <w:t>具有良好的英语基础</w:t>
      </w:r>
      <w:r>
        <w:rPr>
          <w:rFonts w:hint="default" w:asciiTheme="minorHAnsi" w:hAnsiTheme="minorHAnsi" w:eastAsiaTheme="majorEastAsia" w:cstheme="minorHAnsi"/>
          <w:szCs w:val="21"/>
          <w:lang w:eastAsia="zh-CN"/>
        </w:rPr>
        <w:t>，</w:t>
      </w:r>
      <w:r>
        <w:rPr>
          <w:rFonts w:hint="eastAsia" w:asciiTheme="minorHAnsi" w:hAnsiTheme="minorHAnsi" w:eastAsiaTheme="majorEastAsia" w:cstheme="minorHAnsi"/>
          <w:szCs w:val="21"/>
        </w:rPr>
        <w:t>语言要求</w:t>
      </w:r>
      <w:r>
        <w:rPr>
          <w:rFonts w:hint="eastAsia" w:asciiTheme="minorHAnsi" w:hAnsiTheme="minorHAnsi" w:eastAsiaTheme="majorEastAsia" w:cstheme="minorHAnsi"/>
          <w:szCs w:val="21"/>
          <w:lang w:eastAsia="zh-CN"/>
        </w:rPr>
        <w:t>（</w:t>
      </w:r>
      <w:r>
        <w:rPr>
          <w:rFonts w:hint="eastAsia" w:asciiTheme="minorHAnsi" w:hAnsiTheme="minorHAnsi" w:eastAsiaTheme="majorEastAsia" w:cstheme="minorHAnsi"/>
          <w:szCs w:val="21"/>
          <w:lang w:val="en-US" w:eastAsia="zh-CN"/>
        </w:rPr>
        <w:t>满足其一即可</w:t>
      </w:r>
      <w:r>
        <w:rPr>
          <w:rFonts w:hint="eastAsia" w:asciiTheme="minorHAnsi" w:hAnsiTheme="minorHAnsi" w:eastAsiaTheme="majorEastAsia" w:cstheme="minorHAnsi"/>
          <w:szCs w:val="21"/>
          <w:lang w:eastAsia="zh-CN"/>
        </w:rPr>
        <w:t>）</w:t>
      </w:r>
      <w:r>
        <w:rPr>
          <w:rFonts w:hint="default" w:asciiTheme="minorHAnsi" w:hAnsiTheme="minorHAnsi" w:eastAsiaTheme="majorEastAsia" w:cstheme="minorHAnsi"/>
          <w:szCs w:val="21"/>
          <w:lang w:eastAsia="zh-CN"/>
        </w:rPr>
        <w:t>：</w:t>
      </w:r>
      <w:r>
        <w:rPr>
          <w:rFonts w:hint="eastAsia" w:asciiTheme="minorHAnsi" w:hAnsiTheme="minorHAnsi" w:eastAsiaTheme="majorEastAsia" w:cstheme="minorHAnsi"/>
          <w:szCs w:val="21"/>
          <w:lang w:val="en-US" w:eastAsia="zh-Hans"/>
        </w:rPr>
        <w:t>托福</w:t>
      </w:r>
      <w:r>
        <w:rPr>
          <w:rFonts w:hint="default" w:asciiTheme="minorHAnsi" w:hAnsiTheme="minorHAnsi" w:eastAsiaTheme="majorEastAsia" w:cstheme="minorHAnsi"/>
          <w:szCs w:val="21"/>
          <w:lang w:eastAsia="zh-Hans"/>
        </w:rPr>
        <w:t>90，</w:t>
      </w:r>
      <w:r>
        <w:rPr>
          <w:rFonts w:hint="eastAsia" w:asciiTheme="minorHAnsi" w:hAnsiTheme="minorHAnsi" w:eastAsiaTheme="majorEastAsia" w:cstheme="minorHAnsi"/>
          <w:szCs w:val="21"/>
          <w:lang w:val="en-US" w:eastAsia="zh-Hans"/>
        </w:rPr>
        <w:t>雅思</w:t>
      </w:r>
      <w:r>
        <w:rPr>
          <w:rFonts w:hint="default" w:asciiTheme="minorHAnsi" w:hAnsiTheme="minorHAnsi" w:eastAsiaTheme="majorEastAsia" w:cstheme="minorHAnsi"/>
          <w:szCs w:val="21"/>
          <w:lang w:eastAsia="zh-Hans"/>
        </w:rPr>
        <w:t>7</w:t>
      </w:r>
      <w:r>
        <w:rPr>
          <w:rFonts w:hint="eastAsia" w:asciiTheme="minorHAnsi" w:hAnsiTheme="minorHAnsi" w:eastAsiaTheme="majorEastAsia" w:cstheme="minorHAnsi"/>
          <w:szCs w:val="21"/>
          <w:lang w:val="en-US" w:eastAsia="zh-Hans"/>
        </w:rPr>
        <w:t>分</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英语专业四级</w:t>
      </w:r>
      <w:r>
        <w:rPr>
          <w:rFonts w:hint="default" w:asciiTheme="minorHAnsi" w:hAnsiTheme="minorHAnsi" w:eastAsiaTheme="majorEastAsia" w:cstheme="minorHAnsi"/>
          <w:szCs w:val="21"/>
          <w:lang w:eastAsia="zh-Hans"/>
        </w:rPr>
        <w:t>/</w:t>
      </w:r>
      <w:r>
        <w:rPr>
          <w:rFonts w:hint="eastAsia" w:asciiTheme="minorHAnsi" w:hAnsiTheme="minorHAnsi" w:eastAsiaTheme="majorEastAsia" w:cstheme="minorHAnsi"/>
          <w:szCs w:val="21"/>
          <w:lang w:val="en-US" w:eastAsia="zh-Hans"/>
        </w:rPr>
        <w:t>八级</w:t>
      </w:r>
      <w:r>
        <w:rPr>
          <w:rFonts w:hint="default" w:asciiTheme="minorHAnsi" w:hAnsiTheme="minorHAnsi" w:eastAsiaTheme="majorEastAsia" w:cstheme="minorHAnsi"/>
          <w:szCs w:val="21"/>
          <w:lang w:eastAsia="zh-Hans"/>
        </w:rPr>
        <w:t>：70</w:t>
      </w:r>
      <w:r>
        <w:rPr>
          <w:rFonts w:hint="eastAsia" w:asciiTheme="minorHAnsi" w:hAnsiTheme="minorHAnsi" w:eastAsiaTheme="majorEastAsia" w:cstheme="minorHAnsi"/>
          <w:szCs w:val="21"/>
          <w:lang w:val="en-US" w:eastAsia="zh-Hans"/>
        </w:rPr>
        <w:t>分</w:t>
      </w:r>
      <w:r>
        <w:rPr>
          <w:rFonts w:hint="default" w:asciiTheme="minorHAnsi" w:hAnsiTheme="minorHAnsi" w:eastAsiaTheme="majorEastAsia" w:cstheme="minorHAnsi"/>
          <w:szCs w:val="21"/>
          <w:lang w:eastAsia="zh-Hans"/>
        </w:rPr>
        <w:t>，Duolingo125分</w:t>
      </w:r>
      <w:r>
        <w:rPr>
          <w:rFonts w:hint="eastAsia" w:asciiTheme="minorHAnsi" w:hAnsiTheme="minorHAnsi" w:eastAsiaTheme="majorEastAsia" w:cstheme="minorHAnsi"/>
          <w:szCs w:val="21"/>
          <w:lang w:eastAsia="zh-CN"/>
        </w:rPr>
        <w:t>；</w:t>
      </w:r>
    </w:p>
    <w:p>
      <w:pPr>
        <w:pStyle w:val="18"/>
        <w:numPr>
          <w:ilvl w:val="0"/>
          <w:numId w:val="0"/>
        </w:numPr>
        <w:spacing w:line="360" w:lineRule="auto"/>
        <w:ind w:left="210" w:leftChars="0"/>
        <w:rPr>
          <w:rFonts w:hint="eastAsia" w:asciiTheme="minorHAnsi" w:hAnsiTheme="minorHAnsi" w:eastAsiaTheme="majorEastAsia" w:cstheme="minorHAnsi"/>
          <w:szCs w:val="21"/>
        </w:rPr>
      </w:pPr>
      <w:r>
        <w:rPr>
          <w:rFonts w:hint="default" w:ascii="Calibri" w:hAnsi="Calibri" w:cs="Calibri" w:eastAsiaTheme="majorEastAsia"/>
          <w:szCs w:val="21"/>
        </w:rPr>
        <w:t>②</w:t>
      </w:r>
      <w:r>
        <w:rPr>
          <w:rFonts w:hint="eastAsia" w:asciiTheme="minorHAnsi" w:hAnsiTheme="minorHAnsi" w:eastAsiaTheme="majorEastAsia" w:cstheme="minorHAnsi"/>
          <w:szCs w:val="21"/>
        </w:rPr>
        <w:t>学习成绩优秀</w:t>
      </w:r>
      <w:r>
        <w:rPr>
          <w:rFonts w:hint="default" w:asciiTheme="minorHAnsi" w:hAnsiTheme="minorHAnsi" w:eastAsiaTheme="majorEastAsia" w:cstheme="minorHAnsi"/>
          <w:szCs w:val="21"/>
        </w:rPr>
        <w:t>，GPA3</w:t>
      </w:r>
      <w:r>
        <w:rPr>
          <w:rFonts w:hint="eastAsia" w:asciiTheme="minorHAnsi" w:hAnsiTheme="minorHAnsi" w:eastAsiaTheme="majorEastAsia" w:cstheme="minorHAnsi"/>
          <w:szCs w:val="21"/>
          <w:lang w:val="en-US" w:eastAsia="zh-Hans"/>
        </w:rPr>
        <w:t>.</w:t>
      </w:r>
      <w:r>
        <w:rPr>
          <w:rFonts w:hint="default" w:asciiTheme="minorHAnsi" w:hAnsiTheme="minorHAnsi" w:eastAsiaTheme="majorEastAsia" w:cstheme="minorHAnsi"/>
          <w:szCs w:val="21"/>
          <w:lang w:eastAsia="zh-Hans"/>
        </w:rPr>
        <w:t>0（四分制）</w:t>
      </w:r>
      <w:r>
        <w:rPr>
          <w:rFonts w:hint="eastAsia" w:asciiTheme="minorHAnsi" w:hAnsiTheme="minorHAnsi" w:eastAsiaTheme="majorEastAsia" w:cstheme="minorHAnsi"/>
          <w:szCs w:val="21"/>
          <w:lang w:val="en-US" w:eastAsia="zh-Hans"/>
        </w:rPr>
        <w:t>及以上</w:t>
      </w:r>
    </w:p>
    <w:p>
      <w:pPr>
        <w:pStyle w:val="18"/>
        <w:numPr>
          <w:ilvl w:val="0"/>
          <w:numId w:val="5"/>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通过</w:t>
      </w:r>
      <w:r>
        <w:rPr>
          <w:rFonts w:hint="eastAsia" w:asciiTheme="minorHAnsi" w:hAnsiTheme="minorHAnsi" w:eastAsiaTheme="majorEastAsia" w:cstheme="minorHAnsi"/>
          <w:szCs w:val="21"/>
          <w:lang w:val="en-US" w:eastAsia="zh-CN"/>
        </w:rPr>
        <w:t>Uc</w:t>
      </w:r>
      <w:r>
        <w:rPr>
          <w:rFonts w:hint="eastAsia" w:asciiTheme="minorHAnsi" w:hAnsiTheme="minorHAnsi" w:eastAsiaTheme="majorEastAsia" w:cstheme="minorHAnsi"/>
          <w:b w:val="0"/>
          <w:bCs w:val="0"/>
          <w:szCs w:val="21"/>
          <w:lang w:val="en-US" w:eastAsia="zh-CN"/>
        </w:rPr>
        <w:t>hain Edu</w:t>
      </w:r>
      <w:r>
        <w:rPr>
          <w:rFonts w:hint="eastAsia" w:asciiTheme="minorHAnsi" w:hAnsiTheme="minorHAnsi" w:eastAsiaTheme="majorEastAsia" w:cstheme="minorHAnsi"/>
          <w:szCs w:val="21"/>
          <w:lang w:val="en-US" w:eastAsia="zh-CN"/>
        </w:rPr>
        <w:t>cation</w:t>
      </w:r>
      <w:r>
        <w:rPr>
          <w:rFonts w:hint="eastAsia" w:asciiTheme="minorHAnsi" w:hAnsiTheme="minorHAnsi" w:eastAsiaTheme="majorEastAsia" w:cstheme="minorHAnsi"/>
          <w:szCs w:val="21"/>
        </w:rPr>
        <w:t>的项目面试、</w:t>
      </w:r>
      <w:r>
        <w:rPr>
          <w:rFonts w:hint="eastAsia" w:asciiTheme="minorHAnsi" w:hAnsiTheme="minorHAnsi" w:eastAsiaTheme="majorEastAsia" w:cstheme="minorHAnsi"/>
          <w:szCs w:val="21"/>
          <w:lang w:val="en-US" w:eastAsia="zh-CN"/>
        </w:rPr>
        <w:t>UCB</w:t>
      </w:r>
      <w:r>
        <w:rPr>
          <w:rFonts w:hint="eastAsia" w:asciiTheme="minorHAnsi" w:hAnsiTheme="minorHAnsi" w:eastAsiaTheme="majorEastAsia" w:cstheme="minorHAnsi"/>
          <w:szCs w:val="21"/>
        </w:rPr>
        <w:t>的学术审核、以及我校院系及国际交流处的资格审核</w:t>
      </w:r>
      <w:r>
        <w:rPr>
          <w:rFonts w:asciiTheme="minorHAnsi" w:hAnsiTheme="minorHAnsi" w:eastAsiaTheme="majorEastAsia" w:cstheme="minorHAnsi"/>
          <w:szCs w:val="21"/>
        </w:rPr>
        <w:t>。</w:t>
      </w:r>
    </w:p>
    <w:p>
      <w:pPr>
        <w:pStyle w:val="18"/>
        <w:numPr>
          <w:ilvl w:val="0"/>
          <w:numId w:val="4"/>
        </w:numPr>
        <w:spacing w:line="360" w:lineRule="auto"/>
        <w:ind w:firstLineChars="0"/>
        <w:rPr>
          <w:rFonts w:asciiTheme="minorHAnsi" w:hAnsiTheme="minorHAnsi" w:eastAsiaTheme="majorEastAsia" w:cstheme="minorHAnsi"/>
          <w:b/>
          <w:kern w:val="0"/>
          <w:szCs w:val="21"/>
        </w:rPr>
      </w:pPr>
      <w:r>
        <w:rPr>
          <w:rFonts w:asciiTheme="minorHAnsi" w:hAnsiTheme="minorHAnsi" w:eastAsiaTheme="majorEastAsia" w:cstheme="minorHAnsi"/>
          <w:b/>
          <w:kern w:val="0"/>
          <w:szCs w:val="21"/>
        </w:rPr>
        <w:t>项目申请录取方式和报名流程</w:t>
      </w:r>
    </w:p>
    <w:p>
      <w:pPr>
        <w:pStyle w:val="18"/>
        <w:numPr>
          <w:ilvl w:val="0"/>
          <w:numId w:val="6"/>
        </w:numPr>
        <w:spacing w:line="360" w:lineRule="auto"/>
        <w:ind w:firstLineChars="0"/>
        <w:rPr>
          <w:rFonts w:ascii="宋体" w:hAnsi="宋体" w:cs="宋体"/>
          <w:kern w:val="0"/>
          <w:szCs w:val="21"/>
        </w:rPr>
      </w:pPr>
      <w:r>
        <w:rPr>
          <w:rFonts w:asciiTheme="minorHAnsi" w:hAnsiTheme="minorHAnsi" w:eastAsiaTheme="majorEastAsia" w:cstheme="minorHAnsi"/>
          <w:kern w:val="0"/>
          <w:szCs w:val="21"/>
          <w:highlight w:val="none"/>
        </w:rPr>
        <w:t>学生本人提出申请，在学校国际合作交流处（外事处）报名；</w:t>
      </w:r>
    </w:p>
    <w:p>
      <w:pPr>
        <w:pStyle w:val="18"/>
        <w:numPr>
          <w:ilvl w:val="0"/>
          <w:numId w:val="6"/>
        </w:numPr>
        <w:spacing w:line="360" w:lineRule="auto"/>
        <w:ind w:firstLineChars="0"/>
        <w:rPr>
          <w:rFonts w:ascii="宋体" w:hAnsi="宋体" w:cs="宋体"/>
          <w:kern w:val="0"/>
          <w:szCs w:val="21"/>
        </w:rPr>
      </w:pPr>
      <w:r>
        <w:rPr>
          <w:rFonts w:hint="eastAsia" w:ascii="宋体" w:hAnsi="宋体" w:eastAsia="宋体" w:cs="宋体"/>
          <w:kern w:val="2"/>
          <w:sz w:val="21"/>
          <w:szCs w:val="21"/>
          <w:lang w:val="en-US" w:eastAsia="zh-CN" w:bidi="ar"/>
        </w:rPr>
        <w:t>学生需通过https://ks.wjx.com/vm/P8VYpcv.aspx或扫描下方二维码填写《</w:t>
      </w:r>
      <w:r>
        <w:rPr>
          <w:rFonts w:hint="default" w:ascii="Calibri" w:hAnsi="Calibri" w:eastAsia="宋体" w:cs="Calibri"/>
          <w:kern w:val="2"/>
          <w:sz w:val="21"/>
          <w:szCs w:val="21"/>
          <w:lang w:val="en-US" w:eastAsia="zh-CN" w:bidi="ar"/>
        </w:rPr>
        <w:t>202</w:t>
      </w:r>
      <w:r>
        <w:rPr>
          <w:rFonts w:hint="eastAsia" w:ascii="Calibri" w:hAnsi="Calibri" w:cs="Calibri"/>
          <w:kern w:val="2"/>
          <w:sz w:val="21"/>
          <w:szCs w:val="21"/>
          <w:lang w:val="en-US" w:eastAsia="zh-CN" w:bidi="ar"/>
        </w:rPr>
        <w:t>7冬春</w:t>
      </w:r>
      <w:r>
        <w:rPr>
          <w:rFonts w:hint="eastAsia" w:ascii="宋体" w:hAnsi="宋体" w:eastAsia="宋体" w:cs="宋体"/>
          <w:kern w:val="2"/>
          <w:sz w:val="21"/>
          <w:szCs w:val="21"/>
          <w:lang w:val="en-US" w:eastAsia="zh-CN" w:bidi="ar"/>
        </w:rPr>
        <w:t>世界名校访学项目报名表》，网上报名的时间决定录取的顺序；</w:t>
      </w:r>
    </w:p>
    <w:p>
      <w:pPr>
        <w:pStyle w:val="18"/>
        <w:numPr>
          <w:ilvl w:val="0"/>
          <w:numId w:val="0"/>
        </w:numPr>
        <w:spacing w:line="360" w:lineRule="auto"/>
        <w:ind w:left="210" w:leftChars="0"/>
        <w:rPr>
          <w:rFonts w:hint="eastAsia" w:ascii="宋体" w:hAnsi="宋体" w:eastAsia="宋体" w:cs="宋体"/>
          <w:kern w:val="2"/>
          <w:sz w:val="21"/>
          <w:szCs w:val="21"/>
          <w:lang w:val="en-US" w:eastAsia="zh-CN" w:bidi="ar"/>
        </w:rPr>
      </w:pPr>
      <w:r>
        <w:rPr>
          <w:rFonts w:hint="eastAsia" w:ascii="宋体" w:hAnsi="宋体" w:cs="宋体"/>
          <w:kern w:val="0"/>
          <w:szCs w:val="21"/>
          <w:lang w:val="en-US" w:eastAsia="zh-CN"/>
        </w:rPr>
        <w:t xml:space="preserve">    </w:t>
      </w:r>
      <w:r>
        <w:drawing>
          <wp:inline distT="0" distB="0" distL="114300" distR="114300">
            <wp:extent cx="1536065" cy="1567815"/>
            <wp:effectExtent l="0" t="0" r="6985" b="381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
                    <a:stretch>
                      <a:fillRect/>
                    </a:stretch>
                  </pic:blipFill>
                  <pic:spPr>
                    <a:xfrm>
                      <a:off x="0" y="0"/>
                      <a:ext cx="1536065" cy="1567815"/>
                    </a:xfrm>
                    <a:prstGeom prst="rect">
                      <a:avLst/>
                    </a:prstGeom>
                    <a:noFill/>
                    <a:ln>
                      <a:noFill/>
                    </a:ln>
                  </pic:spPr>
                </pic:pic>
              </a:graphicData>
            </a:graphic>
          </wp:inline>
        </w:drawing>
      </w:r>
    </w:p>
    <w:p>
      <w:pPr>
        <w:pStyle w:val="18"/>
        <w:numPr>
          <w:ilvl w:val="0"/>
          <w:numId w:val="6"/>
        </w:numPr>
        <w:spacing w:line="360" w:lineRule="auto"/>
        <w:ind w:firstLineChars="0"/>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学生申请资料经初步审核后，参加面试确定预录取名单；</w:t>
      </w:r>
    </w:p>
    <w:p>
      <w:pPr>
        <w:pStyle w:val="18"/>
        <w:numPr>
          <w:ilvl w:val="0"/>
          <w:numId w:val="6"/>
        </w:numPr>
        <w:spacing w:line="360" w:lineRule="auto"/>
        <w:ind w:firstLineChars="0"/>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项目咨询：</w:t>
      </w:r>
      <w:r>
        <w:rPr>
          <w:rFonts w:hint="eastAsia" w:ascii="宋体" w:hAnsi="宋体" w:cs="宋体"/>
          <w:kern w:val="2"/>
          <w:sz w:val="21"/>
          <w:szCs w:val="21"/>
          <w:lang w:val="en-US" w:eastAsia="zh-CN" w:bidi="ar"/>
        </w:rPr>
        <w:t>谢</w:t>
      </w:r>
      <w:r>
        <w:rPr>
          <w:rFonts w:hint="default" w:ascii="宋体" w:hAnsi="宋体" w:eastAsia="宋体" w:cs="宋体"/>
          <w:kern w:val="2"/>
          <w:sz w:val="21"/>
          <w:szCs w:val="21"/>
          <w:lang w:val="en-US" w:eastAsia="zh-CN" w:bidi="ar"/>
        </w:rPr>
        <w:t xml:space="preserve">老师 </w:t>
      </w:r>
      <w:r>
        <w:rPr>
          <w:rFonts w:hint="eastAsia" w:ascii="宋体" w:hAnsi="宋体" w:cs="宋体"/>
          <w:kern w:val="2"/>
          <w:sz w:val="21"/>
          <w:szCs w:val="21"/>
          <w:lang w:val="en-US" w:eastAsia="zh-CN" w:bidi="ar"/>
        </w:rPr>
        <w:t>15158033477</w:t>
      </w:r>
      <w:r>
        <w:rPr>
          <w:rFonts w:hint="eastAsia" w:ascii="宋体" w:hAnsi="宋体" w:eastAsia="宋体" w:cs="宋体"/>
          <w:kern w:val="2"/>
          <w:sz w:val="21"/>
          <w:szCs w:val="21"/>
          <w:lang w:val="en-US" w:eastAsia="zh-CN" w:bidi="ar"/>
        </w:rPr>
        <w:t>（微信同号</w:t>
      </w:r>
      <w:r>
        <w:rPr>
          <w:rFonts w:hint="default" w:ascii="宋体" w:hAnsi="宋体" w:eastAsia="宋体" w:cs="宋体"/>
          <w:kern w:val="2"/>
          <w:sz w:val="21"/>
          <w:szCs w:val="21"/>
          <w:lang w:val="en-US" w:eastAsia="zh-CN" w:bidi="ar"/>
        </w:rPr>
        <w:t>）</w:t>
      </w:r>
      <w:bookmarkStart w:id="0" w:name="_GoBack"/>
      <w:bookmarkEnd w:id="0"/>
    </w:p>
    <w:sectPr>
      <w:headerReference r:id="rId3" w:type="default"/>
      <w:pgSz w:w="11906" w:h="16838"/>
      <w:pgMar w:top="2025" w:right="1800" w:bottom="1440" w:left="1800" w:header="737"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宋体-简">
    <w:panose1 w:val="02010800040101010101"/>
    <w:charset w:val="86"/>
    <w:family w:val="auto"/>
    <w:pitch w:val="default"/>
    <w:sig w:usb0="00000001" w:usb1="080F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0" w:lineRule="atLeast"/>
      <w:ind w:right="-336" w:rightChars="-160"/>
      <w:rPr>
        <w:rFonts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931E04"/>
    <w:multiLevelType w:val="multilevel"/>
    <w:tmpl w:val="13931E0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
    <w:nsid w:val="46834264"/>
    <w:multiLevelType w:val="multilevel"/>
    <w:tmpl w:val="4683426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2">
    <w:nsid w:val="593AC677"/>
    <w:multiLevelType w:val="multilevel"/>
    <w:tmpl w:val="593AC677"/>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3">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4">
    <w:nsid w:val="77F013D8"/>
    <w:multiLevelType w:val="multilevel"/>
    <w:tmpl w:val="77F013D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FFF0F19"/>
    <w:multiLevelType w:val="multilevel"/>
    <w:tmpl w:val="7FFF0F19"/>
    <w:lvl w:ilvl="0" w:tentative="0">
      <w:start w:val="1"/>
      <w:numFmt w:val="decimal"/>
      <w:lvlText w:val="%1）"/>
      <w:lvlJc w:val="left"/>
      <w:pPr>
        <w:ind w:left="570" w:hanging="360"/>
      </w:pPr>
      <w:rPr>
        <w:rFonts w:hint="default" w:cs="Times New Roman" w:asciiTheme="minorAscii" w:hAnsiTheme="minorAscii"/>
        <w:b w:val="0"/>
        <w:bCs w:val="0"/>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num w:numId="1">
    <w:abstractNumId w:val="1"/>
  </w:num>
  <w:num w:numId="2">
    <w:abstractNumId w:val="2"/>
  </w:num>
  <w:num w:numId="3">
    <w:abstractNumId w:val="0"/>
  </w:num>
  <w:num w:numId="4">
    <w:abstractNumId w:val="4"/>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7"/>
  <w:bordersDoNotSurroundHeader w:val="0"/>
  <w:bordersDoNotSurroundFooter w:val="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NjMDA1OTUzM2Y5NDY5MTRjNzkzNDYwY2VhYzcwZjQifQ=="/>
  </w:docVars>
  <w:rsids>
    <w:rsidRoot w:val="00500A8F"/>
    <w:rsid w:val="00001149"/>
    <w:rsid w:val="000035D7"/>
    <w:rsid w:val="00010F31"/>
    <w:rsid w:val="00013BA1"/>
    <w:rsid w:val="000147FF"/>
    <w:rsid w:val="000169DD"/>
    <w:rsid w:val="00022AFD"/>
    <w:rsid w:val="000230BD"/>
    <w:rsid w:val="000236D2"/>
    <w:rsid w:val="00024C64"/>
    <w:rsid w:val="00025206"/>
    <w:rsid w:val="0003068E"/>
    <w:rsid w:val="00030A02"/>
    <w:rsid w:val="00031403"/>
    <w:rsid w:val="000362BD"/>
    <w:rsid w:val="000402B0"/>
    <w:rsid w:val="00041148"/>
    <w:rsid w:val="00041BDA"/>
    <w:rsid w:val="00044599"/>
    <w:rsid w:val="0005187E"/>
    <w:rsid w:val="000519A2"/>
    <w:rsid w:val="0005389A"/>
    <w:rsid w:val="00055729"/>
    <w:rsid w:val="0006181E"/>
    <w:rsid w:val="00065242"/>
    <w:rsid w:val="000675A7"/>
    <w:rsid w:val="000820F9"/>
    <w:rsid w:val="0009206E"/>
    <w:rsid w:val="000954F4"/>
    <w:rsid w:val="000A0A86"/>
    <w:rsid w:val="000A248D"/>
    <w:rsid w:val="000A2A22"/>
    <w:rsid w:val="000A4030"/>
    <w:rsid w:val="000A5251"/>
    <w:rsid w:val="000B1A29"/>
    <w:rsid w:val="000C2F7C"/>
    <w:rsid w:val="000C2FF5"/>
    <w:rsid w:val="000C3F5B"/>
    <w:rsid w:val="000C4E56"/>
    <w:rsid w:val="000C5C18"/>
    <w:rsid w:val="000C7F9A"/>
    <w:rsid w:val="000D2EEA"/>
    <w:rsid w:val="000E1209"/>
    <w:rsid w:val="000E180D"/>
    <w:rsid w:val="000F168E"/>
    <w:rsid w:val="000F6E7C"/>
    <w:rsid w:val="001013E1"/>
    <w:rsid w:val="0010196F"/>
    <w:rsid w:val="001051AF"/>
    <w:rsid w:val="00106BA3"/>
    <w:rsid w:val="00110B1F"/>
    <w:rsid w:val="00110EDA"/>
    <w:rsid w:val="0011231F"/>
    <w:rsid w:val="00112EFC"/>
    <w:rsid w:val="001131EA"/>
    <w:rsid w:val="00116EF3"/>
    <w:rsid w:val="00120A5E"/>
    <w:rsid w:val="0012340B"/>
    <w:rsid w:val="0012488E"/>
    <w:rsid w:val="00124B0D"/>
    <w:rsid w:val="00127FE8"/>
    <w:rsid w:val="00134011"/>
    <w:rsid w:val="00135F93"/>
    <w:rsid w:val="0013686A"/>
    <w:rsid w:val="00143E74"/>
    <w:rsid w:val="00146AB9"/>
    <w:rsid w:val="00151E96"/>
    <w:rsid w:val="00167799"/>
    <w:rsid w:val="00170451"/>
    <w:rsid w:val="001738F0"/>
    <w:rsid w:val="00176F21"/>
    <w:rsid w:val="00182E04"/>
    <w:rsid w:val="001834A2"/>
    <w:rsid w:val="00186190"/>
    <w:rsid w:val="001869B8"/>
    <w:rsid w:val="00192C0F"/>
    <w:rsid w:val="00196CB5"/>
    <w:rsid w:val="001A0C7A"/>
    <w:rsid w:val="001A281F"/>
    <w:rsid w:val="001A4E99"/>
    <w:rsid w:val="001A7D56"/>
    <w:rsid w:val="001B1369"/>
    <w:rsid w:val="001B1730"/>
    <w:rsid w:val="001B49B3"/>
    <w:rsid w:val="001C1A51"/>
    <w:rsid w:val="001C3481"/>
    <w:rsid w:val="001C6985"/>
    <w:rsid w:val="001D4042"/>
    <w:rsid w:val="001D4EF4"/>
    <w:rsid w:val="001E31D7"/>
    <w:rsid w:val="001E5D98"/>
    <w:rsid w:val="001E7571"/>
    <w:rsid w:val="001F00DB"/>
    <w:rsid w:val="001F5524"/>
    <w:rsid w:val="00202030"/>
    <w:rsid w:val="00203BFF"/>
    <w:rsid w:val="002133F2"/>
    <w:rsid w:val="0021711E"/>
    <w:rsid w:val="00220E2D"/>
    <w:rsid w:val="0022214B"/>
    <w:rsid w:val="0022260C"/>
    <w:rsid w:val="002274D9"/>
    <w:rsid w:val="00231B5A"/>
    <w:rsid w:val="00242260"/>
    <w:rsid w:val="002441C6"/>
    <w:rsid w:val="002449A1"/>
    <w:rsid w:val="00251642"/>
    <w:rsid w:val="00254885"/>
    <w:rsid w:val="00255140"/>
    <w:rsid w:val="00261406"/>
    <w:rsid w:val="00261C11"/>
    <w:rsid w:val="00271BCB"/>
    <w:rsid w:val="00275270"/>
    <w:rsid w:val="0028056A"/>
    <w:rsid w:val="002806E5"/>
    <w:rsid w:val="002852EE"/>
    <w:rsid w:val="0029179F"/>
    <w:rsid w:val="00292326"/>
    <w:rsid w:val="00295361"/>
    <w:rsid w:val="00296348"/>
    <w:rsid w:val="00297E1A"/>
    <w:rsid w:val="002A1734"/>
    <w:rsid w:val="002A402F"/>
    <w:rsid w:val="002B61DD"/>
    <w:rsid w:val="002B7076"/>
    <w:rsid w:val="002C2028"/>
    <w:rsid w:val="002C229B"/>
    <w:rsid w:val="002C27D4"/>
    <w:rsid w:val="002C571A"/>
    <w:rsid w:val="002C6AEB"/>
    <w:rsid w:val="002C722D"/>
    <w:rsid w:val="002D04D0"/>
    <w:rsid w:val="002D76B2"/>
    <w:rsid w:val="002E0E9B"/>
    <w:rsid w:val="002E1476"/>
    <w:rsid w:val="002E3299"/>
    <w:rsid w:val="002E4985"/>
    <w:rsid w:val="002E64CC"/>
    <w:rsid w:val="002F1A53"/>
    <w:rsid w:val="002F314E"/>
    <w:rsid w:val="002F3568"/>
    <w:rsid w:val="002F7AB9"/>
    <w:rsid w:val="0030157A"/>
    <w:rsid w:val="00302995"/>
    <w:rsid w:val="00303D3D"/>
    <w:rsid w:val="0031712B"/>
    <w:rsid w:val="00321717"/>
    <w:rsid w:val="00321D5F"/>
    <w:rsid w:val="00333C15"/>
    <w:rsid w:val="00334538"/>
    <w:rsid w:val="003354A1"/>
    <w:rsid w:val="003423E0"/>
    <w:rsid w:val="00342D9D"/>
    <w:rsid w:val="00342E7E"/>
    <w:rsid w:val="003643BE"/>
    <w:rsid w:val="0037277F"/>
    <w:rsid w:val="003738EA"/>
    <w:rsid w:val="00375491"/>
    <w:rsid w:val="003822A8"/>
    <w:rsid w:val="00383DCC"/>
    <w:rsid w:val="00386A4E"/>
    <w:rsid w:val="00386C51"/>
    <w:rsid w:val="00387362"/>
    <w:rsid w:val="00390FCA"/>
    <w:rsid w:val="00394A95"/>
    <w:rsid w:val="00396306"/>
    <w:rsid w:val="00397742"/>
    <w:rsid w:val="003B4151"/>
    <w:rsid w:val="003B669C"/>
    <w:rsid w:val="003B786E"/>
    <w:rsid w:val="003C6A2D"/>
    <w:rsid w:val="003C6EF7"/>
    <w:rsid w:val="003D0F7B"/>
    <w:rsid w:val="003D0FE9"/>
    <w:rsid w:val="003D2BCE"/>
    <w:rsid w:val="003D4037"/>
    <w:rsid w:val="003D4529"/>
    <w:rsid w:val="003D4B46"/>
    <w:rsid w:val="003D5F48"/>
    <w:rsid w:val="003E01B3"/>
    <w:rsid w:val="003E3199"/>
    <w:rsid w:val="003F050A"/>
    <w:rsid w:val="003F059B"/>
    <w:rsid w:val="003F4EDA"/>
    <w:rsid w:val="003F50D1"/>
    <w:rsid w:val="003F5F88"/>
    <w:rsid w:val="003F73EF"/>
    <w:rsid w:val="00404963"/>
    <w:rsid w:val="0041273F"/>
    <w:rsid w:val="0042039B"/>
    <w:rsid w:val="00426325"/>
    <w:rsid w:val="00430381"/>
    <w:rsid w:val="00437101"/>
    <w:rsid w:val="00437A33"/>
    <w:rsid w:val="00437B77"/>
    <w:rsid w:val="004421B1"/>
    <w:rsid w:val="00442AE1"/>
    <w:rsid w:val="004469A3"/>
    <w:rsid w:val="004472FC"/>
    <w:rsid w:val="0045270B"/>
    <w:rsid w:val="00454C45"/>
    <w:rsid w:val="004624BE"/>
    <w:rsid w:val="00465A92"/>
    <w:rsid w:val="004674CE"/>
    <w:rsid w:val="004679CE"/>
    <w:rsid w:val="00470270"/>
    <w:rsid w:val="00471CBF"/>
    <w:rsid w:val="00481273"/>
    <w:rsid w:val="00485AD1"/>
    <w:rsid w:val="004932B6"/>
    <w:rsid w:val="004946E0"/>
    <w:rsid w:val="00495E6D"/>
    <w:rsid w:val="004A1602"/>
    <w:rsid w:val="004A51A8"/>
    <w:rsid w:val="004B3073"/>
    <w:rsid w:val="004B4D89"/>
    <w:rsid w:val="004B516E"/>
    <w:rsid w:val="004C0E26"/>
    <w:rsid w:val="004C343D"/>
    <w:rsid w:val="004C5277"/>
    <w:rsid w:val="004C6632"/>
    <w:rsid w:val="004D3884"/>
    <w:rsid w:val="004D498F"/>
    <w:rsid w:val="004D5BBA"/>
    <w:rsid w:val="004E0748"/>
    <w:rsid w:val="004E728E"/>
    <w:rsid w:val="004F0AAB"/>
    <w:rsid w:val="004F743F"/>
    <w:rsid w:val="004F7C1B"/>
    <w:rsid w:val="00500A8F"/>
    <w:rsid w:val="00504529"/>
    <w:rsid w:val="005060F9"/>
    <w:rsid w:val="00510599"/>
    <w:rsid w:val="00512BAE"/>
    <w:rsid w:val="005167D4"/>
    <w:rsid w:val="00520C0E"/>
    <w:rsid w:val="00522EAE"/>
    <w:rsid w:val="005250F2"/>
    <w:rsid w:val="00525703"/>
    <w:rsid w:val="005326B5"/>
    <w:rsid w:val="005339BB"/>
    <w:rsid w:val="00536F45"/>
    <w:rsid w:val="00537EE6"/>
    <w:rsid w:val="00547E75"/>
    <w:rsid w:val="0055315D"/>
    <w:rsid w:val="00555016"/>
    <w:rsid w:val="00556212"/>
    <w:rsid w:val="00563F7F"/>
    <w:rsid w:val="0057138A"/>
    <w:rsid w:val="00572B6E"/>
    <w:rsid w:val="00573C15"/>
    <w:rsid w:val="0057494B"/>
    <w:rsid w:val="005762B0"/>
    <w:rsid w:val="00584716"/>
    <w:rsid w:val="005849E3"/>
    <w:rsid w:val="00584E4F"/>
    <w:rsid w:val="00584E6C"/>
    <w:rsid w:val="00586D6C"/>
    <w:rsid w:val="00587D18"/>
    <w:rsid w:val="00596D1A"/>
    <w:rsid w:val="005A31F5"/>
    <w:rsid w:val="005A65C8"/>
    <w:rsid w:val="005B69C2"/>
    <w:rsid w:val="005C27A1"/>
    <w:rsid w:val="005C43F0"/>
    <w:rsid w:val="005C7CC0"/>
    <w:rsid w:val="005D0683"/>
    <w:rsid w:val="005E5A41"/>
    <w:rsid w:val="005E674A"/>
    <w:rsid w:val="005E6E17"/>
    <w:rsid w:val="005F6112"/>
    <w:rsid w:val="00606AA2"/>
    <w:rsid w:val="00606C4F"/>
    <w:rsid w:val="00615CF7"/>
    <w:rsid w:val="00617A76"/>
    <w:rsid w:val="00621ED0"/>
    <w:rsid w:val="00622238"/>
    <w:rsid w:val="00624494"/>
    <w:rsid w:val="00624BB2"/>
    <w:rsid w:val="00632329"/>
    <w:rsid w:val="00637AD1"/>
    <w:rsid w:val="006421C2"/>
    <w:rsid w:val="006452B3"/>
    <w:rsid w:val="0066295A"/>
    <w:rsid w:val="00663035"/>
    <w:rsid w:val="00664055"/>
    <w:rsid w:val="00666CF9"/>
    <w:rsid w:val="00667457"/>
    <w:rsid w:val="00667A61"/>
    <w:rsid w:val="00670ED6"/>
    <w:rsid w:val="0067541F"/>
    <w:rsid w:val="00682105"/>
    <w:rsid w:val="006858D5"/>
    <w:rsid w:val="00687DBB"/>
    <w:rsid w:val="00696B1C"/>
    <w:rsid w:val="006A2B5F"/>
    <w:rsid w:val="006A439F"/>
    <w:rsid w:val="006A6A07"/>
    <w:rsid w:val="006A72B8"/>
    <w:rsid w:val="006B1E37"/>
    <w:rsid w:val="006C2070"/>
    <w:rsid w:val="006D5B15"/>
    <w:rsid w:val="006D642C"/>
    <w:rsid w:val="006F6895"/>
    <w:rsid w:val="00700EA9"/>
    <w:rsid w:val="0070255A"/>
    <w:rsid w:val="00705BEF"/>
    <w:rsid w:val="00706179"/>
    <w:rsid w:val="007113DD"/>
    <w:rsid w:val="00713EF9"/>
    <w:rsid w:val="0071430B"/>
    <w:rsid w:val="00720659"/>
    <w:rsid w:val="0072201D"/>
    <w:rsid w:val="007243E9"/>
    <w:rsid w:val="00730B61"/>
    <w:rsid w:val="00733292"/>
    <w:rsid w:val="007423FD"/>
    <w:rsid w:val="0076199E"/>
    <w:rsid w:val="007619AD"/>
    <w:rsid w:val="00762330"/>
    <w:rsid w:val="007640E0"/>
    <w:rsid w:val="007652B1"/>
    <w:rsid w:val="0076777F"/>
    <w:rsid w:val="00770616"/>
    <w:rsid w:val="00772E22"/>
    <w:rsid w:val="00775505"/>
    <w:rsid w:val="00776AE1"/>
    <w:rsid w:val="0078010F"/>
    <w:rsid w:val="00785C31"/>
    <w:rsid w:val="007970A2"/>
    <w:rsid w:val="007A01B4"/>
    <w:rsid w:val="007A03BE"/>
    <w:rsid w:val="007A07E5"/>
    <w:rsid w:val="007A385D"/>
    <w:rsid w:val="007A3E79"/>
    <w:rsid w:val="007A7362"/>
    <w:rsid w:val="007B5A17"/>
    <w:rsid w:val="007B7729"/>
    <w:rsid w:val="007C66DE"/>
    <w:rsid w:val="007D0768"/>
    <w:rsid w:val="007D224F"/>
    <w:rsid w:val="007D6B8F"/>
    <w:rsid w:val="007E0C8A"/>
    <w:rsid w:val="007E156F"/>
    <w:rsid w:val="007E2ACE"/>
    <w:rsid w:val="007E3816"/>
    <w:rsid w:val="007F262A"/>
    <w:rsid w:val="007F5700"/>
    <w:rsid w:val="00802548"/>
    <w:rsid w:val="00802957"/>
    <w:rsid w:val="008122CA"/>
    <w:rsid w:val="00814AA6"/>
    <w:rsid w:val="00823ADD"/>
    <w:rsid w:val="008267EE"/>
    <w:rsid w:val="0083050D"/>
    <w:rsid w:val="00832E9B"/>
    <w:rsid w:val="0083786A"/>
    <w:rsid w:val="00840178"/>
    <w:rsid w:val="0084297C"/>
    <w:rsid w:val="008432ED"/>
    <w:rsid w:val="00843F7D"/>
    <w:rsid w:val="008450F3"/>
    <w:rsid w:val="0086227D"/>
    <w:rsid w:val="00863FEE"/>
    <w:rsid w:val="008653E0"/>
    <w:rsid w:val="00865CF9"/>
    <w:rsid w:val="00866C18"/>
    <w:rsid w:val="00867B69"/>
    <w:rsid w:val="0088500C"/>
    <w:rsid w:val="0089014A"/>
    <w:rsid w:val="008902CF"/>
    <w:rsid w:val="008966E9"/>
    <w:rsid w:val="008A252D"/>
    <w:rsid w:val="008B4A3B"/>
    <w:rsid w:val="008B56E5"/>
    <w:rsid w:val="008C1F77"/>
    <w:rsid w:val="008C53F5"/>
    <w:rsid w:val="008D3CFE"/>
    <w:rsid w:val="008D5E6C"/>
    <w:rsid w:val="008D7F16"/>
    <w:rsid w:val="008E1E1E"/>
    <w:rsid w:val="008E4534"/>
    <w:rsid w:val="008E54DB"/>
    <w:rsid w:val="008F1045"/>
    <w:rsid w:val="008F171A"/>
    <w:rsid w:val="008F7734"/>
    <w:rsid w:val="009018E4"/>
    <w:rsid w:val="00903BED"/>
    <w:rsid w:val="00905613"/>
    <w:rsid w:val="00905BF1"/>
    <w:rsid w:val="00910970"/>
    <w:rsid w:val="00913572"/>
    <w:rsid w:val="009171E7"/>
    <w:rsid w:val="00917A3B"/>
    <w:rsid w:val="0092087F"/>
    <w:rsid w:val="0092377F"/>
    <w:rsid w:val="00930DF7"/>
    <w:rsid w:val="00936821"/>
    <w:rsid w:val="0094276A"/>
    <w:rsid w:val="00942C75"/>
    <w:rsid w:val="009466E4"/>
    <w:rsid w:val="0095092B"/>
    <w:rsid w:val="00951195"/>
    <w:rsid w:val="00952045"/>
    <w:rsid w:val="00952BA5"/>
    <w:rsid w:val="009554FB"/>
    <w:rsid w:val="00957EEC"/>
    <w:rsid w:val="009609B5"/>
    <w:rsid w:val="00963696"/>
    <w:rsid w:val="009642E6"/>
    <w:rsid w:val="009645E2"/>
    <w:rsid w:val="00965CCC"/>
    <w:rsid w:val="00972BCD"/>
    <w:rsid w:val="0097304E"/>
    <w:rsid w:val="0097647D"/>
    <w:rsid w:val="00983752"/>
    <w:rsid w:val="00983EF6"/>
    <w:rsid w:val="00990647"/>
    <w:rsid w:val="0099101F"/>
    <w:rsid w:val="009959F3"/>
    <w:rsid w:val="00996091"/>
    <w:rsid w:val="009A11C1"/>
    <w:rsid w:val="009A16FA"/>
    <w:rsid w:val="009A1CFD"/>
    <w:rsid w:val="009A27F7"/>
    <w:rsid w:val="009A292D"/>
    <w:rsid w:val="009A4CAF"/>
    <w:rsid w:val="009A69B5"/>
    <w:rsid w:val="009A6B36"/>
    <w:rsid w:val="009B0D73"/>
    <w:rsid w:val="009B1848"/>
    <w:rsid w:val="009B3167"/>
    <w:rsid w:val="009B682A"/>
    <w:rsid w:val="009C020C"/>
    <w:rsid w:val="009C17A4"/>
    <w:rsid w:val="009C35A3"/>
    <w:rsid w:val="009C5D67"/>
    <w:rsid w:val="009C7A2D"/>
    <w:rsid w:val="009C7CE4"/>
    <w:rsid w:val="009E4A3B"/>
    <w:rsid w:val="009F0653"/>
    <w:rsid w:val="009F7788"/>
    <w:rsid w:val="009F7FCB"/>
    <w:rsid w:val="00A00B17"/>
    <w:rsid w:val="00A03165"/>
    <w:rsid w:val="00A1042E"/>
    <w:rsid w:val="00A15965"/>
    <w:rsid w:val="00A1794D"/>
    <w:rsid w:val="00A207E1"/>
    <w:rsid w:val="00A220C6"/>
    <w:rsid w:val="00A2358C"/>
    <w:rsid w:val="00A2663A"/>
    <w:rsid w:val="00A309B6"/>
    <w:rsid w:val="00A31C85"/>
    <w:rsid w:val="00A32C2E"/>
    <w:rsid w:val="00A33A9E"/>
    <w:rsid w:val="00A41AEC"/>
    <w:rsid w:val="00A5437F"/>
    <w:rsid w:val="00A623DF"/>
    <w:rsid w:val="00A67A48"/>
    <w:rsid w:val="00A67B5E"/>
    <w:rsid w:val="00A72E16"/>
    <w:rsid w:val="00A76003"/>
    <w:rsid w:val="00A76D78"/>
    <w:rsid w:val="00A82ED7"/>
    <w:rsid w:val="00A83140"/>
    <w:rsid w:val="00A843DA"/>
    <w:rsid w:val="00A84830"/>
    <w:rsid w:val="00A90B22"/>
    <w:rsid w:val="00AA2334"/>
    <w:rsid w:val="00AA4DC4"/>
    <w:rsid w:val="00AB05C6"/>
    <w:rsid w:val="00AB66D7"/>
    <w:rsid w:val="00AC266D"/>
    <w:rsid w:val="00AC32C6"/>
    <w:rsid w:val="00AC36F0"/>
    <w:rsid w:val="00AD7BA1"/>
    <w:rsid w:val="00AE7DD0"/>
    <w:rsid w:val="00AF5247"/>
    <w:rsid w:val="00AF78C6"/>
    <w:rsid w:val="00AF7CB4"/>
    <w:rsid w:val="00B00961"/>
    <w:rsid w:val="00B12237"/>
    <w:rsid w:val="00B12438"/>
    <w:rsid w:val="00B12F3C"/>
    <w:rsid w:val="00B24FF7"/>
    <w:rsid w:val="00B2543C"/>
    <w:rsid w:val="00B26192"/>
    <w:rsid w:val="00B27AAC"/>
    <w:rsid w:val="00B40A47"/>
    <w:rsid w:val="00B40A66"/>
    <w:rsid w:val="00B50CF4"/>
    <w:rsid w:val="00B57B39"/>
    <w:rsid w:val="00B6632A"/>
    <w:rsid w:val="00B67C18"/>
    <w:rsid w:val="00B74F9C"/>
    <w:rsid w:val="00B76725"/>
    <w:rsid w:val="00B801E0"/>
    <w:rsid w:val="00B83422"/>
    <w:rsid w:val="00B841C1"/>
    <w:rsid w:val="00B8765A"/>
    <w:rsid w:val="00B955B3"/>
    <w:rsid w:val="00BA15F6"/>
    <w:rsid w:val="00BA32D8"/>
    <w:rsid w:val="00BA4420"/>
    <w:rsid w:val="00BB03D0"/>
    <w:rsid w:val="00BB11A8"/>
    <w:rsid w:val="00BB2026"/>
    <w:rsid w:val="00BC3B43"/>
    <w:rsid w:val="00BC5535"/>
    <w:rsid w:val="00BC7E20"/>
    <w:rsid w:val="00BD670A"/>
    <w:rsid w:val="00BE02A7"/>
    <w:rsid w:val="00BE2788"/>
    <w:rsid w:val="00BE6F4C"/>
    <w:rsid w:val="00BE7E70"/>
    <w:rsid w:val="00BF460C"/>
    <w:rsid w:val="00BF5F9C"/>
    <w:rsid w:val="00C02F99"/>
    <w:rsid w:val="00C03778"/>
    <w:rsid w:val="00C05D8E"/>
    <w:rsid w:val="00C06B20"/>
    <w:rsid w:val="00C06CBE"/>
    <w:rsid w:val="00C07791"/>
    <w:rsid w:val="00C11863"/>
    <w:rsid w:val="00C123C3"/>
    <w:rsid w:val="00C126DF"/>
    <w:rsid w:val="00C15DBB"/>
    <w:rsid w:val="00C22071"/>
    <w:rsid w:val="00C25B78"/>
    <w:rsid w:val="00C2641C"/>
    <w:rsid w:val="00C444EA"/>
    <w:rsid w:val="00C453CE"/>
    <w:rsid w:val="00C50DF8"/>
    <w:rsid w:val="00C5114A"/>
    <w:rsid w:val="00C55BB5"/>
    <w:rsid w:val="00C56242"/>
    <w:rsid w:val="00C642A4"/>
    <w:rsid w:val="00C64953"/>
    <w:rsid w:val="00C65992"/>
    <w:rsid w:val="00C745E3"/>
    <w:rsid w:val="00C75C2E"/>
    <w:rsid w:val="00C766EF"/>
    <w:rsid w:val="00C773FC"/>
    <w:rsid w:val="00C807AA"/>
    <w:rsid w:val="00C80EE6"/>
    <w:rsid w:val="00C817A7"/>
    <w:rsid w:val="00C84AD6"/>
    <w:rsid w:val="00C861B2"/>
    <w:rsid w:val="00CA1D86"/>
    <w:rsid w:val="00CA222B"/>
    <w:rsid w:val="00CA2A8B"/>
    <w:rsid w:val="00CA65E9"/>
    <w:rsid w:val="00CB0018"/>
    <w:rsid w:val="00CB4339"/>
    <w:rsid w:val="00CB6A55"/>
    <w:rsid w:val="00CC06D4"/>
    <w:rsid w:val="00CC1890"/>
    <w:rsid w:val="00CC480B"/>
    <w:rsid w:val="00CC530F"/>
    <w:rsid w:val="00CC6F76"/>
    <w:rsid w:val="00CC72C5"/>
    <w:rsid w:val="00CC7310"/>
    <w:rsid w:val="00CD332E"/>
    <w:rsid w:val="00CD41C2"/>
    <w:rsid w:val="00CD4E6A"/>
    <w:rsid w:val="00CD5A34"/>
    <w:rsid w:val="00CE06FC"/>
    <w:rsid w:val="00CE4335"/>
    <w:rsid w:val="00D02906"/>
    <w:rsid w:val="00D03331"/>
    <w:rsid w:val="00D071AB"/>
    <w:rsid w:val="00D073EA"/>
    <w:rsid w:val="00D12776"/>
    <w:rsid w:val="00D2092D"/>
    <w:rsid w:val="00D31AFE"/>
    <w:rsid w:val="00D332D6"/>
    <w:rsid w:val="00D346FC"/>
    <w:rsid w:val="00D35444"/>
    <w:rsid w:val="00D3691D"/>
    <w:rsid w:val="00D371C4"/>
    <w:rsid w:val="00D44063"/>
    <w:rsid w:val="00D44541"/>
    <w:rsid w:val="00D50E81"/>
    <w:rsid w:val="00D634D8"/>
    <w:rsid w:val="00D63C2D"/>
    <w:rsid w:val="00D651FF"/>
    <w:rsid w:val="00D71DEB"/>
    <w:rsid w:val="00D73882"/>
    <w:rsid w:val="00D80609"/>
    <w:rsid w:val="00D82BB6"/>
    <w:rsid w:val="00DA08E9"/>
    <w:rsid w:val="00DA100A"/>
    <w:rsid w:val="00DA19D1"/>
    <w:rsid w:val="00DA25AD"/>
    <w:rsid w:val="00DA73E5"/>
    <w:rsid w:val="00DB0090"/>
    <w:rsid w:val="00DB1679"/>
    <w:rsid w:val="00DB335D"/>
    <w:rsid w:val="00DB462A"/>
    <w:rsid w:val="00DC2F1C"/>
    <w:rsid w:val="00DC2F84"/>
    <w:rsid w:val="00DC4BA2"/>
    <w:rsid w:val="00DC57F3"/>
    <w:rsid w:val="00DD4C8D"/>
    <w:rsid w:val="00DD7FB4"/>
    <w:rsid w:val="00DE3A6C"/>
    <w:rsid w:val="00DE78E8"/>
    <w:rsid w:val="00DE7BD3"/>
    <w:rsid w:val="00DF1C7E"/>
    <w:rsid w:val="00DF4AB0"/>
    <w:rsid w:val="00DF66EE"/>
    <w:rsid w:val="00E00371"/>
    <w:rsid w:val="00E07A31"/>
    <w:rsid w:val="00E17346"/>
    <w:rsid w:val="00E23047"/>
    <w:rsid w:val="00E23270"/>
    <w:rsid w:val="00E309FD"/>
    <w:rsid w:val="00E403D4"/>
    <w:rsid w:val="00E41AAF"/>
    <w:rsid w:val="00E50150"/>
    <w:rsid w:val="00E5049F"/>
    <w:rsid w:val="00E61308"/>
    <w:rsid w:val="00E61E70"/>
    <w:rsid w:val="00E67E38"/>
    <w:rsid w:val="00E76995"/>
    <w:rsid w:val="00E80E43"/>
    <w:rsid w:val="00E8311C"/>
    <w:rsid w:val="00E87A04"/>
    <w:rsid w:val="00E922B4"/>
    <w:rsid w:val="00E97970"/>
    <w:rsid w:val="00EA30DA"/>
    <w:rsid w:val="00EA4003"/>
    <w:rsid w:val="00EB0151"/>
    <w:rsid w:val="00EB7ED2"/>
    <w:rsid w:val="00EC43C8"/>
    <w:rsid w:val="00ED3F02"/>
    <w:rsid w:val="00ED457C"/>
    <w:rsid w:val="00EE0B92"/>
    <w:rsid w:val="00EE0F0E"/>
    <w:rsid w:val="00EE68D2"/>
    <w:rsid w:val="00EF14B7"/>
    <w:rsid w:val="00EF44AD"/>
    <w:rsid w:val="00F011DD"/>
    <w:rsid w:val="00F014F8"/>
    <w:rsid w:val="00F057A1"/>
    <w:rsid w:val="00F13937"/>
    <w:rsid w:val="00F162EF"/>
    <w:rsid w:val="00F17267"/>
    <w:rsid w:val="00F23387"/>
    <w:rsid w:val="00F27587"/>
    <w:rsid w:val="00F307F9"/>
    <w:rsid w:val="00F3131F"/>
    <w:rsid w:val="00F32538"/>
    <w:rsid w:val="00F34A00"/>
    <w:rsid w:val="00F34D93"/>
    <w:rsid w:val="00F50728"/>
    <w:rsid w:val="00F62AEB"/>
    <w:rsid w:val="00F66A6D"/>
    <w:rsid w:val="00F72010"/>
    <w:rsid w:val="00F76428"/>
    <w:rsid w:val="00F77798"/>
    <w:rsid w:val="00F778F0"/>
    <w:rsid w:val="00F77B4D"/>
    <w:rsid w:val="00F820F7"/>
    <w:rsid w:val="00F832EB"/>
    <w:rsid w:val="00F83A44"/>
    <w:rsid w:val="00F85C22"/>
    <w:rsid w:val="00F86B12"/>
    <w:rsid w:val="00F87AC6"/>
    <w:rsid w:val="00F979AC"/>
    <w:rsid w:val="00FA1DC1"/>
    <w:rsid w:val="00FA6353"/>
    <w:rsid w:val="00FB32DE"/>
    <w:rsid w:val="00FB7A50"/>
    <w:rsid w:val="00FC0DF5"/>
    <w:rsid w:val="00FC3697"/>
    <w:rsid w:val="00FC44B5"/>
    <w:rsid w:val="00FC6127"/>
    <w:rsid w:val="00FC7A4D"/>
    <w:rsid w:val="00FD08A0"/>
    <w:rsid w:val="00FD2E42"/>
    <w:rsid w:val="00FD4AA6"/>
    <w:rsid w:val="00FD55B2"/>
    <w:rsid w:val="00FE2B9E"/>
    <w:rsid w:val="00FE6555"/>
    <w:rsid w:val="00FE6AA0"/>
    <w:rsid w:val="00FF13BC"/>
    <w:rsid w:val="00FF51E1"/>
    <w:rsid w:val="01230966"/>
    <w:rsid w:val="01BE4759"/>
    <w:rsid w:val="07EF826E"/>
    <w:rsid w:val="0B6F57A1"/>
    <w:rsid w:val="0EB144CD"/>
    <w:rsid w:val="10017682"/>
    <w:rsid w:val="10FE5437"/>
    <w:rsid w:val="117E90B9"/>
    <w:rsid w:val="12DD5E6D"/>
    <w:rsid w:val="143D6C27"/>
    <w:rsid w:val="16BB012A"/>
    <w:rsid w:val="170193F2"/>
    <w:rsid w:val="175F0F9E"/>
    <w:rsid w:val="187C4934"/>
    <w:rsid w:val="1942676A"/>
    <w:rsid w:val="1D2846D4"/>
    <w:rsid w:val="1E2B1911"/>
    <w:rsid w:val="1EEBDBB8"/>
    <w:rsid w:val="1F617639"/>
    <w:rsid w:val="1FFE1CAA"/>
    <w:rsid w:val="23A611D8"/>
    <w:rsid w:val="253442BA"/>
    <w:rsid w:val="278B188D"/>
    <w:rsid w:val="27FE4CE4"/>
    <w:rsid w:val="29E324DD"/>
    <w:rsid w:val="29F3506D"/>
    <w:rsid w:val="2B037A3C"/>
    <w:rsid w:val="2B9056E6"/>
    <w:rsid w:val="2C2E63FE"/>
    <w:rsid w:val="2E5E1B67"/>
    <w:rsid w:val="2FFC873F"/>
    <w:rsid w:val="32F469A7"/>
    <w:rsid w:val="337F21AD"/>
    <w:rsid w:val="33A23B0B"/>
    <w:rsid w:val="3697705D"/>
    <w:rsid w:val="370C2528"/>
    <w:rsid w:val="377A447C"/>
    <w:rsid w:val="37DF28B3"/>
    <w:rsid w:val="37F8F5B2"/>
    <w:rsid w:val="380A4574"/>
    <w:rsid w:val="38905E46"/>
    <w:rsid w:val="3BEE5142"/>
    <w:rsid w:val="3C6C6FE8"/>
    <w:rsid w:val="3D8E3307"/>
    <w:rsid w:val="3ED7E381"/>
    <w:rsid w:val="3FAB2635"/>
    <w:rsid w:val="3FE76F35"/>
    <w:rsid w:val="3FFBB5B1"/>
    <w:rsid w:val="3FFE0823"/>
    <w:rsid w:val="448029C6"/>
    <w:rsid w:val="4663199C"/>
    <w:rsid w:val="471267FE"/>
    <w:rsid w:val="476A0359"/>
    <w:rsid w:val="4B19CC96"/>
    <w:rsid w:val="4CCB5DAD"/>
    <w:rsid w:val="4E0833CC"/>
    <w:rsid w:val="4EB7CAA5"/>
    <w:rsid w:val="51C30BE7"/>
    <w:rsid w:val="51DA72E6"/>
    <w:rsid w:val="53B7D7FD"/>
    <w:rsid w:val="54420BCB"/>
    <w:rsid w:val="597EEB00"/>
    <w:rsid w:val="5A913141"/>
    <w:rsid w:val="5B3FE251"/>
    <w:rsid w:val="5B5332F0"/>
    <w:rsid w:val="5BD6547B"/>
    <w:rsid w:val="5C6857E1"/>
    <w:rsid w:val="5DBB689C"/>
    <w:rsid w:val="5E7F0F86"/>
    <w:rsid w:val="5E9FC397"/>
    <w:rsid w:val="5EBD3670"/>
    <w:rsid w:val="5ECFB61D"/>
    <w:rsid w:val="5EF6C81C"/>
    <w:rsid w:val="5F15B920"/>
    <w:rsid w:val="5FACC157"/>
    <w:rsid w:val="5FDF4265"/>
    <w:rsid w:val="5FE245BA"/>
    <w:rsid w:val="64DF3916"/>
    <w:rsid w:val="64EE0941"/>
    <w:rsid w:val="67F7812F"/>
    <w:rsid w:val="6B3110EF"/>
    <w:rsid w:val="6BBFB126"/>
    <w:rsid w:val="6C79BF73"/>
    <w:rsid w:val="6CDF5DC9"/>
    <w:rsid w:val="6CF775EA"/>
    <w:rsid w:val="6D3F5614"/>
    <w:rsid w:val="6FEF117A"/>
    <w:rsid w:val="6FFFFCE2"/>
    <w:rsid w:val="72166A6D"/>
    <w:rsid w:val="73678B2D"/>
    <w:rsid w:val="737FE12D"/>
    <w:rsid w:val="73A38675"/>
    <w:rsid w:val="73FF05D6"/>
    <w:rsid w:val="74F7345E"/>
    <w:rsid w:val="750346DF"/>
    <w:rsid w:val="76E71A1A"/>
    <w:rsid w:val="76FA639B"/>
    <w:rsid w:val="76FB8E7F"/>
    <w:rsid w:val="773D5E5D"/>
    <w:rsid w:val="77C79EDE"/>
    <w:rsid w:val="77DF0112"/>
    <w:rsid w:val="77DFF87E"/>
    <w:rsid w:val="77ED3071"/>
    <w:rsid w:val="797BAEAF"/>
    <w:rsid w:val="7A7B9317"/>
    <w:rsid w:val="7AC1ED62"/>
    <w:rsid w:val="7B7747AF"/>
    <w:rsid w:val="7BC79124"/>
    <w:rsid w:val="7BFD4CE0"/>
    <w:rsid w:val="7BFF9751"/>
    <w:rsid w:val="7C4644AC"/>
    <w:rsid w:val="7C91735E"/>
    <w:rsid w:val="7CADC2F4"/>
    <w:rsid w:val="7D1775D2"/>
    <w:rsid w:val="7D53877F"/>
    <w:rsid w:val="7D57534E"/>
    <w:rsid w:val="7D7F4D13"/>
    <w:rsid w:val="7DC3E268"/>
    <w:rsid w:val="7DDEA748"/>
    <w:rsid w:val="7DEFD2C2"/>
    <w:rsid w:val="7DEFE565"/>
    <w:rsid w:val="7DF76782"/>
    <w:rsid w:val="7DFF1070"/>
    <w:rsid w:val="7DFF582A"/>
    <w:rsid w:val="7E1B7177"/>
    <w:rsid w:val="7E1CBEEB"/>
    <w:rsid w:val="7E7E1F16"/>
    <w:rsid w:val="7EFF4042"/>
    <w:rsid w:val="7F124915"/>
    <w:rsid w:val="7F19B619"/>
    <w:rsid w:val="7F4D462D"/>
    <w:rsid w:val="7F7B9D8B"/>
    <w:rsid w:val="7FDB65C1"/>
    <w:rsid w:val="7FDFFCDE"/>
    <w:rsid w:val="7FEB65A4"/>
    <w:rsid w:val="7FED4A27"/>
    <w:rsid w:val="7FEF4CEB"/>
    <w:rsid w:val="7FEF51A5"/>
    <w:rsid w:val="7FF5479F"/>
    <w:rsid w:val="7FF7193C"/>
    <w:rsid w:val="7FF73C1C"/>
    <w:rsid w:val="7FF7717F"/>
    <w:rsid w:val="7FF8D797"/>
    <w:rsid w:val="7FFF2F70"/>
    <w:rsid w:val="83FE43CA"/>
    <w:rsid w:val="8DF73424"/>
    <w:rsid w:val="8EDB6162"/>
    <w:rsid w:val="8FF779D1"/>
    <w:rsid w:val="92EB9C81"/>
    <w:rsid w:val="9DFF37D6"/>
    <w:rsid w:val="9FFF6B19"/>
    <w:rsid w:val="A1F75639"/>
    <w:rsid w:val="ABE79006"/>
    <w:rsid w:val="AD49CE24"/>
    <w:rsid w:val="AFBB4F08"/>
    <w:rsid w:val="B7FFDC28"/>
    <w:rsid w:val="B86F5818"/>
    <w:rsid w:val="BBFF7DF5"/>
    <w:rsid w:val="BD57EA63"/>
    <w:rsid w:val="BDA9ED1D"/>
    <w:rsid w:val="BDFB682A"/>
    <w:rsid w:val="BEBA9CCE"/>
    <w:rsid w:val="BFBD4D67"/>
    <w:rsid w:val="C3FF0C2D"/>
    <w:rsid w:val="CDED5EBE"/>
    <w:rsid w:val="CFED17D4"/>
    <w:rsid w:val="D4D55C77"/>
    <w:rsid w:val="D5C96C14"/>
    <w:rsid w:val="D8EFCA3D"/>
    <w:rsid w:val="DD1DAA4A"/>
    <w:rsid w:val="DDF48C74"/>
    <w:rsid w:val="DEFD70AD"/>
    <w:rsid w:val="DF673E82"/>
    <w:rsid w:val="DF77E795"/>
    <w:rsid w:val="DFEFE391"/>
    <w:rsid w:val="DFF9660A"/>
    <w:rsid w:val="DFFE9654"/>
    <w:rsid w:val="DFFF0C85"/>
    <w:rsid w:val="DFFF198F"/>
    <w:rsid w:val="E3ABDC24"/>
    <w:rsid w:val="E6EB23B3"/>
    <w:rsid w:val="E7FD9471"/>
    <w:rsid w:val="E7FF0AD1"/>
    <w:rsid w:val="E9FB8DC7"/>
    <w:rsid w:val="EB7F222D"/>
    <w:rsid w:val="EBBF7FEA"/>
    <w:rsid w:val="EDE56491"/>
    <w:rsid w:val="EEF950FF"/>
    <w:rsid w:val="EF7F06DD"/>
    <w:rsid w:val="EFF6F646"/>
    <w:rsid w:val="EFFED196"/>
    <w:rsid w:val="F3FFC89F"/>
    <w:rsid w:val="F5E5ABCE"/>
    <w:rsid w:val="F677838B"/>
    <w:rsid w:val="F6BEFB42"/>
    <w:rsid w:val="F7ABE979"/>
    <w:rsid w:val="F7BF43BC"/>
    <w:rsid w:val="F7DF7E49"/>
    <w:rsid w:val="F87FD37D"/>
    <w:rsid w:val="F8B3340E"/>
    <w:rsid w:val="F9F96BD8"/>
    <w:rsid w:val="FA3D8A55"/>
    <w:rsid w:val="FA97EA91"/>
    <w:rsid w:val="FAF92880"/>
    <w:rsid w:val="FB3FF5BE"/>
    <w:rsid w:val="FBB6B244"/>
    <w:rsid w:val="FBBD3DD1"/>
    <w:rsid w:val="FBDB0F71"/>
    <w:rsid w:val="FBF97BB9"/>
    <w:rsid w:val="FC7FC2C4"/>
    <w:rsid w:val="FCDF2C8A"/>
    <w:rsid w:val="FD6EC4A6"/>
    <w:rsid w:val="FDAEFEB8"/>
    <w:rsid w:val="FDFD54BD"/>
    <w:rsid w:val="FE76D0C7"/>
    <w:rsid w:val="FEB65311"/>
    <w:rsid w:val="FEDAB2C2"/>
    <w:rsid w:val="FF9FFD8B"/>
    <w:rsid w:val="FFCFAF9D"/>
    <w:rsid w:val="FFDF4638"/>
    <w:rsid w:val="FFEA04EC"/>
    <w:rsid w:val="FFF7310A"/>
    <w:rsid w:val="FFFE58EC"/>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2">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4">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5">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6">
    <w:name w:val="Balloon Text"/>
    <w:basedOn w:val="1"/>
    <w:semiHidden/>
    <w:qFormat/>
    <w:uiPriority w:val="0"/>
    <w:rPr>
      <w:sz w:val="18"/>
      <w:szCs w:val="18"/>
    </w:rPr>
  </w:style>
  <w:style w:type="paragraph" w:styleId="7">
    <w:name w:val="footer"/>
    <w:basedOn w:val="1"/>
    <w:qFormat/>
    <w:uiPriority w:val="0"/>
    <w:pPr>
      <w:tabs>
        <w:tab w:val="center" w:pos="4153"/>
        <w:tab w:val="right" w:pos="8306"/>
      </w:tabs>
      <w:snapToGrid w:val="0"/>
      <w:jc w:val="left"/>
    </w:pPr>
    <w:rPr>
      <w:sz w:val="18"/>
      <w:szCs w:val="18"/>
    </w:rPr>
  </w:style>
  <w:style w:type="paragraph" w:styleId="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qFormat/>
    <w:uiPriority w:val="0"/>
    <w:rPr>
      <w:b/>
      <w:bCs/>
    </w:rPr>
  </w:style>
  <w:style w:type="character" w:styleId="14">
    <w:name w:val="Hyperlink"/>
    <w:qFormat/>
    <w:uiPriority w:val="0"/>
    <w:rPr>
      <w:color w:val="0068B7"/>
      <w:u w:val="none"/>
    </w:rPr>
  </w:style>
  <w:style w:type="character" w:customStyle="1" w:styleId="15">
    <w:name w:val="141"/>
    <w:qFormat/>
    <w:uiPriority w:val="0"/>
    <w:rPr>
      <w:sz w:val="21"/>
      <w:szCs w:val="21"/>
    </w:rPr>
  </w:style>
  <w:style w:type="character" w:customStyle="1" w:styleId="16">
    <w:name w:val="ztag pre"/>
    <w:basedOn w:val="12"/>
    <w:qFormat/>
    <w:uiPriority w:val="0"/>
  </w:style>
  <w:style w:type="character" w:customStyle="1" w:styleId="17">
    <w:name w:val="已访问的超链接1"/>
    <w:qFormat/>
    <w:uiPriority w:val="0"/>
    <w:rPr>
      <w:color w:val="800080"/>
      <w:u w:val="single"/>
    </w:rPr>
  </w:style>
  <w:style w:type="paragraph" w:customStyle="1" w:styleId="18">
    <w:name w:val="List Paragraph"/>
    <w:basedOn w:val="1"/>
    <w:qFormat/>
    <w:uiPriority w:val="34"/>
    <w:pPr>
      <w:ind w:firstLine="420" w:firstLineChars="200"/>
    </w:pPr>
  </w:style>
  <w:style w:type="paragraph" w:customStyle="1" w:styleId="19">
    <w:name w:val="x_msonormal"/>
    <w:basedOn w:val="1"/>
    <w:qFormat/>
    <w:uiPriority w:val="99"/>
    <w:pPr>
      <w:spacing w:after="0" w:line="240" w:lineRule="auto"/>
    </w:pPr>
    <w:rPr>
      <w:rFonts w:ascii="Calibri" w:hAnsi="Calibri" w:eastAsia="Calibri" w:cs="Calibri"/>
    </w:rPr>
  </w:style>
  <w:style w:type="paragraph" w:customStyle="1" w:styleId="20">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Company>Microsoft</Company>
  <Pages>5</Pages>
  <Words>2135</Words>
  <Characters>2381</Characters>
  <Lines>1</Lines>
  <Paragraphs>1</Paragraphs>
  <TotalTime>2</TotalTime>
  <ScaleCrop>false</ScaleCrop>
  <LinksUpToDate>false</LinksUpToDate>
  <CharactersWithSpaces>2399</CharactersWithSpaces>
  <Application>WPS Office_6.2.2.8394_F1E327BC-269C-435d-A152-05C5408002CA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2020-05-26T13:27:00Z</dcterms:created>
  <dc:creator>全美国际教育协会</dc:creator>
  <cp:lastModifiedBy>Sophia谢绍群</cp:lastModifiedBy>
  <cp:lastPrinted>2012-01-19T08:54:00Z</cp:lastPrinted>
  <dcterms:modified xsi:type="dcterms:W3CDTF">2026-09-04T13:12:31Z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2052-6.2.2.8394</vt:lpwstr>
  </property>
  <property fmtid="{D5CDD505-2E9C-101B-9397-08002B2CF9AE}" pid="3" name="ICV">
    <vt:lpwstr>1B9318DFCF2767F983982969ECEA0986_43</vt:lpwstr>
  </property>
  <property fmtid="{D5CDD505-2E9C-101B-9397-08002B2CF9AE}" pid="4" name="KSOTemplateDocerSaveRecord">
    <vt:lpwstr>eyJoZGlkIjoiZjFmZWIzNDg2MmIzZjExOTIzMmViNTBmYTMwYTk0ZWYiLCJ1c2VySWQiOiIxMzUyNjM0NDY3In0=</vt:lpwstr>
  </property>
</Properties>
</file>