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  <w:lang w:val="en-US" w:eastAsia="zh-CN"/>
        </w:rPr>
        <w:t xml:space="preserve">附件三  </w:t>
      </w:r>
    </w:p>
    <w:p>
      <w:pPr>
        <w:spacing w:line="440" w:lineRule="exact"/>
        <w:jc w:val="center"/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color w:val="333333"/>
          <w:kern w:val="0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  <w:lang w:val="en-US" w:eastAsia="zh-CN"/>
        </w:rPr>
        <w:t>2级</w:t>
      </w:r>
      <w:r>
        <w:rPr>
          <w:rFonts w:ascii="Times New Roman" w:hAnsi="Times New Roman" w:eastAsia="宋体" w:cs="Times New Roman"/>
          <w:b/>
          <w:color w:val="333333"/>
          <w:kern w:val="0"/>
          <w:sz w:val="28"/>
          <w:szCs w:val="28"/>
        </w:rPr>
        <w:t>本科生参加新加坡国立大学研究生项目</w:t>
      </w:r>
      <w:r>
        <w:rPr>
          <w:rFonts w:hint="eastAsia" w:ascii="Times New Roman" w:hAnsi="Times New Roman" w:eastAsia="宋体" w:cs="Times New Roman"/>
          <w:b/>
          <w:color w:val="333333"/>
          <w:kern w:val="0"/>
          <w:sz w:val="28"/>
          <w:szCs w:val="28"/>
          <w:lang w:val="en-US" w:eastAsia="zh-CN"/>
        </w:rPr>
        <w:t>简章</w:t>
      </w:r>
    </w:p>
    <w:p>
      <w:pPr>
        <w:spacing w:after="156" w:afterLines="50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"/>
          <w:szCs w:val="2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191135</wp:posOffset>
            </wp:positionV>
            <wp:extent cx="3201670" cy="2431415"/>
            <wp:effectExtent l="0" t="0" r="17780" b="6985"/>
            <wp:wrapNone/>
            <wp:docPr id="1" name="图片 1" descr="微信图片_20221020093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2009304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after="156" w:afterLines="50"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01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大学介绍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新加坡国立大学(National University of Singapore)，简称国大(NUS)，是新加坡首屈一指的世界级顶尖大学，在国际框架下推展高深优质的教育与科研之际，突出展现亚洲视角和优势。该校在2023年QS世界排名中位居世界第11位，亚洲首位，而且其众多学科排名位居世界前十。</w:t>
      </w: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02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项目介绍</w:t>
      </w: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26035</wp:posOffset>
            </wp:positionV>
            <wp:extent cx="3014345" cy="2268855"/>
            <wp:effectExtent l="0" t="0" r="14605" b="17145"/>
            <wp:wrapNone/>
            <wp:docPr id="2" name="图片 2" descr="微信图片_20221020093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2009304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新加坡国立大学(National University of Singapore)，简称国大(NUS)，是新加坡首屈一指的世界级顶尖大学，在国际框架下推展高深优质的教育与科研之际，突出展现亚洲视角和优势。该校在202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年QS世界排名中位居世界第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8</w:t>
      </w:r>
      <w:bookmarkStart w:id="1" w:name="_GoBack"/>
      <w:bookmarkEnd w:id="1"/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位，亚洲首位，而且其众多学科排名位居世界前十。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新加坡国立大学系统科学院（ISS）提供企业商务分析、智能系统及软件工程研究生课程，其师资与全球排名第四的计算机学院共享，同时更加注重实践，紧密贴合市场企业的需求并与众多世界知名企业建立了合作关系，学生可以100%参与实习，真正在实践中检验自己的知识，理论与实践的充分结合，有利于培养实用型优秀人才。该项目对学生的培养包括三个阶段：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研究生文凭（Graduate Diploma）阶段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学生大三结束后的暑假7-8月份，完成2门课程的学习（具体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  <w:t>上课形式以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国大通知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  <w:t>为准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，预计11月份左右学校会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  <w:t>统一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发通知）；大四上半年结束的寒假1月份完成国大1门线上直播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课程（所学课程均由国大提供教材）。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以上三门课程学习通过，且雅思达到6.0或者托福85分后，学生需要去国大完成2门面授课程（6-7月份）。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所学的5门课程需要达到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GPA2.25（及格水平），则进入为期5个月的实习。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每个模块学习完成后均可获得国立大学颁发的证书（Certificate），全部课程完成后可以获得国立大学的研究生文凭（Graduate Diploma），所学课程考核30%为作业+70%考试（考试采用开卷形式）。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2.硕士学位衔接</w:t>
      </w:r>
    </w:p>
    <w:p>
      <w:pPr>
        <w:adjustRightInd w:val="0"/>
        <w:snapToGrid w:val="0"/>
        <w:spacing w:line="440" w:lineRule="exact"/>
        <w:ind w:firstLine="720" w:firstLineChars="3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硕士学位衔接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包含三个专业：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企业商务分析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智能系统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软件工程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申请衔接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企业商务分析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专业的硕士学位，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研究生文凭阶段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GPA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须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达到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.0（满分为5.0）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，同时须顺利获得南通大学学历和学位；国大欢迎学生积累两年工作经历之后申请该专业，如希望直接衔接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企业商务分析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专业的硕士学位，则需要通过国大的笔试（开卷形式）和面试。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申请衔接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智能系统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或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软件工程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专业的硕士学位，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研究生文凭阶段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GPA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须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达到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.0（满分为5.0）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，同时须顺利获得南通大学学历和学位。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就业推荐与永居卡申请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只要获得Graduate Diploma即可享受，硕士学位获得后就业更有优势，国大负责全面的面试指导。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03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项目优势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1332865</wp:posOffset>
            </wp:positionH>
            <wp:positionV relativeFrom="paragraph">
              <wp:posOffset>107950</wp:posOffset>
            </wp:positionV>
            <wp:extent cx="3200400" cy="2423795"/>
            <wp:effectExtent l="0" t="0" r="0" b="0"/>
            <wp:wrapThrough wrapText="bothSides">
              <wp:wrapPolygon>
                <wp:start x="0" y="0"/>
                <wp:lineTo x="0" y="21391"/>
                <wp:lineTo x="21471" y="21391"/>
                <wp:lineTo x="21471" y="0"/>
                <wp:lineTo x="0" y="0"/>
              </wp:wrapPolygon>
            </wp:wrapThrough>
            <wp:docPr id="3" name="图片 3" descr="微信图片_202210200930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02009304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numPr>
          <w:ilvl w:val="0"/>
          <w:numId w:val="3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硕士学位申请的学术背景要求降低。直接申请新加坡国立大学ISS此三个专业的硕士，需要中国国内一流大学水平的本科学位，而参加此项目学习可以满足本科学位的要求。</w:t>
      </w:r>
    </w:p>
    <w:p>
      <w:pPr>
        <w:numPr>
          <w:ilvl w:val="0"/>
          <w:numId w:val="3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理论与实践相结合。实习会安排对口的岗位实习，工作推荐专业方向的就业。</w:t>
      </w:r>
    </w:p>
    <w:p>
      <w:pPr>
        <w:numPr>
          <w:ilvl w:val="0"/>
          <w:numId w:val="3"/>
        </w:num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知名企业的工作经验积累。直接申请国立大学ISS此三个专业的硕士，需要2年以上的工作经验，而参加此项目则不需要2年以上工作经验，学生可以在国立大学的合作企业得到专业训练，完成工作经验的时间积累。</w:t>
      </w:r>
    </w:p>
    <w:p>
      <w:pPr>
        <w:adjustRightInd w:val="0"/>
        <w:snapToGrid w:val="0"/>
        <w:spacing w:line="440" w:lineRule="exact"/>
        <w:ind w:firstLine="484" w:firstLineChars="201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04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申请条件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报名学生专业不限；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报名学生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在通大的前五个学期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GPA需要达到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3.0（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满分为4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.0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）及以上，英语通过雅思6.0或者托福85（托福iBT85也可以接受）；</w:t>
      </w:r>
    </w:p>
    <w:p>
      <w:pPr>
        <w:adjustRightInd w:val="0"/>
        <w:snapToGrid w:val="0"/>
        <w:spacing w:line="440" w:lineRule="exact"/>
        <w:ind w:firstLine="482" w:firstLineChars="20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学生品德优良、身心健康、学风端正，无任何考试作弊或违规违纪记录；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4.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学生或其家庭有一定的经济支付能力，能够支付读研期间的相关费用。</w:t>
      </w:r>
    </w:p>
    <w:p>
      <w:pPr>
        <w:spacing w:line="440" w:lineRule="exact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05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项目费用</w:t>
      </w:r>
    </w:p>
    <w:p>
      <w:pPr>
        <w:numPr>
          <w:ilvl w:val="0"/>
          <w:numId w:val="4"/>
        </w:num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项目费为人民币1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8000元/人，包括留学申请服务费、国内教学设施和教学管理、教学辅导费用、国内基础课程中英文双语强化及英语能力提升服务，此费用为提交申请时一次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性收取</w:t>
      </w:r>
      <w:bookmarkStart w:id="0" w:name="_Hlk177310533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（如未能获得当年新国大Offer，扣除2000元面试培训费后，一次性退还）</w:t>
      </w:r>
      <w:bookmarkEnd w:id="0"/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。</w:t>
      </w:r>
    </w:p>
    <w:p>
      <w:pPr>
        <w:numPr>
          <w:ilvl w:val="0"/>
          <w:numId w:val="4"/>
        </w:num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研究生课程学费如下（5门课程+实习）（单位：新加坡元）</w:t>
      </w:r>
    </w:p>
    <w:tbl>
      <w:tblPr>
        <w:tblStyle w:val="7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8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课程名称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课程费用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Foundation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Design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Web Applications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Mobile Applications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Machine Learning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6420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Capstone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5350</w:t>
            </w:r>
          </w:p>
        </w:tc>
      </w:tr>
    </w:tbl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（GST税费调整会引起学费有些波动，学校学费最终以学校官方邮件通知为准。）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3.硕士学费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企业商务分析5.6万新币左右；智能系统5.8万新币左右；软件工程4.9万新币左右。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4.生活费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生活费用参照国内一线城市标准。住宿平均费用为2人间2500人民币左右/月，单人间4000人民币左右。</w:t>
      </w:r>
    </w:p>
    <w:p>
      <w:pPr>
        <w:spacing w:line="440" w:lineRule="exact"/>
        <w:ind w:firstLine="482" w:firstLineChars="200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345EF"/>
    <w:multiLevelType w:val="singleLevel"/>
    <w:tmpl w:val="86B345E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38A2340"/>
    <w:multiLevelType w:val="singleLevel"/>
    <w:tmpl w:val="C38A234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BBD8613"/>
    <w:multiLevelType w:val="singleLevel"/>
    <w:tmpl w:val="EBBD861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70DA876"/>
    <w:multiLevelType w:val="singleLevel"/>
    <w:tmpl w:val="370DA87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YmFkZWM5ZTRiYmEwZTBiMjQ2OTBiNWQyNWE0YmMifQ=="/>
  </w:docVars>
  <w:rsids>
    <w:rsidRoot w:val="00167058"/>
    <w:rsid w:val="00020366"/>
    <w:rsid w:val="00055D64"/>
    <w:rsid w:val="00076205"/>
    <w:rsid w:val="000A00FF"/>
    <w:rsid w:val="000C7F02"/>
    <w:rsid w:val="000D48AF"/>
    <w:rsid w:val="000D7C80"/>
    <w:rsid w:val="000E09A3"/>
    <w:rsid w:val="00167058"/>
    <w:rsid w:val="00167EA9"/>
    <w:rsid w:val="001A2340"/>
    <w:rsid w:val="001A2FD6"/>
    <w:rsid w:val="001D3E5D"/>
    <w:rsid w:val="001D6B96"/>
    <w:rsid w:val="001E2C87"/>
    <w:rsid w:val="002408EA"/>
    <w:rsid w:val="00273802"/>
    <w:rsid w:val="002858EA"/>
    <w:rsid w:val="00292596"/>
    <w:rsid w:val="002A1798"/>
    <w:rsid w:val="002A476A"/>
    <w:rsid w:val="002A5D07"/>
    <w:rsid w:val="00307663"/>
    <w:rsid w:val="00317E0C"/>
    <w:rsid w:val="00353F6D"/>
    <w:rsid w:val="00380886"/>
    <w:rsid w:val="003878AC"/>
    <w:rsid w:val="00397DA5"/>
    <w:rsid w:val="003A6AA6"/>
    <w:rsid w:val="004431E4"/>
    <w:rsid w:val="00454B7C"/>
    <w:rsid w:val="0046033C"/>
    <w:rsid w:val="00473EC0"/>
    <w:rsid w:val="004773F8"/>
    <w:rsid w:val="004934E7"/>
    <w:rsid w:val="004C1AAA"/>
    <w:rsid w:val="004C470A"/>
    <w:rsid w:val="004D26DB"/>
    <w:rsid w:val="004E0BF4"/>
    <w:rsid w:val="0050331A"/>
    <w:rsid w:val="005331D6"/>
    <w:rsid w:val="0056195A"/>
    <w:rsid w:val="00570687"/>
    <w:rsid w:val="00581840"/>
    <w:rsid w:val="00581AB3"/>
    <w:rsid w:val="0059170B"/>
    <w:rsid w:val="00593639"/>
    <w:rsid w:val="005A4533"/>
    <w:rsid w:val="005D32D4"/>
    <w:rsid w:val="005D54B2"/>
    <w:rsid w:val="005D61ED"/>
    <w:rsid w:val="005E73C9"/>
    <w:rsid w:val="006173F1"/>
    <w:rsid w:val="00636A7E"/>
    <w:rsid w:val="006741E5"/>
    <w:rsid w:val="006819BE"/>
    <w:rsid w:val="006A0404"/>
    <w:rsid w:val="006A0F4D"/>
    <w:rsid w:val="0071053A"/>
    <w:rsid w:val="007479CB"/>
    <w:rsid w:val="0075413E"/>
    <w:rsid w:val="00763E4C"/>
    <w:rsid w:val="007B25F1"/>
    <w:rsid w:val="007D4A9E"/>
    <w:rsid w:val="008143DE"/>
    <w:rsid w:val="00832307"/>
    <w:rsid w:val="00834326"/>
    <w:rsid w:val="00843F7B"/>
    <w:rsid w:val="00850722"/>
    <w:rsid w:val="00892DF9"/>
    <w:rsid w:val="008A01A6"/>
    <w:rsid w:val="008B73DD"/>
    <w:rsid w:val="00902439"/>
    <w:rsid w:val="0092010E"/>
    <w:rsid w:val="009277FC"/>
    <w:rsid w:val="00966509"/>
    <w:rsid w:val="009771B7"/>
    <w:rsid w:val="00982B5E"/>
    <w:rsid w:val="009B666F"/>
    <w:rsid w:val="009E0CA3"/>
    <w:rsid w:val="00A03867"/>
    <w:rsid w:val="00A2010E"/>
    <w:rsid w:val="00A648DA"/>
    <w:rsid w:val="00A80404"/>
    <w:rsid w:val="00AA5397"/>
    <w:rsid w:val="00AB437D"/>
    <w:rsid w:val="00AC3D87"/>
    <w:rsid w:val="00AF2576"/>
    <w:rsid w:val="00B34B91"/>
    <w:rsid w:val="00B51375"/>
    <w:rsid w:val="00B668F7"/>
    <w:rsid w:val="00B67E7D"/>
    <w:rsid w:val="00B93D4D"/>
    <w:rsid w:val="00BA591B"/>
    <w:rsid w:val="00BC59A2"/>
    <w:rsid w:val="00BE4C4E"/>
    <w:rsid w:val="00BE6A82"/>
    <w:rsid w:val="00C12027"/>
    <w:rsid w:val="00C12AF5"/>
    <w:rsid w:val="00C3514D"/>
    <w:rsid w:val="00C40789"/>
    <w:rsid w:val="00C62FD0"/>
    <w:rsid w:val="00C7273B"/>
    <w:rsid w:val="00C84774"/>
    <w:rsid w:val="00C87DE1"/>
    <w:rsid w:val="00C90771"/>
    <w:rsid w:val="00CA3D52"/>
    <w:rsid w:val="00CA7B51"/>
    <w:rsid w:val="00CA7D2D"/>
    <w:rsid w:val="00CE3500"/>
    <w:rsid w:val="00CF5B09"/>
    <w:rsid w:val="00D05862"/>
    <w:rsid w:val="00D0689A"/>
    <w:rsid w:val="00D64087"/>
    <w:rsid w:val="00D642C0"/>
    <w:rsid w:val="00D64FEE"/>
    <w:rsid w:val="00D76E81"/>
    <w:rsid w:val="00DA5A14"/>
    <w:rsid w:val="00DE56A0"/>
    <w:rsid w:val="00E15B9D"/>
    <w:rsid w:val="00E16156"/>
    <w:rsid w:val="00E31934"/>
    <w:rsid w:val="00E342B9"/>
    <w:rsid w:val="00E964DC"/>
    <w:rsid w:val="00EA0118"/>
    <w:rsid w:val="00EB0B50"/>
    <w:rsid w:val="00EB1317"/>
    <w:rsid w:val="00ED136F"/>
    <w:rsid w:val="00EE57EA"/>
    <w:rsid w:val="00F06D3B"/>
    <w:rsid w:val="00F57071"/>
    <w:rsid w:val="00F61245"/>
    <w:rsid w:val="00F74961"/>
    <w:rsid w:val="00FB63F6"/>
    <w:rsid w:val="00FC02F4"/>
    <w:rsid w:val="00FC2BA4"/>
    <w:rsid w:val="00FE5B05"/>
    <w:rsid w:val="00FF5306"/>
    <w:rsid w:val="037231B5"/>
    <w:rsid w:val="20C31162"/>
    <w:rsid w:val="24DE10E7"/>
    <w:rsid w:val="36DA633D"/>
    <w:rsid w:val="381E19A7"/>
    <w:rsid w:val="3CBE1E65"/>
    <w:rsid w:val="3DDE6471"/>
    <w:rsid w:val="4298064C"/>
    <w:rsid w:val="454D38B2"/>
    <w:rsid w:val="49170A47"/>
    <w:rsid w:val="4BAE162A"/>
    <w:rsid w:val="4E5A0AC4"/>
    <w:rsid w:val="524013FF"/>
    <w:rsid w:val="54EF5D7F"/>
    <w:rsid w:val="5EC85C5A"/>
    <w:rsid w:val="60BC1BC3"/>
    <w:rsid w:val="69703DE7"/>
    <w:rsid w:val="752C20E3"/>
    <w:rsid w:val="7BC63546"/>
    <w:rsid w:val="7CB4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71B7-149C-42CC-96F6-48ADEF164B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1724</Words>
  <Characters>2048</Characters>
  <Lines>15</Lines>
  <Paragraphs>4</Paragraphs>
  <TotalTime>153</TotalTime>
  <ScaleCrop>false</ScaleCrop>
  <LinksUpToDate>false</LinksUpToDate>
  <CharactersWithSpaces>2108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2024-09-15T08:42:00Z</dcterms:created>
  <dc:creator>Eason Shen</dc:creator>
  <cp:lastModifiedBy>王杨</cp:lastModifiedBy>
  <cp:lastPrinted>2021-10-18T01:11:00Z</cp:lastPrinted>
  <dcterms:modified xsi:type="dcterms:W3CDTF">2024-09-19T08:40:43Z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752750121957471085B76141ED5BE84A_13</vt:lpwstr>
  </property>
</Properties>
</file>